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2EB88" w14:textId="77777777" w:rsidR="00390645" w:rsidRDefault="00CA2D1A" w:rsidP="00690EB8">
      <w:pPr>
        <w:pStyle w:val="Nzev"/>
        <w:shd w:val="clear" w:color="auto" w:fill="auto"/>
      </w:pPr>
      <w:bookmarkStart w:id="0" w:name="_GoBack"/>
      <w:bookmarkEnd w:id="0"/>
      <w:r>
        <w:t xml:space="preserve">Příloha </w:t>
      </w:r>
      <w:r w:rsidR="003368F7">
        <w:t>5</w:t>
      </w:r>
    </w:p>
    <w:p w14:paraId="1E32EB89" w14:textId="77777777" w:rsidR="00390645" w:rsidRDefault="000308A6">
      <w:pPr>
        <w:spacing w:before="1320"/>
        <w:rPr>
          <w:caps/>
          <w:sz w:val="44"/>
          <w:u w:val="single"/>
        </w:rPr>
      </w:pPr>
      <w:r w:rsidRPr="00493825">
        <w:rPr>
          <w:caps/>
          <w:sz w:val="44"/>
          <w:u w:val="single"/>
        </w:rPr>
        <w:t>Součinnost</w:t>
      </w:r>
      <w:r w:rsidR="00390645">
        <w:rPr>
          <w:caps/>
          <w:sz w:val="44"/>
          <w:u w:val="single"/>
        </w:rPr>
        <w:t xml:space="preserve"> objednatele</w:t>
      </w:r>
    </w:p>
    <w:p w14:paraId="1E32EB8A" w14:textId="77777777" w:rsidR="00390645" w:rsidRDefault="00390645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1E32EB8B" w14:textId="77777777" w:rsidR="00390645" w:rsidRPr="00727A16" w:rsidRDefault="00390645" w:rsidP="00136165">
      <w:pPr>
        <w:jc w:val="both"/>
        <w:rPr>
          <w:i/>
          <w:kern w:val="28"/>
          <w:sz w:val="22"/>
          <w:szCs w:val="22"/>
        </w:rPr>
      </w:pPr>
      <w:r w:rsidRPr="00727A16">
        <w:rPr>
          <w:i/>
          <w:sz w:val="22"/>
          <w:szCs w:val="22"/>
        </w:rPr>
        <w:lastRenderedPageBreak/>
        <w:t xml:space="preserve">Dále uvedená </w:t>
      </w:r>
      <w:r w:rsidR="00CA2D1A">
        <w:rPr>
          <w:b/>
          <w:i/>
          <w:sz w:val="22"/>
          <w:szCs w:val="22"/>
        </w:rPr>
        <w:t xml:space="preserve">Příloha </w:t>
      </w:r>
      <w:r w:rsidR="003368F7">
        <w:rPr>
          <w:b/>
          <w:i/>
          <w:sz w:val="22"/>
          <w:szCs w:val="22"/>
        </w:rPr>
        <w:t>5</w:t>
      </w:r>
      <w:r w:rsidRPr="00727A16">
        <w:rPr>
          <w:b/>
          <w:i/>
          <w:sz w:val="22"/>
          <w:szCs w:val="22"/>
        </w:rPr>
        <w:t xml:space="preserve"> – </w:t>
      </w:r>
      <w:r w:rsidR="000308A6" w:rsidRPr="00493825">
        <w:rPr>
          <w:b/>
          <w:i/>
          <w:sz w:val="22"/>
          <w:szCs w:val="22"/>
        </w:rPr>
        <w:t>Součinnost</w:t>
      </w:r>
      <w:r w:rsidRPr="00727A16">
        <w:rPr>
          <w:b/>
          <w:i/>
          <w:sz w:val="22"/>
          <w:szCs w:val="22"/>
        </w:rPr>
        <w:t xml:space="preserve"> </w:t>
      </w:r>
      <w:r w:rsidRPr="00727A16">
        <w:rPr>
          <w:b/>
          <w:i/>
          <w:smallCaps/>
          <w:sz w:val="22"/>
          <w:szCs w:val="22"/>
        </w:rPr>
        <w:t>objednatele</w:t>
      </w:r>
      <w:r w:rsidRPr="00727A16">
        <w:rPr>
          <w:i/>
          <w:sz w:val="22"/>
          <w:szCs w:val="22"/>
        </w:rPr>
        <w:t xml:space="preserve"> bude předložena </w:t>
      </w:r>
      <w:r w:rsidR="00CD7628">
        <w:rPr>
          <w:i/>
          <w:sz w:val="22"/>
          <w:szCs w:val="22"/>
        </w:rPr>
        <w:t xml:space="preserve">dodavatelem/účastníkem </w:t>
      </w:r>
      <w:r w:rsidRPr="00727A16">
        <w:rPr>
          <w:i/>
          <w:sz w:val="22"/>
          <w:szCs w:val="22"/>
        </w:rPr>
        <w:t>ve Svazku C</w:t>
      </w:r>
      <w:r w:rsidR="003368F7">
        <w:rPr>
          <w:i/>
          <w:sz w:val="22"/>
          <w:szCs w:val="22"/>
        </w:rPr>
        <w:t>5</w:t>
      </w:r>
      <w:r w:rsidRPr="00727A16">
        <w:rPr>
          <w:i/>
          <w:sz w:val="22"/>
          <w:szCs w:val="22"/>
        </w:rPr>
        <w:t xml:space="preserve"> </w:t>
      </w:r>
      <w:r w:rsidR="00CD7628">
        <w:rPr>
          <w:i/>
          <w:sz w:val="22"/>
          <w:szCs w:val="22"/>
        </w:rPr>
        <w:t>předběžné nabídky/</w:t>
      </w:r>
      <w:r w:rsidRPr="00727A16">
        <w:rPr>
          <w:i/>
          <w:sz w:val="22"/>
          <w:szCs w:val="22"/>
        </w:rPr>
        <w:t xml:space="preserve">nabídky (jako příloha návrhu </w:t>
      </w:r>
      <w:r w:rsidRPr="00727A16">
        <w:rPr>
          <w:i/>
          <w:smallCaps/>
          <w:sz w:val="22"/>
          <w:szCs w:val="22"/>
        </w:rPr>
        <w:t>smlouvy o dílo</w:t>
      </w:r>
      <w:r w:rsidRPr="00727A16">
        <w:rPr>
          <w:i/>
          <w:sz w:val="22"/>
          <w:szCs w:val="22"/>
        </w:rPr>
        <w:t xml:space="preserve">) </w:t>
      </w:r>
      <w:r w:rsidRPr="00727A16">
        <w:rPr>
          <w:i/>
          <w:kern w:val="28"/>
          <w:sz w:val="22"/>
          <w:szCs w:val="22"/>
        </w:rPr>
        <w:t xml:space="preserve">v souladu s pokyny </w:t>
      </w:r>
      <w:r w:rsidR="004D63D8" w:rsidRPr="00727A16">
        <w:rPr>
          <w:i/>
          <w:kern w:val="28"/>
          <w:sz w:val="22"/>
          <w:szCs w:val="22"/>
        </w:rPr>
        <w:t xml:space="preserve">zadavatele </w:t>
      </w:r>
      <w:r w:rsidRPr="00727A16">
        <w:rPr>
          <w:i/>
          <w:kern w:val="28"/>
          <w:sz w:val="22"/>
          <w:szCs w:val="22"/>
        </w:rPr>
        <w:t>ke zpracování Svazku C</w:t>
      </w:r>
      <w:r w:rsidR="003368F7">
        <w:rPr>
          <w:i/>
          <w:kern w:val="28"/>
          <w:sz w:val="22"/>
          <w:szCs w:val="22"/>
        </w:rPr>
        <w:t>5</w:t>
      </w:r>
      <w:r w:rsidRPr="00727A16">
        <w:rPr>
          <w:i/>
          <w:kern w:val="28"/>
          <w:sz w:val="22"/>
          <w:szCs w:val="22"/>
        </w:rPr>
        <w:t xml:space="preserve"> obsaženými v Části 4 Zadávací dokumentace.</w:t>
      </w:r>
    </w:p>
    <w:p w14:paraId="1E32EB8C" w14:textId="77777777" w:rsidR="004D63D8" w:rsidRPr="00864ED3" w:rsidRDefault="00390645" w:rsidP="004D63D8">
      <w:pPr>
        <w:pStyle w:val="Odstavec"/>
        <w:spacing w:before="240"/>
        <w:jc w:val="both"/>
        <w:rPr>
          <w:sz w:val="22"/>
        </w:rPr>
      </w:pPr>
      <w:r>
        <w:br w:type="page"/>
      </w:r>
      <w:r w:rsidR="004D63D8" w:rsidRPr="00864ED3">
        <w:rPr>
          <w:smallCaps/>
          <w:sz w:val="22"/>
        </w:rPr>
        <w:lastRenderedPageBreak/>
        <w:t>objednatel</w:t>
      </w:r>
      <w:r w:rsidR="004D63D8" w:rsidRPr="00864ED3">
        <w:rPr>
          <w:sz w:val="22"/>
        </w:rPr>
        <w:t xml:space="preserve"> poskytne </w:t>
      </w:r>
      <w:r w:rsidR="004D63D8" w:rsidRPr="00864ED3">
        <w:rPr>
          <w:smallCaps/>
          <w:sz w:val="22"/>
        </w:rPr>
        <w:t>zhotoviteli</w:t>
      </w:r>
      <w:r w:rsidR="004D63D8" w:rsidRPr="00864ED3">
        <w:rPr>
          <w:sz w:val="22"/>
        </w:rPr>
        <w:t xml:space="preserve"> </w:t>
      </w:r>
      <w:r w:rsidR="002E7FFC" w:rsidRPr="00864ED3">
        <w:rPr>
          <w:sz w:val="22"/>
        </w:rPr>
        <w:t xml:space="preserve">součinnost </w:t>
      </w:r>
      <w:r w:rsidR="004D63D8" w:rsidRPr="00864ED3">
        <w:rPr>
          <w:sz w:val="22"/>
        </w:rPr>
        <w:t xml:space="preserve">v souladu s článkem </w:t>
      </w:r>
      <w:r w:rsidR="0037169A" w:rsidRPr="00864ED3">
        <w:rPr>
          <w:sz w:val="22"/>
        </w:rPr>
        <w:t>12</w:t>
      </w:r>
      <w:r w:rsidR="007F6366" w:rsidRPr="00864ED3">
        <w:rPr>
          <w:sz w:val="22"/>
        </w:rPr>
        <w:t xml:space="preserve"> </w:t>
      </w:r>
      <w:r w:rsidR="004D63D8" w:rsidRPr="00864ED3">
        <w:rPr>
          <w:smallCaps/>
          <w:sz w:val="22"/>
        </w:rPr>
        <w:t>smlouvy</w:t>
      </w:r>
      <w:r w:rsidR="004A1280" w:rsidRPr="00864ED3">
        <w:rPr>
          <w:sz w:val="22"/>
        </w:rPr>
        <w:t>.</w:t>
      </w:r>
    </w:p>
    <w:p w14:paraId="1E32EB8D" w14:textId="77777777" w:rsidR="00471DF0" w:rsidRPr="00864ED3" w:rsidRDefault="00471DF0" w:rsidP="00471DF0">
      <w:pPr>
        <w:pStyle w:val="Odstavec"/>
        <w:keepNext/>
        <w:jc w:val="both"/>
        <w:rPr>
          <w:bCs/>
          <w:sz w:val="22"/>
          <w:szCs w:val="22"/>
        </w:rPr>
      </w:pPr>
      <w:r w:rsidRPr="00864ED3">
        <w:rPr>
          <w:bCs/>
          <w:sz w:val="22"/>
          <w:szCs w:val="22"/>
        </w:rPr>
        <w:t xml:space="preserve">Níže uvedené sazby/ceny jsou v cenové úrovni </w:t>
      </w:r>
      <w:r w:rsidR="00575485">
        <w:rPr>
          <w:bCs/>
          <w:sz w:val="22"/>
          <w:szCs w:val="22"/>
        </w:rPr>
        <w:t>2022</w:t>
      </w:r>
      <w:r w:rsidR="00575485" w:rsidRPr="00864ED3">
        <w:rPr>
          <w:bCs/>
          <w:sz w:val="22"/>
          <w:szCs w:val="22"/>
        </w:rPr>
        <w:t xml:space="preserve"> </w:t>
      </w:r>
      <w:r w:rsidRPr="00864ED3">
        <w:rPr>
          <w:bCs/>
          <w:sz w:val="22"/>
          <w:szCs w:val="22"/>
        </w:rPr>
        <w:t>v Kč bez DPH.</w:t>
      </w:r>
    </w:p>
    <w:p w14:paraId="1E32EB8E" w14:textId="77777777" w:rsidR="00471DF0" w:rsidRPr="00864ED3" w:rsidRDefault="00471DF0" w:rsidP="00471DF0">
      <w:pPr>
        <w:pStyle w:val="Odstavec"/>
        <w:keepNext/>
        <w:jc w:val="both"/>
        <w:rPr>
          <w:sz w:val="22"/>
          <w:szCs w:val="22"/>
        </w:rPr>
      </w:pPr>
      <w:r w:rsidRPr="00864ED3">
        <w:rPr>
          <w:sz w:val="22"/>
          <w:szCs w:val="22"/>
        </w:rPr>
        <w:t xml:space="preserve">Místo poskytnutí služeb – areál </w:t>
      </w:r>
      <w:r w:rsidR="006474C5">
        <w:rPr>
          <w:sz w:val="22"/>
          <w:szCs w:val="22"/>
        </w:rPr>
        <w:t>Teplárny Tábor</w:t>
      </w:r>
      <w:r w:rsidRPr="00864ED3">
        <w:rPr>
          <w:sz w:val="22"/>
          <w:szCs w:val="22"/>
        </w:rPr>
        <w:t>, a to na existujících výstupech.</w:t>
      </w:r>
    </w:p>
    <w:p w14:paraId="1E32EB8F" w14:textId="77777777" w:rsidR="002E7FFC" w:rsidRDefault="002E7FFC" w:rsidP="009424C3">
      <w:pPr>
        <w:pStyle w:val="Odstavec"/>
        <w:keepNext/>
        <w:spacing w:after="240"/>
        <w:jc w:val="both"/>
        <w:rPr>
          <w:sz w:val="22"/>
        </w:rPr>
      </w:pPr>
      <w:r w:rsidRPr="00864ED3">
        <w:rPr>
          <w:sz w:val="22"/>
        </w:rPr>
        <w:t xml:space="preserve">V souladu s článkem 12.8 </w:t>
      </w:r>
      <w:r w:rsidRPr="00864ED3">
        <w:rPr>
          <w:smallCaps/>
          <w:sz w:val="22"/>
        </w:rPr>
        <w:t>smlouvy</w:t>
      </w:r>
      <w:r w:rsidRPr="00864ED3">
        <w:rPr>
          <w:sz w:val="22"/>
        </w:rPr>
        <w:t xml:space="preserve"> </w:t>
      </w:r>
      <w:r w:rsidRPr="00864ED3">
        <w:rPr>
          <w:smallCaps/>
          <w:sz w:val="22"/>
        </w:rPr>
        <w:t>objednatel</w:t>
      </w:r>
      <w:r w:rsidRPr="00864ED3">
        <w:rPr>
          <w:sz w:val="22"/>
        </w:rPr>
        <w:t xml:space="preserve"> poskytne </w:t>
      </w:r>
      <w:r w:rsidRPr="00864ED3">
        <w:rPr>
          <w:smallCaps/>
          <w:sz w:val="22"/>
        </w:rPr>
        <w:t>zhotoviteli</w:t>
      </w:r>
      <w:r w:rsidR="00471DF0" w:rsidRPr="00864ED3">
        <w:rPr>
          <w:smallCaps/>
          <w:sz w:val="22"/>
        </w:rPr>
        <w:t>:</w:t>
      </w:r>
    </w:p>
    <w:p w14:paraId="1E32EB90" w14:textId="77777777" w:rsidR="00844FEC" w:rsidRPr="007D7406" w:rsidRDefault="006D7657" w:rsidP="006D6CFF">
      <w:pPr>
        <w:pStyle w:val="Odstavecseseznamem"/>
        <w:numPr>
          <w:ilvl w:val="0"/>
          <w:numId w:val="10"/>
        </w:numPr>
        <w:tabs>
          <w:tab w:val="clear" w:pos="644"/>
        </w:tabs>
        <w:spacing w:before="120" w:after="120"/>
        <w:ind w:left="567" w:hanging="567"/>
        <w:contextualSpacing w:val="0"/>
        <w:jc w:val="lef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Spotřební látky, energie a služby</w:t>
      </w:r>
      <w:r w:rsidR="00844FEC" w:rsidRPr="007D7406">
        <w:rPr>
          <w:b/>
          <w:sz w:val="22"/>
          <w:szCs w:val="22"/>
          <w:u w:val="single"/>
        </w:rPr>
        <w:t xml:space="preserve">: </w:t>
      </w: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1"/>
        <w:gridCol w:w="6344"/>
      </w:tblGrid>
      <w:tr w:rsidR="00C9587B" w:rsidRPr="00E06787" w14:paraId="1E32EB92" w14:textId="77777777" w:rsidTr="007A4065">
        <w:trPr>
          <w:trHeight w:val="315"/>
        </w:trPr>
        <w:tc>
          <w:tcPr>
            <w:tcW w:w="8505" w:type="dxa"/>
            <w:gridSpan w:val="2"/>
            <w:shd w:val="clear" w:color="auto" w:fill="C6D9F1" w:themeFill="text2" w:themeFillTint="33"/>
            <w:noWrap/>
            <w:vAlign w:val="bottom"/>
            <w:hideMark/>
          </w:tcPr>
          <w:p w14:paraId="1E32EB91" w14:textId="77777777" w:rsidR="00C9587B" w:rsidRPr="00C9587B" w:rsidRDefault="00C9587B" w:rsidP="00C9587B">
            <w:pPr>
              <w:jc w:val="left"/>
              <w:rPr>
                <w:rFonts w:cs="Arial"/>
                <w:bCs/>
                <w:sz w:val="22"/>
                <w:szCs w:val="22"/>
              </w:rPr>
            </w:pPr>
            <w:r w:rsidRPr="00C9587B">
              <w:rPr>
                <w:rFonts w:cs="Arial"/>
                <w:bCs/>
                <w:sz w:val="22"/>
                <w:szCs w:val="22"/>
              </w:rPr>
              <w:t>Pitná voda</w:t>
            </w:r>
          </w:p>
        </w:tc>
      </w:tr>
      <w:tr w:rsidR="00C9587B" w:rsidRPr="00E06787" w14:paraId="1E32EB95" w14:textId="77777777" w:rsidTr="00195E0F">
        <w:trPr>
          <w:trHeight w:val="315"/>
        </w:trPr>
        <w:tc>
          <w:tcPr>
            <w:tcW w:w="2161" w:type="dxa"/>
            <w:shd w:val="clear" w:color="auto" w:fill="C6D9F1" w:themeFill="text2" w:themeFillTint="33"/>
            <w:noWrap/>
            <w:vAlign w:val="bottom"/>
            <w:hideMark/>
          </w:tcPr>
          <w:p w14:paraId="1E32EB93" w14:textId="77777777" w:rsidR="00C9587B" w:rsidRPr="00C9587B" w:rsidRDefault="00C9587B" w:rsidP="00195E0F">
            <w:pPr>
              <w:jc w:val="left"/>
              <w:rPr>
                <w:rFonts w:cs="Arial"/>
                <w:bCs/>
                <w:sz w:val="22"/>
                <w:szCs w:val="22"/>
              </w:rPr>
            </w:pPr>
            <w:r w:rsidRPr="00C9587B">
              <w:rPr>
                <w:rFonts w:cs="Arial"/>
                <w:bCs/>
                <w:sz w:val="22"/>
                <w:szCs w:val="22"/>
              </w:rPr>
              <w:t>Vodné</w:t>
            </w:r>
          </w:p>
        </w:tc>
        <w:tc>
          <w:tcPr>
            <w:tcW w:w="6344" w:type="dxa"/>
            <w:shd w:val="clear" w:color="auto" w:fill="C6D9F1" w:themeFill="text2" w:themeFillTint="33"/>
            <w:noWrap/>
            <w:vAlign w:val="bottom"/>
            <w:hideMark/>
          </w:tcPr>
          <w:p w14:paraId="1E32EB94" w14:textId="77777777" w:rsidR="00C9587B" w:rsidRPr="00881A5C" w:rsidRDefault="00C9587B" w:rsidP="00195E0F">
            <w:pPr>
              <w:rPr>
                <w:rFonts w:cs="Arial"/>
                <w:bCs/>
                <w:sz w:val="22"/>
                <w:szCs w:val="22"/>
              </w:rPr>
            </w:pPr>
            <w:r w:rsidRPr="00881A5C">
              <w:rPr>
                <w:rFonts w:cs="Arial"/>
                <w:bCs/>
                <w:sz w:val="22"/>
                <w:szCs w:val="22"/>
              </w:rPr>
              <w:t>24,90 Kč/m</w:t>
            </w:r>
            <w:r w:rsidRPr="00881A5C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</w:tr>
      <w:tr w:rsidR="00E06787" w:rsidRPr="002E7FFC" w14:paraId="1E32EB98" w14:textId="77777777" w:rsidTr="009D08F2">
        <w:trPr>
          <w:trHeight w:val="315"/>
        </w:trPr>
        <w:tc>
          <w:tcPr>
            <w:tcW w:w="2161" w:type="dxa"/>
            <w:shd w:val="clear" w:color="auto" w:fill="C6D9F1" w:themeFill="text2" w:themeFillTint="33"/>
            <w:noWrap/>
            <w:vAlign w:val="bottom"/>
          </w:tcPr>
          <w:p w14:paraId="1E32EB96" w14:textId="77777777" w:rsidR="00E06787" w:rsidRPr="00C9587B" w:rsidRDefault="00E06787" w:rsidP="002E7FFC">
            <w:pPr>
              <w:jc w:val="left"/>
              <w:rPr>
                <w:rFonts w:cs="Arial"/>
                <w:bCs/>
                <w:sz w:val="22"/>
                <w:szCs w:val="22"/>
              </w:rPr>
            </w:pPr>
            <w:r w:rsidRPr="00C9587B">
              <w:rPr>
                <w:rFonts w:cs="Arial"/>
                <w:bCs/>
                <w:sz w:val="22"/>
                <w:szCs w:val="22"/>
              </w:rPr>
              <w:t>Stočné</w:t>
            </w:r>
          </w:p>
        </w:tc>
        <w:tc>
          <w:tcPr>
            <w:tcW w:w="6344" w:type="dxa"/>
            <w:shd w:val="clear" w:color="auto" w:fill="C6D9F1" w:themeFill="text2" w:themeFillTint="33"/>
            <w:noWrap/>
            <w:vAlign w:val="bottom"/>
          </w:tcPr>
          <w:p w14:paraId="1E32EB97" w14:textId="77777777" w:rsidR="00E06787" w:rsidRPr="00881A5C" w:rsidRDefault="00E06787" w:rsidP="00A84226">
            <w:pPr>
              <w:rPr>
                <w:rFonts w:cs="Arial"/>
                <w:bCs/>
                <w:sz w:val="22"/>
                <w:szCs w:val="22"/>
              </w:rPr>
            </w:pPr>
            <w:r w:rsidRPr="00881A5C">
              <w:rPr>
                <w:rFonts w:cs="Arial"/>
                <w:bCs/>
                <w:sz w:val="22"/>
                <w:szCs w:val="22"/>
              </w:rPr>
              <w:t>46,80 Kč/m</w:t>
            </w:r>
            <w:r w:rsidRPr="00881A5C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</w:tr>
      <w:tr w:rsidR="00471DF0" w:rsidRPr="002E7FFC" w14:paraId="1E32EB9B" w14:textId="77777777" w:rsidTr="00471DF0">
        <w:trPr>
          <w:trHeight w:val="300"/>
        </w:trPr>
        <w:tc>
          <w:tcPr>
            <w:tcW w:w="2161" w:type="dxa"/>
            <w:shd w:val="clear" w:color="000000" w:fill="F2F2F2"/>
            <w:noWrap/>
            <w:vAlign w:val="bottom"/>
          </w:tcPr>
          <w:p w14:paraId="1E32EB99" w14:textId="77777777" w:rsidR="00471DF0" w:rsidRPr="002E7FFC" w:rsidRDefault="00471DF0" w:rsidP="002E7FFC">
            <w:pPr>
              <w:jc w:val="left"/>
              <w:rPr>
                <w:rFonts w:cs="Arial"/>
                <w:sz w:val="22"/>
                <w:szCs w:val="22"/>
              </w:rPr>
            </w:pPr>
            <w:r w:rsidRPr="002E7FFC">
              <w:rPr>
                <w:rFonts w:cs="Arial"/>
                <w:sz w:val="22"/>
                <w:szCs w:val="22"/>
              </w:rPr>
              <w:t>Elektrická energie</w:t>
            </w:r>
          </w:p>
        </w:tc>
        <w:tc>
          <w:tcPr>
            <w:tcW w:w="6344" w:type="dxa"/>
            <w:shd w:val="clear" w:color="000000" w:fill="F2F2F2"/>
            <w:noWrap/>
            <w:vAlign w:val="bottom"/>
          </w:tcPr>
          <w:p w14:paraId="1E32EB9A" w14:textId="77777777" w:rsidR="00471DF0" w:rsidRPr="002E7FFC" w:rsidRDefault="00471DF0" w:rsidP="00A8422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Dle aktuálního </w:t>
            </w:r>
            <w:r w:rsidR="00864ED3">
              <w:rPr>
                <w:rFonts w:cs="Arial"/>
                <w:sz w:val="22"/>
                <w:szCs w:val="22"/>
              </w:rPr>
              <w:t>ceníku E. ON</w:t>
            </w:r>
            <w:r>
              <w:rPr>
                <w:rFonts w:cs="Arial"/>
                <w:sz w:val="22"/>
                <w:szCs w:val="22"/>
              </w:rPr>
              <w:t xml:space="preserve"> Distribuce</w:t>
            </w:r>
          </w:p>
        </w:tc>
      </w:tr>
    </w:tbl>
    <w:p w14:paraId="1E32EB9C" w14:textId="77777777" w:rsidR="004A1280" w:rsidRDefault="00471DF0" w:rsidP="009424C3">
      <w:pPr>
        <w:pStyle w:val="Odstavecseseznamem"/>
        <w:numPr>
          <w:ilvl w:val="0"/>
          <w:numId w:val="10"/>
        </w:numPr>
        <w:tabs>
          <w:tab w:val="clear" w:pos="644"/>
        </w:tabs>
        <w:spacing w:before="240" w:after="120"/>
        <w:ind w:left="567" w:hanging="567"/>
        <w:contextualSpacing w:val="0"/>
        <w:jc w:val="left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 xml:space="preserve">Plocha pro zařízení </w:t>
      </w:r>
      <w:r w:rsidRPr="00471DF0">
        <w:rPr>
          <w:rFonts w:cs="Arial"/>
          <w:b/>
          <w:smallCaps/>
          <w:sz w:val="22"/>
          <w:szCs w:val="22"/>
          <w:u w:val="single"/>
        </w:rPr>
        <w:t>staveniště</w:t>
      </w:r>
    </w:p>
    <w:p w14:paraId="1E32EB9D" w14:textId="77777777" w:rsidR="0039101B" w:rsidRPr="00471DF0" w:rsidRDefault="00864ED3" w:rsidP="00864ED3">
      <w:pPr>
        <w:spacing w:before="120" w:after="240"/>
        <w:ind w:left="567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 </w:t>
      </w:r>
      <w:r w:rsidRPr="009D08F2">
        <w:rPr>
          <w:rFonts w:cs="Arial"/>
          <w:smallCaps/>
          <w:sz w:val="22"/>
          <w:szCs w:val="22"/>
        </w:rPr>
        <w:t>zařízení</w:t>
      </w:r>
      <w:r>
        <w:rPr>
          <w:rFonts w:cs="Arial"/>
          <w:sz w:val="22"/>
          <w:szCs w:val="22"/>
        </w:rPr>
        <w:t xml:space="preserve"> </w:t>
      </w:r>
      <w:r w:rsidRPr="00864ED3">
        <w:rPr>
          <w:rFonts w:cs="Arial"/>
          <w:smallCaps/>
          <w:sz w:val="22"/>
          <w:szCs w:val="22"/>
        </w:rPr>
        <w:t>staveniště</w:t>
      </w:r>
      <w:r>
        <w:rPr>
          <w:rFonts w:cs="Arial"/>
          <w:sz w:val="22"/>
          <w:szCs w:val="22"/>
        </w:rPr>
        <w:t xml:space="preserve"> </w:t>
      </w:r>
      <w:r w:rsidR="00C227E1">
        <w:rPr>
          <w:rFonts w:cs="Arial"/>
          <w:sz w:val="22"/>
          <w:szCs w:val="22"/>
        </w:rPr>
        <w:t>jsou v areálu</w:t>
      </w:r>
      <w:r w:rsidR="00C227E1" w:rsidRPr="00471DF0">
        <w:rPr>
          <w:rFonts w:cs="Arial"/>
          <w:sz w:val="22"/>
          <w:szCs w:val="22"/>
        </w:rPr>
        <w:t xml:space="preserve"> </w:t>
      </w:r>
      <w:r w:rsidR="006474C5">
        <w:rPr>
          <w:rFonts w:cs="Arial"/>
          <w:sz w:val="22"/>
          <w:szCs w:val="22"/>
        </w:rPr>
        <w:t>Teplárny Tábor společnosti</w:t>
      </w:r>
      <w:r w:rsidR="00C227E1" w:rsidRPr="00471DF0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alias w:val="Název (nevázaný)"/>
          <w:tag w:val="{1B21609F-7675-4158-B97A-9D82110DE165}:9"/>
          <w:id w:val="-696002457"/>
          <w:placeholder>
            <w:docPart w:val="B0B2D5F8907D410AB92308A1C100DFEB"/>
          </w:placeholder>
          <w:text/>
        </w:sdtPr>
        <w:sdtEndPr/>
        <w:sdtContent>
          <w:r w:rsidR="00C227E1" w:rsidRPr="00471DF0">
            <w:rPr>
              <w:rFonts w:cs="Arial"/>
              <w:sz w:val="22"/>
              <w:szCs w:val="22"/>
            </w:rPr>
            <w:t>C-Energy Planá s.r.o.</w:t>
          </w:r>
        </w:sdtContent>
      </w:sdt>
      <w:r w:rsidR="00C227E1" w:rsidRPr="006C426A">
        <w:rPr>
          <w:rFonts w:cs="Arial"/>
          <w:smallCaps/>
          <w:sz w:val="22"/>
          <w:szCs w:val="22"/>
        </w:rPr>
        <w:t xml:space="preserve"> </w:t>
      </w:r>
      <w:r w:rsidR="006C426A" w:rsidRPr="006C426A">
        <w:rPr>
          <w:rFonts w:cs="Arial"/>
          <w:smallCaps/>
          <w:sz w:val="22"/>
          <w:szCs w:val="22"/>
        </w:rPr>
        <w:t>zhotoviteli</w:t>
      </w:r>
      <w:r w:rsidR="006C426A">
        <w:rPr>
          <w:rFonts w:cs="Arial"/>
          <w:sz w:val="22"/>
          <w:szCs w:val="22"/>
        </w:rPr>
        <w:t xml:space="preserve"> </w:t>
      </w:r>
      <w:r w:rsidR="00C227E1">
        <w:rPr>
          <w:rFonts w:cs="Arial"/>
          <w:sz w:val="22"/>
          <w:szCs w:val="22"/>
        </w:rPr>
        <w:t xml:space="preserve">k dispozici </w:t>
      </w:r>
      <w:r w:rsidR="006C426A">
        <w:rPr>
          <w:rFonts w:cs="Arial"/>
          <w:sz w:val="22"/>
          <w:szCs w:val="22"/>
        </w:rPr>
        <w:t>dále uvedené plochy</w:t>
      </w:r>
      <w:r w:rsidR="00C227E1">
        <w:rPr>
          <w:rFonts w:cs="Arial"/>
          <w:sz w:val="22"/>
          <w:szCs w:val="22"/>
        </w:rPr>
        <w:t>:</w:t>
      </w:r>
    </w:p>
    <w:tbl>
      <w:tblPr>
        <w:tblStyle w:val="Mkatabulky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3686"/>
        <w:gridCol w:w="1842"/>
      </w:tblGrid>
      <w:tr w:rsidR="008659F5" w:rsidRPr="007A3886" w14:paraId="1E32EBA2" w14:textId="77777777" w:rsidTr="00424C1A">
        <w:tc>
          <w:tcPr>
            <w:tcW w:w="1418" w:type="dxa"/>
            <w:shd w:val="clear" w:color="auto" w:fill="FFC000"/>
          </w:tcPr>
          <w:p w14:paraId="1E32EB9E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Plocha </w:t>
            </w:r>
          </w:p>
        </w:tc>
        <w:tc>
          <w:tcPr>
            <w:tcW w:w="1559" w:type="dxa"/>
            <w:shd w:val="clear" w:color="auto" w:fill="FFC000"/>
          </w:tcPr>
          <w:p w14:paraId="1E32EB9F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Výměra</w:t>
            </w:r>
          </w:p>
        </w:tc>
        <w:tc>
          <w:tcPr>
            <w:tcW w:w="3686" w:type="dxa"/>
            <w:shd w:val="clear" w:color="auto" w:fill="FFC000"/>
          </w:tcPr>
          <w:p w14:paraId="1E32EBA0" w14:textId="77777777" w:rsidR="006C426A" w:rsidRPr="007A3886" w:rsidRDefault="006E6443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Stav plochy</w:t>
            </w:r>
          </w:p>
        </w:tc>
        <w:tc>
          <w:tcPr>
            <w:tcW w:w="1842" w:type="dxa"/>
            <w:shd w:val="clear" w:color="auto" w:fill="FFFF00"/>
          </w:tcPr>
          <w:p w14:paraId="1E32EBA1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Požadováno </w:t>
            </w:r>
            <w:r w:rsidRPr="007A3886">
              <w:rPr>
                <w:rFonts w:cs="Arial"/>
                <w:smallCaps/>
                <w:sz w:val="22"/>
                <w:szCs w:val="22"/>
              </w:rPr>
              <w:t xml:space="preserve">zhotovitelem </w:t>
            </w:r>
            <w:r w:rsidRPr="007A3886">
              <w:rPr>
                <w:rFonts w:cs="Arial"/>
                <w:bCs/>
                <w:sz w:val="18"/>
                <w:szCs w:val="18"/>
              </w:rPr>
              <w:t>1)</w:t>
            </w:r>
          </w:p>
        </w:tc>
      </w:tr>
      <w:tr w:rsidR="006C426A" w:rsidRPr="007A3886" w14:paraId="1E32EBA8" w14:textId="77777777" w:rsidTr="00424C1A">
        <w:tc>
          <w:tcPr>
            <w:tcW w:w="1418" w:type="dxa"/>
          </w:tcPr>
          <w:p w14:paraId="1E32EBA3" w14:textId="77777777" w:rsidR="006C426A" w:rsidRPr="007A3886" w:rsidRDefault="00607CCC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ZS</w:t>
            </w:r>
            <w:r w:rsidR="007A3886" w:rsidRPr="007A3886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1E32EBA4" w14:textId="77777777" w:rsidR="006C426A" w:rsidRPr="007A3886" w:rsidRDefault="009D08F2" w:rsidP="007A388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c</w:t>
            </w:r>
            <w:r w:rsidR="00C227E1" w:rsidRPr="007A3886">
              <w:rPr>
                <w:rFonts w:cs="Arial"/>
                <w:sz w:val="22"/>
                <w:szCs w:val="22"/>
              </w:rPr>
              <w:t xml:space="preserve">ca </w:t>
            </w:r>
            <w:r w:rsidR="007A3886" w:rsidRPr="007A3886">
              <w:rPr>
                <w:rFonts w:cs="Arial"/>
                <w:sz w:val="22"/>
                <w:szCs w:val="22"/>
              </w:rPr>
              <w:t xml:space="preserve">1320 </w:t>
            </w:r>
            <w:r w:rsidR="00C227E1" w:rsidRPr="007A3886">
              <w:rPr>
                <w:rFonts w:cs="Arial"/>
                <w:sz w:val="22"/>
                <w:szCs w:val="22"/>
              </w:rPr>
              <w:t>m</w:t>
            </w:r>
            <w:r w:rsidR="00C227E1" w:rsidRPr="007A3886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E32EBA5" w14:textId="77777777" w:rsidR="006C426A" w:rsidRPr="007A3886" w:rsidRDefault="006E6443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Viz kap. 15.</w:t>
            </w:r>
            <w:r w:rsidR="00201F55" w:rsidRPr="007A3886">
              <w:rPr>
                <w:rFonts w:cs="Arial"/>
                <w:sz w:val="22"/>
                <w:szCs w:val="22"/>
              </w:rPr>
              <w:t>5</w:t>
            </w:r>
            <w:r w:rsidRPr="007A3886">
              <w:rPr>
                <w:rFonts w:cs="Arial"/>
                <w:sz w:val="22"/>
                <w:szCs w:val="22"/>
              </w:rPr>
              <w:t xml:space="preserve"> Přílohy 1 </w:t>
            </w:r>
            <w:r w:rsidRPr="007A3886">
              <w:rPr>
                <w:rFonts w:cs="Arial"/>
                <w:smallCaps/>
                <w:sz w:val="22"/>
                <w:szCs w:val="22"/>
              </w:rPr>
              <w:t>smlouvy</w:t>
            </w:r>
          </w:p>
          <w:p w14:paraId="1E32EBA6" w14:textId="77777777" w:rsidR="00C227E1" w:rsidRPr="007A3886" w:rsidRDefault="002F2A12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iCs/>
                <w:sz w:val="22"/>
                <w:szCs w:val="22"/>
              </w:rPr>
              <w:t>Případná úprava plochy</w:t>
            </w:r>
            <w:r w:rsidR="006E6443" w:rsidRPr="007A3886">
              <w:rPr>
                <w:iCs/>
                <w:sz w:val="22"/>
                <w:szCs w:val="22"/>
              </w:rPr>
              <w:t xml:space="preserve"> </w:t>
            </w:r>
            <w:r w:rsidR="00C227E1" w:rsidRPr="007A3886">
              <w:rPr>
                <w:iCs/>
                <w:sz w:val="22"/>
                <w:szCs w:val="22"/>
              </w:rPr>
              <w:t xml:space="preserve">je součástí plnění </w:t>
            </w:r>
            <w:r w:rsidR="00C227E1" w:rsidRPr="007A3886">
              <w:rPr>
                <w:iCs/>
                <w:smallCaps/>
                <w:sz w:val="22"/>
                <w:szCs w:val="22"/>
              </w:rPr>
              <w:t>zhotovitele</w:t>
            </w:r>
            <w:r w:rsidR="00C227E1" w:rsidRPr="007A3886">
              <w:rPr>
                <w:iCs/>
                <w:sz w:val="22"/>
                <w:szCs w:val="22"/>
              </w:rPr>
              <w:t>, pokud bude chtít tuto plochu využít.</w:t>
            </w:r>
          </w:p>
        </w:tc>
        <w:tc>
          <w:tcPr>
            <w:tcW w:w="1842" w:type="dxa"/>
            <w:shd w:val="clear" w:color="auto" w:fill="FFFF00"/>
          </w:tcPr>
          <w:p w14:paraId="1E32EBA7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07CCC" w:rsidRPr="007A3886" w14:paraId="1E32EBAE" w14:textId="77777777" w:rsidTr="002A31C6">
        <w:tc>
          <w:tcPr>
            <w:tcW w:w="1418" w:type="dxa"/>
          </w:tcPr>
          <w:p w14:paraId="1E32EBA9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ZS</w:t>
            </w:r>
            <w:r w:rsidR="007A3886" w:rsidRPr="007A3886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E32EBAA" w14:textId="77777777" w:rsidR="00607CCC" w:rsidRPr="007A3886" w:rsidRDefault="00607CCC" w:rsidP="007A388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cca </w:t>
            </w:r>
            <w:r w:rsidR="007A3886" w:rsidRPr="007A3886">
              <w:rPr>
                <w:rFonts w:cs="Arial"/>
                <w:sz w:val="22"/>
                <w:szCs w:val="22"/>
              </w:rPr>
              <w:t xml:space="preserve">1300 </w:t>
            </w:r>
            <w:r w:rsidRPr="007A3886">
              <w:rPr>
                <w:rFonts w:cs="Arial"/>
                <w:sz w:val="22"/>
                <w:szCs w:val="22"/>
              </w:rPr>
              <w:t>m</w:t>
            </w:r>
            <w:r w:rsidRPr="007A3886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E32EBAB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Viz kap. 15.5 Přílohy 1 </w:t>
            </w:r>
            <w:r w:rsidRPr="007A3886">
              <w:rPr>
                <w:rFonts w:cs="Arial"/>
                <w:smallCaps/>
                <w:sz w:val="22"/>
                <w:szCs w:val="22"/>
              </w:rPr>
              <w:t>smlouvy</w:t>
            </w:r>
          </w:p>
          <w:p w14:paraId="1E32EBAC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iCs/>
                <w:sz w:val="22"/>
                <w:szCs w:val="22"/>
              </w:rPr>
              <w:t xml:space="preserve">Případná úprava plochy je součástí plnění </w:t>
            </w:r>
            <w:r w:rsidRPr="007A3886">
              <w:rPr>
                <w:iCs/>
                <w:smallCaps/>
                <w:sz w:val="22"/>
                <w:szCs w:val="22"/>
              </w:rPr>
              <w:t>zhotovitele</w:t>
            </w:r>
            <w:r w:rsidRPr="007A3886">
              <w:rPr>
                <w:iCs/>
                <w:sz w:val="22"/>
                <w:szCs w:val="22"/>
              </w:rPr>
              <w:t>, pokud bude chtít tuto plochu využít.</w:t>
            </w:r>
          </w:p>
        </w:tc>
        <w:tc>
          <w:tcPr>
            <w:tcW w:w="1842" w:type="dxa"/>
            <w:shd w:val="clear" w:color="auto" w:fill="FFFF00"/>
          </w:tcPr>
          <w:p w14:paraId="1E32EBAD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07CCC" w14:paraId="1E32EBB4" w14:textId="77777777" w:rsidTr="002A31C6">
        <w:tc>
          <w:tcPr>
            <w:tcW w:w="1418" w:type="dxa"/>
          </w:tcPr>
          <w:p w14:paraId="1E32EBAF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ZS</w:t>
            </w:r>
            <w:r w:rsidR="007A3886" w:rsidRPr="007A3886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1E32EBB0" w14:textId="77777777" w:rsidR="00607CCC" w:rsidRPr="007A3886" w:rsidRDefault="00607CCC" w:rsidP="007A388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cca </w:t>
            </w:r>
            <w:r w:rsidR="007A3886" w:rsidRPr="007A3886">
              <w:rPr>
                <w:rFonts w:cs="Arial"/>
                <w:sz w:val="22"/>
                <w:szCs w:val="22"/>
              </w:rPr>
              <w:t xml:space="preserve">4450 </w:t>
            </w:r>
            <w:r w:rsidRPr="007A3886">
              <w:rPr>
                <w:rFonts w:cs="Arial"/>
                <w:sz w:val="22"/>
                <w:szCs w:val="22"/>
              </w:rPr>
              <w:t>m</w:t>
            </w:r>
            <w:r w:rsidRPr="007A3886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E32EBB1" w14:textId="77777777" w:rsidR="00607CCC" w:rsidRPr="007A3886" w:rsidRDefault="00607CCC" w:rsidP="00FD29BB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Viz kap. 15.5 Přílohy 1 </w:t>
            </w:r>
            <w:r w:rsidRPr="007A3886">
              <w:rPr>
                <w:rFonts w:cs="Arial"/>
                <w:smallCaps/>
                <w:sz w:val="22"/>
                <w:szCs w:val="22"/>
              </w:rPr>
              <w:t>smlouvy</w:t>
            </w:r>
          </w:p>
          <w:p w14:paraId="1E32EBB2" w14:textId="77777777" w:rsidR="00607CCC" w:rsidRPr="00BC4A29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iCs/>
                <w:sz w:val="22"/>
                <w:szCs w:val="22"/>
              </w:rPr>
              <w:t xml:space="preserve">Případná úprava plochy je součástí plnění </w:t>
            </w:r>
            <w:r w:rsidRPr="007A3886">
              <w:rPr>
                <w:iCs/>
                <w:smallCaps/>
                <w:sz w:val="22"/>
                <w:szCs w:val="22"/>
              </w:rPr>
              <w:t>zhotovitele</w:t>
            </w:r>
            <w:r w:rsidRPr="007A3886">
              <w:rPr>
                <w:iCs/>
                <w:sz w:val="22"/>
                <w:szCs w:val="22"/>
              </w:rPr>
              <w:t>, pokud bude chtít tuto plochu využít.</w:t>
            </w:r>
          </w:p>
        </w:tc>
        <w:tc>
          <w:tcPr>
            <w:tcW w:w="1842" w:type="dxa"/>
            <w:shd w:val="clear" w:color="auto" w:fill="FFFF00"/>
          </w:tcPr>
          <w:p w14:paraId="1E32EBB3" w14:textId="77777777" w:rsidR="00607CCC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1E32EBB5" w14:textId="77777777" w:rsidR="00471DF0" w:rsidRDefault="00471DF0" w:rsidP="007D7406">
      <w:pPr>
        <w:ind w:left="567"/>
        <w:jc w:val="left"/>
        <w:rPr>
          <w:rFonts w:cs="Arial"/>
          <w:sz w:val="22"/>
          <w:szCs w:val="22"/>
        </w:rPr>
      </w:pPr>
    </w:p>
    <w:p w14:paraId="1E32EBB6" w14:textId="77777777" w:rsidR="008659F5" w:rsidRDefault="008659F5" w:rsidP="008659F5">
      <w:pPr>
        <w:spacing w:after="60"/>
        <w:ind w:left="851" w:hanging="284"/>
        <w:jc w:val="left"/>
        <w:rPr>
          <w:sz w:val="22"/>
          <w:szCs w:val="22"/>
        </w:rPr>
      </w:pPr>
      <w:r>
        <w:rPr>
          <w:sz w:val="22"/>
          <w:szCs w:val="22"/>
        </w:rPr>
        <w:t>1) Žlutě podbarvené vyplní účastník v rámci přípravy předběžné nabídky / nabídky.</w:t>
      </w:r>
    </w:p>
    <w:p w14:paraId="1E32EBB7" w14:textId="77777777" w:rsidR="00471DF0" w:rsidRDefault="009D08F2" w:rsidP="009424C3">
      <w:pPr>
        <w:spacing w:before="120" w:after="120"/>
        <w:ind w:left="567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Detailní umístění jednotlivých ploch pro </w:t>
      </w:r>
      <w:r w:rsidRPr="009D08F2">
        <w:rPr>
          <w:rFonts w:cs="Arial"/>
          <w:smallCaps/>
          <w:sz w:val="22"/>
          <w:szCs w:val="22"/>
        </w:rPr>
        <w:t>zařízení staveniště</w:t>
      </w:r>
      <w:r>
        <w:rPr>
          <w:rFonts w:cs="Arial"/>
          <w:sz w:val="22"/>
          <w:szCs w:val="22"/>
        </w:rPr>
        <w:t xml:space="preserve"> je uvedeno na </w:t>
      </w:r>
      <w:r w:rsidR="008659F5">
        <w:rPr>
          <w:rFonts w:cs="Arial"/>
          <w:sz w:val="22"/>
          <w:szCs w:val="22"/>
        </w:rPr>
        <w:t>výkresu</w:t>
      </w:r>
      <w:r>
        <w:rPr>
          <w:rFonts w:cs="Arial"/>
          <w:sz w:val="22"/>
          <w:szCs w:val="22"/>
        </w:rPr>
        <w:t xml:space="preserve"> </w:t>
      </w:r>
      <w:r w:rsidR="00A92D32">
        <w:rPr>
          <w:rFonts w:cs="Arial"/>
          <w:sz w:val="22"/>
          <w:szCs w:val="22"/>
        </w:rPr>
        <w:t xml:space="preserve">č. </w:t>
      </w:r>
      <w:r w:rsidR="007A3886">
        <w:rPr>
          <w:rFonts w:cs="Arial"/>
          <w:sz w:val="22"/>
          <w:szCs w:val="22"/>
        </w:rPr>
        <w:t xml:space="preserve">DD02U00Z301, </w:t>
      </w:r>
      <w:r w:rsidR="00A92D32">
        <w:rPr>
          <w:rFonts w:cs="Arial"/>
          <w:sz w:val="22"/>
          <w:szCs w:val="22"/>
        </w:rPr>
        <w:t xml:space="preserve">který je součástí Doplňku č. </w:t>
      </w:r>
      <w:r w:rsidR="007A3886">
        <w:rPr>
          <w:rFonts w:cs="Arial"/>
          <w:sz w:val="22"/>
          <w:szCs w:val="22"/>
        </w:rPr>
        <w:t xml:space="preserve">1 </w:t>
      </w:r>
      <w:r w:rsidR="00A92D32">
        <w:rPr>
          <w:rFonts w:cs="Arial"/>
          <w:sz w:val="22"/>
          <w:szCs w:val="22"/>
        </w:rPr>
        <w:t>Přílohy 1 smlouvy.</w:t>
      </w:r>
    </w:p>
    <w:p w14:paraId="1E32EBB8" w14:textId="77777777" w:rsidR="008659F5" w:rsidRDefault="008659F5" w:rsidP="00C61850">
      <w:pPr>
        <w:ind w:left="567"/>
        <w:jc w:val="left"/>
        <w:rPr>
          <w:rFonts w:cs="Arial"/>
          <w:sz w:val="22"/>
          <w:szCs w:val="22"/>
        </w:rPr>
      </w:pPr>
      <w:r w:rsidRPr="00C61850">
        <w:rPr>
          <w:rFonts w:cs="Arial"/>
          <w:sz w:val="22"/>
          <w:szCs w:val="22"/>
        </w:rPr>
        <w:t>.</w:t>
      </w:r>
    </w:p>
    <w:sectPr w:rsidR="008659F5" w:rsidSect="001838A8">
      <w:headerReference w:type="default" r:id="rId13"/>
      <w:footerReference w:type="default" r:id="rId14"/>
      <w:pgSz w:w="11907" w:h="16840" w:code="9"/>
      <w:pgMar w:top="851" w:right="1134" w:bottom="1418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7466A" w14:textId="77777777" w:rsidR="00E91AF1" w:rsidRDefault="00E91AF1">
      <w:r>
        <w:separator/>
      </w:r>
    </w:p>
  </w:endnote>
  <w:endnote w:type="continuationSeparator" w:id="0">
    <w:p w14:paraId="2869FE12" w14:textId="77777777" w:rsidR="00E91AF1" w:rsidRDefault="00E9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2EBCA" w14:textId="77777777" w:rsidR="00A7157E" w:rsidRDefault="00A7157E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6A6D74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A6D74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BCDCA" w14:textId="77777777" w:rsidR="00E91AF1" w:rsidRDefault="00E91AF1">
      <w:r>
        <w:separator/>
      </w:r>
    </w:p>
  </w:footnote>
  <w:footnote w:type="continuationSeparator" w:id="0">
    <w:p w14:paraId="0D6A629C" w14:textId="77777777" w:rsidR="00E91AF1" w:rsidRDefault="00E91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8"/>
      <w:gridCol w:w="4819"/>
      <w:gridCol w:w="2197"/>
    </w:tblGrid>
    <w:tr w:rsidR="00A7157E" w:rsidRPr="006660FE" w14:paraId="1E32EBC4" w14:textId="77777777" w:rsidTr="001838A8">
      <w:trPr>
        <w:jc w:val="center"/>
      </w:trPr>
      <w:tc>
        <w:tcPr>
          <w:tcW w:w="2198" w:type="dxa"/>
        </w:tcPr>
        <w:p w14:paraId="1E32EBBD" w14:textId="77777777" w:rsidR="00A7157E" w:rsidRPr="006660FE" w:rsidRDefault="00A7157E" w:rsidP="0024345B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165901496"/>
            <w:placeholder>
              <w:docPart w:val="0EED5566D1464EC88AF024BF7A9A912B"/>
            </w:placeholder>
            <w:text/>
          </w:sdtPr>
          <w:sdtEndPr/>
          <w:sdtContent>
            <w:p w14:paraId="1E32EBBE" w14:textId="77777777" w:rsidR="00A7157E" w:rsidRPr="007D1FF4" w:rsidRDefault="009C0214" w:rsidP="0024345B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4819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1324966199"/>
            <w:placeholder>
              <w:docPart w:val="1E75081DCE444698B8E4FABED4B509C9"/>
            </w:placeholder>
            <w:text/>
          </w:sdtPr>
          <w:sdtEndPr/>
          <w:sdtContent>
            <w:p w14:paraId="1E32EBBF" w14:textId="77777777" w:rsidR="00A7157E" w:rsidRPr="002168E8" w:rsidRDefault="002E0355" w:rsidP="0024345B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1E32EBC0" w14:textId="77777777" w:rsidR="00A7157E" w:rsidRPr="002A538A" w:rsidRDefault="00A7157E" w:rsidP="0024345B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2A538A">
            <w:rPr>
              <w:caps/>
              <w:spacing w:val="60"/>
            </w:rPr>
            <w:t>návrh</w:t>
          </w:r>
          <w:r w:rsidRPr="002A538A">
            <w:t xml:space="preserve"> </w:t>
          </w:r>
          <w:r w:rsidRPr="002A538A">
            <w:rPr>
              <w:caps/>
              <w:spacing w:val="60"/>
            </w:rPr>
            <w:t>smlouvy</w:t>
          </w:r>
          <w:r w:rsidRPr="002A538A">
            <w:t xml:space="preserve"> </w:t>
          </w:r>
          <w:r w:rsidRPr="002A538A">
            <w:rPr>
              <w:caps/>
              <w:spacing w:val="60"/>
            </w:rPr>
            <w:t>o</w:t>
          </w:r>
          <w:r w:rsidRPr="002A538A">
            <w:t xml:space="preserve"> </w:t>
          </w:r>
          <w:r w:rsidRPr="002A538A">
            <w:rPr>
              <w:caps/>
              <w:spacing w:val="60"/>
            </w:rPr>
            <w:t>dílo</w:t>
          </w:r>
        </w:p>
        <w:p w14:paraId="1E32EBC1" w14:textId="77777777" w:rsidR="00A7157E" w:rsidRPr="00F62E4E" w:rsidRDefault="003368F7" w:rsidP="000308A6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5</w:t>
          </w:r>
          <w:r w:rsidR="00A7157E" w:rsidRPr="00F62E4E">
            <w:rPr>
              <w:sz w:val="18"/>
              <w:szCs w:val="18"/>
            </w:rPr>
            <w:t xml:space="preserve"> </w:t>
          </w:r>
          <w:r w:rsidR="00A7157E">
            <w:rPr>
              <w:sz w:val="18"/>
              <w:szCs w:val="18"/>
            </w:rPr>
            <w:t>–</w:t>
          </w:r>
          <w:r w:rsidR="00A7157E" w:rsidRPr="00F62E4E">
            <w:rPr>
              <w:sz w:val="18"/>
              <w:szCs w:val="18"/>
            </w:rPr>
            <w:t xml:space="preserve"> </w:t>
          </w:r>
          <w:r w:rsidR="000308A6" w:rsidRPr="00493825">
            <w:rPr>
              <w:sz w:val="18"/>
              <w:szCs w:val="18"/>
            </w:rPr>
            <w:t>Součinnost</w:t>
          </w:r>
          <w:r w:rsidR="00A7157E">
            <w:rPr>
              <w:sz w:val="18"/>
              <w:szCs w:val="18"/>
            </w:rPr>
            <w:t xml:space="preserve"> </w:t>
          </w:r>
          <w:r w:rsidR="00A7157E" w:rsidRPr="00795D25">
            <w:rPr>
              <w:smallCaps/>
              <w:sz w:val="18"/>
              <w:szCs w:val="18"/>
            </w:rPr>
            <w:t>objednatele</w:t>
          </w:r>
        </w:p>
      </w:tc>
      <w:tc>
        <w:tcPr>
          <w:tcW w:w="2197" w:type="dxa"/>
        </w:tcPr>
        <w:p w14:paraId="1E32EBC2" w14:textId="77777777" w:rsidR="00A7157E" w:rsidRPr="006660FE" w:rsidRDefault="00A7157E" w:rsidP="0024345B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1E32EBC3" w14:textId="77777777" w:rsidR="00A7157E" w:rsidRPr="007D1FF4" w:rsidRDefault="00A7157E" w:rsidP="0024345B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A7157E" w:rsidRPr="000A71AC" w14:paraId="1E32EBC8" w14:textId="77777777" w:rsidTr="001838A8">
      <w:trPr>
        <w:trHeight w:val="161"/>
        <w:jc w:val="center"/>
      </w:trPr>
      <w:tc>
        <w:tcPr>
          <w:tcW w:w="2198" w:type="dxa"/>
          <w:vAlign w:val="center"/>
        </w:tcPr>
        <w:p w14:paraId="1E32EBC5" w14:textId="77777777" w:rsidR="00A7157E" w:rsidRPr="000A71AC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4819" w:type="dxa"/>
          <w:vMerge/>
          <w:vAlign w:val="center"/>
        </w:tcPr>
        <w:p w14:paraId="1E32EBC6" w14:textId="77777777" w:rsidR="00A7157E" w:rsidRPr="000A71AC" w:rsidRDefault="00A7157E" w:rsidP="0024345B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97" w:type="dxa"/>
          <w:vAlign w:val="center"/>
        </w:tcPr>
        <w:p w14:paraId="1E32EBC7" w14:textId="77777777" w:rsidR="00A7157E" w:rsidRPr="000A71AC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1E32EBC9" w14:textId="77777777" w:rsidR="00A7157E" w:rsidRDefault="00A7157E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A899F4"/>
    <w:lvl w:ilvl="0">
      <w:numFmt w:val="bullet"/>
      <w:lvlText w:val="*"/>
      <w:lvlJc w:val="left"/>
    </w:lvl>
  </w:abstractNum>
  <w:abstractNum w:abstractNumId="1">
    <w:nsid w:val="0C485893"/>
    <w:multiLevelType w:val="multilevel"/>
    <w:tmpl w:val="1710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322AF8"/>
    <w:multiLevelType w:val="hybridMultilevel"/>
    <w:tmpl w:val="26C0EB3C"/>
    <w:lvl w:ilvl="0" w:tplc="0DD4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0C59D2"/>
    <w:multiLevelType w:val="hybridMultilevel"/>
    <w:tmpl w:val="582AB5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257260"/>
    <w:multiLevelType w:val="hybridMultilevel"/>
    <w:tmpl w:val="D27696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8E1B85"/>
    <w:multiLevelType w:val="hybridMultilevel"/>
    <w:tmpl w:val="D27696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AD1C3D"/>
    <w:multiLevelType w:val="multilevel"/>
    <w:tmpl w:val="0706C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6F0F4F"/>
    <w:multiLevelType w:val="hybridMultilevel"/>
    <w:tmpl w:val="06B809AE"/>
    <w:lvl w:ilvl="0" w:tplc="55309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E06342E"/>
    <w:multiLevelType w:val="hybridMultilevel"/>
    <w:tmpl w:val="1592C3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C16050"/>
    <w:multiLevelType w:val="hybridMultilevel"/>
    <w:tmpl w:val="73CE46D2"/>
    <w:lvl w:ilvl="0" w:tplc="FFFFFFFF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B96708"/>
    <w:multiLevelType w:val="multilevel"/>
    <w:tmpl w:val="A6B8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Times" w:hAnsi="Times" w:hint="default"/>
        </w:rPr>
      </w:lvl>
    </w:lvlOverride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99"/>
    <w:rsid w:val="00016218"/>
    <w:rsid w:val="00016CB6"/>
    <w:rsid w:val="00022C95"/>
    <w:rsid w:val="00026FE5"/>
    <w:rsid w:val="000308A6"/>
    <w:rsid w:val="000557E7"/>
    <w:rsid w:val="00070786"/>
    <w:rsid w:val="000728AF"/>
    <w:rsid w:val="00091FEC"/>
    <w:rsid w:val="000C0621"/>
    <w:rsid w:val="000E3364"/>
    <w:rsid w:val="000E57F6"/>
    <w:rsid w:val="00101B68"/>
    <w:rsid w:val="00102E99"/>
    <w:rsid w:val="00120F1A"/>
    <w:rsid w:val="00123315"/>
    <w:rsid w:val="0013078D"/>
    <w:rsid w:val="00136165"/>
    <w:rsid w:val="00163DC9"/>
    <w:rsid w:val="00182093"/>
    <w:rsid w:val="00182D71"/>
    <w:rsid w:val="001838A8"/>
    <w:rsid w:val="001851CC"/>
    <w:rsid w:val="001A1026"/>
    <w:rsid w:val="001A6D75"/>
    <w:rsid w:val="001C09C0"/>
    <w:rsid w:val="001C2248"/>
    <w:rsid w:val="001E34F9"/>
    <w:rsid w:val="001E382F"/>
    <w:rsid w:val="001F04C0"/>
    <w:rsid w:val="001F1E24"/>
    <w:rsid w:val="00201F55"/>
    <w:rsid w:val="002165AB"/>
    <w:rsid w:val="002261F0"/>
    <w:rsid w:val="0024345B"/>
    <w:rsid w:val="00244E55"/>
    <w:rsid w:val="00297592"/>
    <w:rsid w:val="002A273F"/>
    <w:rsid w:val="002A538A"/>
    <w:rsid w:val="002C6BDF"/>
    <w:rsid w:val="002D11BD"/>
    <w:rsid w:val="002E0355"/>
    <w:rsid w:val="002E7FFC"/>
    <w:rsid w:val="002F2A12"/>
    <w:rsid w:val="003072B6"/>
    <w:rsid w:val="0031052C"/>
    <w:rsid w:val="003301D9"/>
    <w:rsid w:val="00332D91"/>
    <w:rsid w:val="003368F7"/>
    <w:rsid w:val="003637BA"/>
    <w:rsid w:val="0037169A"/>
    <w:rsid w:val="00382739"/>
    <w:rsid w:val="003841E4"/>
    <w:rsid w:val="00386B2E"/>
    <w:rsid w:val="003875B7"/>
    <w:rsid w:val="00390645"/>
    <w:rsid w:val="0039101B"/>
    <w:rsid w:val="003B231C"/>
    <w:rsid w:val="003B7D82"/>
    <w:rsid w:val="003C2030"/>
    <w:rsid w:val="003D02D3"/>
    <w:rsid w:val="003D46F4"/>
    <w:rsid w:val="003D7709"/>
    <w:rsid w:val="003E05E0"/>
    <w:rsid w:val="00405181"/>
    <w:rsid w:val="00411C25"/>
    <w:rsid w:val="00413CE6"/>
    <w:rsid w:val="00417063"/>
    <w:rsid w:val="00424C1A"/>
    <w:rsid w:val="00425F61"/>
    <w:rsid w:val="0043425D"/>
    <w:rsid w:val="00434BB7"/>
    <w:rsid w:val="00462D59"/>
    <w:rsid w:val="00467E2D"/>
    <w:rsid w:val="00471DF0"/>
    <w:rsid w:val="00477710"/>
    <w:rsid w:val="0049164B"/>
    <w:rsid w:val="00493825"/>
    <w:rsid w:val="0049457A"/>
    <w:rsid w:val="004A1280"/>
    <w:rsid w:val="004A13D5"/>
    <w:rsid w:val="004A5B29"/>
    <w:rsid w:val="004B4474"/>
    <w:rsid w:val="004D36C3"/>
    <w:rsid w:val="004D63D8"/>
    <w:rsid w:val="004E5827"/>
    <w:rsid w:val="0052016B"/>
    <w:rsid w:val="00521E6F"/>
    <w:rsid w:val="00524E2A"/>
    <w:rsid w:val="00530581"/>
    <w:rsid w:val="00560E6A"/>
    <w:rsid w:val="0057408C"/>
    <w:rsid w:val="00575485"/>
    <w:rsid w:val="0059489B"/>
    <w:rsid w:val="005A7910"/>
    <w:rsid w:val="005B11B9"/>
    <w:rsid w:val="005B5551"/>
    <w:rsid w:val="005B7B17"/>
    <w:rsid w:val="005C4C98"/>
    <w:rsid w:val="005C4E32"/>
    <w:rsid w:val="005C719C"/>
    <w:rsid w:val="005D7373"/>
    <w:rsid w:val="005E2E2F"/>
    <w:rsid w:val="005F5470"/>
    <w:rsid w:val="00607CCC"/>
    <w:rsid w:val="00607EBA"/>
    <w:rsid w:val="006425E2"/>
    <w:rsid w:val="00644824"/>
    <w:rsid w:val="006474C5"/>
    <w:rsid w:val="00650ECB"/>
    <w:rsid w:val="00660A3E"/>
    <w:rsid w:val="00666A4E"/>
    <w:rsid w:val="00677B0E"/>
    <w:rsid w:val="00687C77"/>
    <w:rsid w:val="00690EB8"/>
    <w:rsid w:val="006A6D74"/>
    <w:rsid w:val="006B20D5"/>
    <w:rsid w:val="006B3E9F"/>
    <w:rsid w:val="006B3EE9"/>
    <w:rsid w:val="006C426A"/>
    <w:rsid w:val="006D10A8"/>
    <w:rsid w:val="006D6CFF"/>
    <w:rsid w:val="006D7657"/>
    <w:rsid w:val="006E0DBF"/>
    <w:rsid w:val="006E1DE2"/>
    <w:rsid w:val="006E6443"/>
    <w:rsid w:val="006E6765"/>
    <w:rsid w:val="006F1AF2"/>
    <w:rsid w:val="007001AB"/>
    <w:rsid w:val="00705CB1"/>
    <w:rsid w:val="007107BE"/>
    <w:rsid w:val="00720F93"/>
    <w:rsid w:val="00727A16"/>
    <w:rsid w:val="00740BB6"/>
    <w:rsid w:val="00767828"/>
    <w:rsid w:val="00781AD2"/>
    <w:rsid w:val="00795D25"/>
    <w:rsid w:val="007A3886"/>
    <w:rsid w:val="007B5C6C"/>
    <w:rsid w:val="007B629D"/>
    <w:rsid w:val="007B6E61"/>
    <w:rsid w:val="007D3ACB"/>
    <w:rsid w:val="007D60FB"/>
    <w:rsid w:val="007D7406"/>
    <w:rsid w:val="007E0C4A"/>
    <w:rsid w:val="007E0FC7"/>
    <w:rsid w:val="007F407D"/>
    <w:rsid w:val="007F6366"/>
    <w:rsid w:val="007F6F00"/>
    <w:rsid w:val="0080002D"/>
    <w:rsid w:val="008028D9"/>
    <w:rsid w:val="0082796E"/>
    <w:rsid w:val="00833A1D"/>
    <w:rsid w:val="00844FEC"/>
    <w:rsid w:val="00847488"/>
    <w:rsid w:val="008531C1"/>
    <w:rsid w:val="0085343B"/>
    <w:rsid w:val="00864ED3"/>
    <w:rsid w:val="008659F5"/>
    <w:rsid w:val="00875444"/>
    <w:rsid w:val="00881A5C"/>
    <w:rsid w:val="008975E0"/>
    <w:rsid w:val="008B44F6"/>
    <w:rsid w:val="008E33DE"/>
    <w:rsid w:val="009109B5"/>
    <w:rsid w:val="00910ACF"/>
    <w:rsid w:val="00922250"/>
    <w:rsid w:val="009261D3"/>
    <w:rsid w:val="0093191A"/>
    <w:rsid w:val="009418D8"/>
    <w:rsid w:val="009424C3"/>
    <w:rsid w:val="00957EE5"/>
    <w:rsid w:val="00962CDF"/>
    <w:rsid w:val="00964786"/>
    <w:rsid w:val="009715CF"/>
    <w:rsid w:val="009744DA"/>
    <w:rsid w:val="0099310E"/>
    <w:rsid w:val="00994AE5"/>
    <w:rsid w:val="0099514B"/>
    <w:rsid w:val="009B44D2"/>
    <w:rsid w:val="009C0214"/>
    <w:rsid w:val="009C1136"/>
    <w:rsid w:val="009C1D40"/>
    <w:rsid w:val="009D08F2"/>
    <w:rsid w:val="009D5695"/>
    <w:rsid w:val="009E4A25"/>
    <w:rsid w:val="009F5BC3"/>
    <w:rsid w:val="00A11163"/>
    <w:rsid w:val="00A177A3"/>
    <w:rsid w:val="00A20C96"/>
    <w:rsid w:val="00A22D58"/>
    <w:rsid w:val="00A2365B"/>
    <w:rsid w:val="00A42605"/>
    <w:rsid w:val="00A7157E"/>
    <w:rsid w:val="00A9009F"/>
    <w:rsid w:val="00A92D32"/>
    <w:rsid w:val="00AA18EA"/>
    <w:rsid w:val="00AB18E8"/>
    <w:rsid w:val="00AC5A37"/>
    <w:rsid w:val="00AD449F"/>
    <w:rsid w:val="00B00485"/>
    <w:rsid w:val="00B057EB"/>
    <w:rsid w:val="00B673F2"/>
    <w:rsid w:val="00B724D8"/>
    <w:rsid w:val="00B77C9C"/>
    <w:rsid w:val="00B82B2F"/>
    <w:rsid w:val="00B82E78"/>
    <w:rsid w:val="00B90A27"/>
    <w:rsid w:val="00B92B9E"/>
    <w:rsid w:val="00B953C9"/>
    <w:rsid w:val="00BA23E6"/>
    <w:rsid w:val="00BA446D"/>
    <w:rsid w:val="00BA77C2"/>
    <w:rsid w:val="00BB3B51"/>
    <w:rsid w:val="00BC1509"/>
    <w:rsid w:val="00BC1826"/>
    <w:rsid w:val="00BC4A29"/>
    <w:rsid w:val="00BC5782"/>
    <w:rsid w:val="00BD2B7B"/>
    <w:rsid w:val="00BD7F66"/>
    <w:rsid w:val="00BE49DC"/>
    <w:rsid w:val="00BE4A58"/>
    <w:rsid w:val="00BE71B7"/>
    <w:rsid w:val="00BF1464"/>
    <w:rsid w:val="00BF1726"/>
    <w:rsid w:val="00BF24D4"/>
    <w:rsid w:val="00BF2718"/>
    <w:rsid w:val="00BF33A1"/>
    <w:rsid w:val="00C1789C"/>
    <w:rsid w:val="00C227E1"/>
    <w:rsid w:val="00C23181"/>
    <w:rsid w:val="00C42492"/>
    <w:rsid w:val="00C50CC4"/>
    <w:rsid w:val="00C540E0"/>
    <w:rsid w:val="00C609C2"/>
    <w:rsid w:val="00C61850"/>
    <w:rsid w:val="00C80E3E"/>
    <w:rsid w:val="00C815AF"/>
    <w:rsid w:val="00C84BDC"/>
    <w:rsid w:val="00C944A7"/>
    <w:rsid w:val="00C9587B"/>
    <w:rsid w:val="00C961D0"/>
    <w:rsid w:val="00CA09A4"/>
    <w:rsid w:val="00CA2A51"/>
    <w:rsid w:val="00CA2D1A"/>
    <w:rsid w:val="00CA3B87"/>
    <w:rsid w:val="00CA5FC9"/>
    <w:rsid w:val="00CB3612"/>
    <w:rsid w:val="00CB5D79"/>
    <w:rsid w:val="00CC1D2E"/>
    <w:rsid w:val="00CD1023"/>
    <w:rsid w:val="00CD7628"/>
    <w:rsid w:val="00CE4332"/>
    <w:rsid w:val="00CE7A98"/>
    <w:rsid w:val="00D02155"/>
    <w:rsid w:val="00D062DB"/>
    <w:rsid w:val="00D06DE0"/>
    <w:rsid w:val="00D12758"/>
    <w:rsid w:val="00D1587B"/>
    <w:rsid w:val="00D72E5C"/>
    <w:rsid w:val="00D74614"/>
    <w:rsid w:val="00D76BC4"/>
    <w:rsid w:val="00D9175B"/>
    <w:rsid w:val="00D934A8"/>
    <w:rsid w:val="00DC048E"/>
    <w:rsid w:val="00DE56BB"/>
    <w:rsid w:val="00DF28EF"/>
    <w:rsid w:val="00E06787"/>
    <w:rsid w:val="00E07282"/>
    <w:rsid w:val="00E4146B"/>
    <w:rsid w:val="00E43E24"/>
    <w:rsid w:val="00E57F98"/>
    <w:rsid w:val="00E772EC"/>
    <w:rsid w:val="00E81F7B"/>
    <w:rsid w:val="00E90418"/>
    <w:rsid w:val="00E91AF1"/>
    <w:rsid w:val="00E933B3"/>
    <w:rsid w:val="00E93B83"/>
    <w:rsid w:val="00EA1287"/>
    <w:rsid w:val="00EA1C29"/>
    <w:rsid w:val="00EA4CD7"/>
    <w:rsid w:val="00EC67C2"/>
    <w:rsid w:val="00ED1351"/>
    <w:rsid w:val="00ED2413"/>
    <w:rsid w:val="00EE4307"/>
    <w:rsid w:val="00F05075"/>
    <w:rsid w:val="00F07B31"/>
    <w:rsid w:val="00F3016A"/>
    <w:rsid w:val="00F32C58"/>
    <w:rsid w:val="00F33783"/>
    <w:rsid w:val="00F404BA"/>
    <w:rsid w:val="00F43F4F"/>
    <w:rsid w:val="00F74D53"/>
    <w:rsid w:val="00FA2F65"/>
    <w:rsid w:val="00FB6103"/>
    <w:rsid w:val="00FC5DDA"/>
    <w:rsid w:val="00FD10E5"/>
    <w:rsid w:val="00FD1CB3"/>
    <w:rsid w:val="00FD6C8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32E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rka">
    <w:name w:val="Odrážka"/>
    <w:basedOn w:val="Normln"/>
    <w:pPr>
      <w:widowControl w:val="0"/>
      <w:tabs>
        <w:tab w:val="left" w:pos="360"/>
      </w:tabs>
      <w:spacing w:after="120"/>
      <w:ind w:left="360" w:hanging="360"/>
      <w:jc w:val="left"/>
    </w:pPr>
    <w:rPr>
      <w:kern w:val="28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772EC"/>
    <w:pPr>
      <w:autoSpaceDE w:val="0"/>
      <w:autoSpaceDN w:val="0"/>
      <w:adjustRightInd w:val="0"/>
      <w:jc w:val="left"/>
    </w:pPr>
    <w:rPr>
      <w:rFonts w:cs="Arial"/>
      <w:position w:val="6"/>
      <w:sz w:val="22"/>
    </w:rPr>
  </w:style>
  <w:style w:type="paragraph" w:styleId="FormtovanvHTML">
    <w:name w:val="HTML Preformatted"/>
    <w:basedOn w:val="Normln"/>
    <w:rsid w:val="00BA4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styleId="Zstupntext">
    <w:name w:val="Placeholder Text"/>
    <w:basedOn w:val="Standardnpsmoodstavce"/>
    <w:uiPriority w:val="99"/>
    <w:semiHidden/>
    <w:rsid w:val="00163DC9"/>
    <w:rPr>
      <w:color w:val="808080"/>
    </w:rPr>
  </w:style>
  <w:style w:type="paragraph" w:styleId="Odstavecseseznamem">
    <w:name w:val="List Paragraph"/>
    <w:basedOn w:val="Normln"/>
    <w:uiPriority w:val="34"/>
    <w:qFormat/>
    <w:rsid w:val="006D6CFF"/>
    <w:pPr>
      <w:ind w:left="720"/>
      <w:contextualSpacing/>
    </w:pPr>
  </w:style>
  <w:style w:type="character" w:styleId="Zvraznn">
    <w:name w:val="Emphasis"/>
    <w:basedOn w:val="Standardnpsmoodstavce"/>
    <w:uiPriority w:val="20"/>
    <w:rsid w:val="004A1280"/>
    <w:rPr>
      <w:i/>
      <w:iCs/>
    </w:rPr>
  </w:style>
  <w:style w:type="table" w:styleId="Mkatabulky">
    <w:name w:val="Table Grid"/>
    <w:basedOn w:val="Normlntabulka"/>
    <w:rsid w:val="00864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BF172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F1726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F172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F17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F1726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rka">
    <w:name w:val="Odrážka"/>
    <w:basedOn w:val="Normln"/>
    <w:pPr>
      <w:widowControl w:val="0"/>
      <w:tabs>
        <w:tab w:val="left" w:pos="360"/>
      </w:tabs>
      <w:spacing w:after="120"/>
      <w:ind w:left="360" w:hanging="360"/>
      <w:jc w:val="left"/>
    </w:pPr>
    <w:rPr>
      <w:kern w:val="28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772EC"/>
    <w:pPr>
      <w:autoSpaceDE w:val="0"/>
      <w:autoSpaceDN w:val="0"/>
      <w:adjustRightInd w:val="0"/>
      <w:jc w:val="left"/>
    </w:pPr>
    <w:rPr>
      <w:rFonts w:cs="Arial"/>
      <w:position w:val="6"/>
      <w:sz w:val="22"/>
    </w:rPr>
  </w:style>
  <w:style w:type="paragraph" w:styleId="FormtovanvHTML">
    <w:name w:val="HTML Preformatted"/>
    <w:basedOn w:val="Normln"/>
    <w:rsid w:val="00BA4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styleId="Zstupntext">
    <w:name w:val="Placeholder Text"/>
    <w:basedOn w:val="Standardnpsmoodstavce"/>
    <w:uiPriority w:val="99"/>
    <w:semiHidden/>
    <w:rsid w:val="00163DC9"/>
    <w:rPr>
      <w:color w:val="808080"/>
    </w:rPr>
  </w:style>
  <w:style w:type="paragraph" w:styleId="Odstavecseseznamem">
    <w:name w:val="List Paragraph"/>
    <w:basedOn w:val="Normln"/>
    <w:uiPriority w:val="34"/>
    <w:qFormat/>
    <w:rsid w:val="006D6CFF"/>
    <w:pPr>
      <w:ind w:left="720"/>
      <w:contextualSpacing/>
    </w:pPr>
  </w:style>
  <w:style w:type="character" w:styleId="Zvraznn">
    <w:name w:val="Emphasis"/>
    <w:basedOn w:val="Standardnpsmoodstavce"/>
    <w:uiPriority w:val="20"/>
    <w:rsid w:val="004A1280"/>
    <w:rPr>
      <w:i/>
      <w:iCs/>
    </w:rPr>
  </w:style>
  <w:style w:type="table" w:styleId="Mkatabulky">
    <w:name w:val="Table Grid"/>
    <w:basedOn w:val="Normlntabulka"/>
    <w:rsid w:val="00864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BF172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F1726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F172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F17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F172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B2D5F8907D410AB92308A1C100DF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DA47B-E76C-4BF6-8348-96FD2AEA4CD9}"/>
      </w:docPartPr>
      <w:docPartBody>
        <w:p w:rsidR="00000000" w:rsidRDefault="006236C1">
          <w:r w:rsidRPr="00316C88">
            <w:rPr>
              <w:rStyle w:val="Zstupntext"/>
            </w:rPr>
            <w:t>Vložit Název (nevázaný)</w:t>
          </w:r>
        </w:p>
      </w:docPartBody>
    </w:docPart>
    <w:docPart>
      <w:docPartPr>
        <w:name w:val="0EED5566D1464EC88AF024BF7A9A91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8050EB-A302-4D7A-958A-A531B52CBB74}"/>
      </w:docPartPr>
      <w:docPartBody>
        <w:p w:rsidR="00000000" w:rsidRDefault="006236C1">
          <w:r w:rsidRPr="00316C88">
            <w:rPr>
              <w:rStyle w:val="Zstupntext"/>
            </w:rPr>
            <w:t>Vložit Název (nevázaný)</w:t>
          </w:r>
        </w:p>
      </w:docPartBody>
    </w:docPart>
    <w:docPart>
      <w:docPartPr>
        <w:name w:val="1E75081DCE444698B8E4FABED4B50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C2D52-07E1-4ABC-BA05-CE5CAE863D5E}"/>
      </w:docPartPr>
      <w:docPartBody>
        <w:p w:rsidR="00000000" w:rsidRDefault="006236C1">
          <w:r w:rsidRPr="00316C88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924"/>
    <w:rsid w:val="000527EF"/>
    <w:rsid w:val="0008155E"/>
    <w:rsid w:val="000B2068"/>
    <w:rsid w:val="000B710B"/>
    <w:rsid w:val="000E36B3"/>
    <w:rsid w:val="001526BF"/>
    <w:rsid w:val="0016157E"/>
    <w:rsid w:val="001B4A00"/>
    <w:rsid w:val="00225911"/>
    <w:rsid w:val="0030416A"/>
    <w:rsid w:val="00311AA0"/>
    <w:rsid w:val="00324332"/>
    <w:rsid w:val="00351051"/>
    <w:rsid w:val="003B6C4F"/>
    <w:rsid w:val="003F53AD"/>
    <w:rsid w:val="00403F66"/>
    <w:rsid w:val="00407BA5"/>
    <w:rsid w:val="00431FDD"/>
    <w:rsid w:val="00440A2B"/>
    <w:rsid w:val="004438E5"/>
    <w:rsid w:val="004553E6"/>
    <w:rsid w:val="004843C4"/>
    <w:rsid w:val="004B2267"/>
    <w:rsid w:val="004F4885"/>
    <w:rsid w:val="00530456"/>
    <w:rsid w:val="0053173F"/>
    <w:rsid w:val="00590787"/>
    <w:rsid w:val="005D57AE"/>
    <w:rsid w:val="0060532E"/>
    <w:rsid w:val="00610B49"/>
    <w:rsid w:val="006236C1"/>
    <w:rsid w:val="00644DED"/>
    <w:rsid w:val="006C518F"/>
    <w:rsid w:val="006D2650"/>
    <w:rsid w:val="00713639"/>
    <w:rsid w:val="0071543E"/>
    <w:rsid w:val="00743EE4"/>
    <w:rsid w:val="007714C8"/>
    <w:rsid w:val="00774FF7"/>
    <w:rsid w:val="0079072B"/>
    <w:rsid w:val="00792F30"/>
    <w:rsid w:val="007A04C7"/>
    <w:rsid w:val="007C52C5"/>
    <w:rsid w:val="007F07D2"/>
    <w:rsid w:val="00846E0B"/>
    <w:rsid w:val="008656FC"/>
    <w:rsid w:val="008B567C"/>
    <w:rsid w:val="008D09DC"/>
    <w:rsid w:val="009D7324"/>
    <w:rsid w:val="009D75B0"/>
    <w:rsid w:val="009E5215"/>
    <w:rsid w:val="009E5809"/>
    <w:rsid w:val="00A14D46"/>
    <w:rsid w:val="00AB63F2"/>
    <w:rsid w:val="00B23F95"/>
    <w:rsid w:val="00B40924"/>
    <w:rsid w:val="00B57345"/>
    <w:rsid w:val="00B838E9"/>
    <w:rsid w:val="00BA1D5A"/>
    <w:rsid w:val="00BD1CE7"/>
    <w:rsid w:val="00BD272A"/>
    <w:rsid w:val="00C304BE"/>
    <w:rsid w:val="00C703DE"/>
    <w:rsid w:val="00CD6D45"/>
    <w:rsid w:val="00CE134A"/>
    <w:rsid w:val="00CE6EC6"/>
    <w:rsid w:val="00CF2A24"/>
    <w:rsid w:val="00D855BA"/>
    <w:rsid w:val="00DB1C88"/>
    <w:rsid w:val="00DF7F15"/>
    <w:rsid w:val="00E660D7"/>
    <w:rsid w:val="00E85A77"/>
    <w:rsid w:val="00E87E8A"/>
    <w:rsid w:val="00E94498"/>
    <w:rsid w:val="00EB2B5F"/>
    <w:rsid w:val="00F030AD"/>
    <w:rsid w:val="00F54369"/>
    <w:rsid w:val="00F75C57"/>
    <w:rsid w:val="00FC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36C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36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PartID="{30D09B78-ED3E-4FA3-84B7-AC14D6CCDC0B}" ByvZdrojovySoubor="C:\Users\svarc\E-CONSULT, s.r.o\EC - Dokumenty\CL02_01 - Plynofikace Tábor\A_ZDZŘ-TTA1\ZD\A_Titulní list ZD.docx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F82AC-0786-4381-943F-02658110CF7E}">
  <ds:schemaRefs/>
</ds:datastoreItem>
</file>

<file path=customXml/itemProps2.xml><?xml version="1.0" encoding="utf-8"?>
<ds:datastoreItem xmlns:ds="http://schemas.openxmlformats.org/officeDocument/2006/customXml" ds:itemID="{102F28F9-FAB4-4335-BF5C-F16D19EA9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C2903-A40F-4785-9FB7-86F40A982606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CA773580-A881-4041-82C8-1A59D9288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A4201A-F39A-4838-9484-38F17070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2022-05-11T10:36:00Z</cp:lastPrinted>
  <dcterms:created xsi:type="dcterms:W3CDTF">2022-05-10T10:25:00Z</dcterms:created>
  <dcterms:modified xsi:type="dcterms:W3CDTF">2022-05-11T10:36:00Z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