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5C02" w14:textId="77777777" w:rsidR="00252705" w:rsidRPr="00210E39" w:rsidRDefault="00252705" w:rsidP="00311686">
      <w:pPr>
        <w:pStyle w:val="Nadpis1"/>
      </w:pPr>
      <w:r w:rsidRPr="00210E39">
        <w:t>S m l o u v a  o  d í l o</w:t>
      </w:r>
    </w:p>
    <w:p w14:paraId="726389CC" w14:textId="1FA47800" w:rsidR="00252705" w:rsidRPr="00210E39" w:rsidRDefault="00E72096" w:rsidP="00311686">
      <w:pPr>
        <w:pStyle w:val="Nadpis2"/>
      </w:pPr>
      <w:r w:rsidRPr="00F579E2">
        <w:t xml:space="preserve">na </w:t>
      </w:r>
      <w:bookmarkStart w:id="0" w:name="_Hlk117674079"/>
      <w:r w:rsidR="00B333DC" w:rsidRPr="00524CC8">
        <w:t xml:space="preserve">Vypracování </w:t>
      </w:r>
      <w:r w:rsidR="00B333DC" w:rsidRPr="00232A6D">
        <w:rPr>
          <w:color w:val="000000"/>
        </w:rPr>
        <w:t xml:space="preserve">projektové dokumentace pro provedení stavby </w:t>
      </w:r>
      <w:r w:rsidR="00DC780B">
        <w:rPr>
          <w:color w:val="000000"/>
        </w:rPr>
        <w:t>pod názvem „</w:t>
      </w:r>
      <w:r w:rsidR="00B333DC" w:rsidRPr="00232A6D">
        <w:t>Rozvodné tepelné zařízení – nová městská čtvrť mezi ul. Nádražní a Těšínská, Frýdek-Místek</w:t>
      </w:r>
      <w:r w:rsidR="00B333DC" w:rsidRPr="00524CC8">
        <w:t>“</w:t>
      </w:r>
      <w:bookmarkEnd w:id="0"/>
      <w:r w:rsidR="00A25924">
        <w:t>, inženýrská činnost a autorský dozor, včetně poskytnutí autorských práv.</w:t>
      </w:r>
    </w:p>
    <w:p w14:paraId="6FAA457A" w14:textId="50109FAF" w:rsidR="00271F33" w:rsidRPr="00210E39" w:rsidRDefault="00271F33" w:rsidP="00311686">
      <w:pPr>
        <w:jc w:val="center"/>
      </w:pPr>
      <w:r w:rsidRPr="00210E39">
        <w:t xml:space="preserve">uzavřená dle § </w:t>
      </w:r>
      <w:smartTag w:uri="urn:schemas-microsoft-com:office:smarttags" w:element="metricconverter">
        <w:smartTagPr>
          <w:attr w:name="ProductID" w:val="2586 a"/>
        </w:smartTagPr>
        <w:r w:rsidRPr="00210E39">
          <w:t>2586 a</w:t>
        </w:r>
      </w:smartTag>
      <w:r w:rsidRPr="00210E39">
        <w:t xml:space="preserve"> násl. zákona č. 89/2012 Sb., občanský zákoník </w:t>
      </w:r>
      <w:r w:rsidRPr="00210E39">
        <w:br/>
        <w:t xml:space="preserve">a </w:t>
      </w:r>
      <w:r w:rsidR="00E72096" w:rsidRPr="00F579E2">
        <w:t>dle § 151 zákona č. 134/2016 Sb., o zadávání veřejných zakázek, v</w:t>
      </w:r>
      <w:r w:rsidR="0045112F">
        <w:t>e</w:t>
      </w:r>
      <w:r w:rsidR="00E72096" w:rsidRPr="00F579E2">
        <w:t xml:space="preserve"> znění</w:t>
      </w:r>
      <w:r w:rsidR="0045112F">
        <w:t xml:space="preserve"> pozdějších předpisů</w:t>
      </w:r>
    </w:p>
    <w:p w14:paraId="72384896" w14:textId="77777777" w:rsidR="00271F33" w:rsidRPr="00B164E2" w:rsidRDefault="00271F33" w:rsidP="00B164E2">
      <w:pPr>
        <w:pStyle w:val="Nadpis3"/>
      </w:pPr>
      <w:r w:rsidRPr="00B164E2">
        <w:t>I.</w:t>
      </w:r>
    </w:p>
    <w:p w14:paraId="744598A7" w14:textId="77777777" w:rsidR="00271F33" w:rsidRPr="00210E39" w:rsidRDefault="00271F33" w:rsidP="00311686">
      <w:pPr>
        <w:pStyle w:val="Nadpis3"/>
      </w:pPr>
      <w:r w:rsidRPr="00210E39">
        <w:t>Smluvní strany</w:t>
      </w:r>
    </w:p>
    <w:p w14:paraId="2CFE29BE" w14:textId="77777777" w:rsidR="00271F33" w:rsidRPr="00210E39" w:rsidRDefault="00271F33" w:rsidP="00311686">
      <w:pPr>
        <w:tabs>
          <w:tab w:val="left" w:pos="3119"/>
        </w:tabs>
        <w:jc w:val="left"/>
      </w:pPr>
      <w:r w:rsidRPr="00210E39">
        <w:t>název:</w:t>
      </w:r>
      <w:r w:rsidRPr="00210E39">
        <w:tab/>
      </w:r>
      <w:r w:rsidRPr="00210E39">
        <w:rPr>
          <w:b/>
        </w:rPr>
        <w:t>DISTEP a.s.</w:t>
      </w:r>
      <w:r w:rsidRPr="00210E39">
        <w:rPr>
          <w:b/>
        </w:rPr>
        <w:br/>
      </w:r>
      <w:r w:rsidRPr="00210E39">
        <w:t>se sídlem:</w:t>
      </w:r>
      <w:r w:rsidRPr="00210E39">
        <w:tab/>
        <w:t>Ostravská 961, 738 01 Frýdek-Místek</w:t>
      </w:r>
      <w:r w:rsidRPr="00210E39">
        <w:br/>
        <w:t>zastoupena:</w:t>
      </w:r>
      <w:r w:rsidRPr="00210E39">
        <w:tab/>
      </w:r>
      <w:r w:rsidR="001179B1" w:rsidRPr="00F579E2">
        <w:t>Mgr. Ing. Jiří Čuda, MBA, předseda představenstva</w:t>
      </w:r>
      <w:r w:rsidRPr="00210E39">
        <w:br/>
        <w:t>IČ:</w:t>
      </w:r>
      <w:r w:rsidRPr="00210E39">
        <w:tab/>
        <w:t>65138091</w:t>
      </w:r>
      <w:r w:rsidRPr="00210E39">
        <w:br/>
        <w:t>DIČ:</w:t>
      </w:r>
      <w:r w:rsidRPr="00210E39">
        <w:tab/>
        <w:t>CZ65138091</w:t>
      </w:r>
      <w:r w:rsidRPr="00210E39">
        <w:br/>
        <w:t>bankovní spojení:</w:t>
      </w:r>
      <w:r w:rsidRPr="00210E39">
        <w:tab/>
        <w:t>KB a.s. Frýdek-Místek</w:t>
      </w:r>
      <w:r w:rsidRPr="00210E39">
        <w:br/>
        <w:t>číslo účtu:</w:t>
      </w:r>
      <w:r w:rsidRPr="00210E39">
        <w:tab/>
        <w:t>19-3756270207/0100</w:t>
      </w:r>
      <w:r w:rsidRPr="00210E39">
        <w:br/>
        <w:t>tel.:</w:t>
      </w:r>
      <w:r w:rsidRPr="00210E39">
        <w:tab/>
        <w:t>558 442 111</w:t>
      </w:r>
      <w:r w:rsidRPr="00210E39">
        <w:br/>
        <w:t>email:</w:t>
      </w:r>
      <w:r w:rsidRPr="00210E39">
        <w:tab/>
      </w:r>
      <w:hyperlink r:id="rId8" w:history="1">
        <w:r w:rsidRPr="00210E39">
          <w:rPr>
            <w:rStyle w:val="Hypertextovodkaz"/>
            <w:rFonts w:ascii="Times New Roman" w:hAnsi="Times New Roman" w:cs="Times New Roman"/>
            <w:noProof w:val="0"/>
          </w:rPr>
          <w:t>posta@distep.cz</w:t>
        </w:r>
      </w:hyperlink>
      <w:r w:rsidRPr="00210E39">
        <w:br/>
        <w:t>ID:</w:t>
      </w:r>
      <w:r w:rsidRPr="00210E39">
        <w:tab/>
        <w:t>2yfdqnk</w:t>
      </w:r>
    </w:p>
    <w:p w14:paraId="2D94273B" w14:textId="77777777" w:rsidR="00271F33" w:rsidRPr="00210E39" w:rsidRDefault="00271F33" w:rsidP="00311686">
      <w:r w:rsidRPr="00210E39">
        <w:t>zapsána ve veřejném rejstříku, vedeného Krajským soudem v Ostravě, oddíl B, vložka 1205</w:t>
      </w:r>
    </w:p>
    <w:p w14:paraId="27B1C7AB" w14:textId="77777777" w:rsidR="00271F33" w:rsidRPr="00210E39" w:rsidRDefault="00271F33" w:rsidP="00311686">
      <w:r w:rsidRPr="00210E39">
        <w:t>(dále jen „objednatel“)</w:t>
      </w:r>
    </w:p>
    <w:p w14:paraId="6A45BEAA" w14:textId="77777777" w:rsidR="00210E39" w:rsidRPr="00311686" w:rsidRDefault="00210E39" w:rsidP="001179B1">
      <w:pPr>
        <w:tabs>
          <w:tab w:val="left" w:pos="3119"/>
        </w:tabs>
        <w:rPr>
          <w:b/>
        </w:rPr>
      </w:pPr>
      <w:r w:rsidRPr="00210E39">
        <w:t>název:</w:t>
      </w:r>
      <w:r w:rsidRPr="00210E39">
        <w:tab/>
        <w:t>(</w:t>
      </w:r>
      <w:r w:rsidRPr="00210E39">
        <w:rPr>
          <w:highlight w:val="yellow"/>
        </w:rPr>
        <w:t>doplnit</w:t>
      </w:r>
      <w:r w:rsidRPr="00210E39">
        <w:t>)</w:t>
      </w:r>
      <w:r w:rsidRPr="00210E39">
        <w:br/>
        <w:t>se sídlem:</w:t>
      </w:r>
      <w:r w:rsidRPr="00210E39">
        <w:tab/>
        <w:t>(</w:t>
      </w:r>
      <w:r w:rsidRPr="00210E39">
        <w:rPr>
          <w:highlight w:val="yellow"/>
        </w:rPr>
        <w:t>doplnit</w:t>
      </w:r>
      <w:r w:rsidRPr="00210E39">
        <w:t>)</w:t>
      </w:r>
      <w:r w:rsidRPr="00210E39">
        <w:br/>
        <w:t>zastoupena:</w:t>
      </w:r>
      <w:r w:rsidRPr="00210E39">
        <w:tab/>
        <w:t>(</w:t>
      </w:r>
      <w:r w:rsidRPr="00210E39">
        <w:rPr>
          <w:highlight w:val="yellow"/>
        </w:rPr>
        <w:t>doplnit</w:t>
      </w:r>
      <w:r w:rsidRPr="00210E39">
        <w:t>)</w:t>
      </w:r>
      <w:r w:rsidRPr="00210E39">
        <w:br/>
        <w:t>IČ:</w:t>
      </w:r>
      <w:r w:rsidRPr="00210E39">
        <w:tab/>
        <w:t>(</w:t>
      </w:r>
      <w:r w:rsidRPr="00210E39">
        <w:rPr>
          <w:highlight w:val="yellow"/>
        </w:rPr>
        <w:t>doplnit</w:t>
      </w:r>
      <w:r w:rsidRPr="00210E39">
        <w:t>)</w:t>
      </w:r>
      <w:r w:rsidRPr="00210E39">
        <w:br/>
        <w:t>DIČ:</w:t>
      </w:r>
      <w:r w:rsidRPr="00210E39">
        <w:tab/>
        <w:t>(</w:t>
      </w:r>
      <w:r w:rsidRPr="00210E39">
        <w:rPr>
          <w:highlight w:val="yellow"/>
        </w:rPr>
        <w:t>doplnit</w:t>
      </w:r>
      <w:r w:rsidRPr="00210E39">
        <w:t>)</w:t>
      </w:r>
      <w:r w:rsidRPr="00210E39">
        <w:br/>
        <w:t>bankovní spojení:</w:t>
      </w:r>
      <w:r w:rsidRPr="00210E39">
        <w:tab/>
        <w:t>(</w:t>
      </w:r>
      <w:r w:rsidRPr="00210E39">
        <w:rPr>
          <w:highlight w:val="yellow"/>
        </w:rPr>
        <w:t>doplnit</w:t>
      </w:r>
      <w:r w:rsidRPr="00210E39">
        <w:t>)</w:t>
      </w:r>
      <w:r w:rsidRPr="00210E39">
        <w:br/>
        <w:t>číslo účtu:</w:t>
      </w:r>
      <w:r w:rsidRPr="00210E39">
        <w:tab/>
        <w:t>(</w:t>
      </w:r>
      <w:r w:rsidRPr="00210E39">
        <w:rPr>
          <w:highlight w:val="yellow"/>
        </w:rPr>
        <w:t>doplnit</w:t>
      </w:r>
      <w:r w:rsidRPr="00210E39">
        <w:t>)</w:t>
      </w:r>
      <w:r w:rsidRPr="00210E39">
        <w:br/>
        <w:t>tel.:</w:t>
      </w:r>
      <w:r w:rsidRPr="00210E39">
        <w:tab/>
        <w:t>(</w:t>
      </w:r>
      <w:r w:rsidRPr="00210E39">
        <w:rPr>
          <w:highlight w:val="yellow"/>
        </w:rPr>
        <w:t>doplnit</w:t>
      </w:r>
      <w:r w:rsidRPr="00210E39">
        <w:t>)</w:t>
      </w:r>
      <w:r w:rsidRPr="00210E39">
        <w:br/>
        <w:t>email:</w:t>
      </w:r>
      <w:r w:rsidRPr="00210E39">
        <w:tab/>
        <w:t>(</w:t>
      </w:r>
      <w:r w:rsidRPr="00210E39">
        <w:rPr>
          <w:highlight w:val="yellow"/>
        </w:rPr>
        <w:t>doplnit</w:t>
      </w:r>
      <w:r w:rsidRPr="00210E39">
        <w:t>)</w:t>
      </w:r>
      <w:r w:rsidRPr="00210E39">
        <w:br/>
      </w:r>
      <w:r w:rsidRPr="00311686">
        <w:t>ID:</w:t>
      </w:r>
      <w:r w:rsidRPr="00311686">
        <w:tab/>
        <w:t>(</w:t>
      </w:r>
      <w:r w:rsidRPr="00311686">
        <w:rPr>
          <w:highlight w:val="yellow"/>
        </w:rPr>
        <w:t>doplnit</w:t>
      </w:r>
      <w:r w:rsidRPr="00311686">
        <w:t>)</w:t>
      </w:r>
      <w:r w:rsidR="001179B1">
        <w:br/>
      </w:r>
      <w:r w:rsidRPr="00311686">
        <w:t>zapsána ve veřejném rejstříku, vedeného (</w:t>
      </w:r>
      <w:r w:rsidRPr="00311686">
        <w:rPr>
          <w:highlight w:val="yellow"/>
        </w:rPr>
        <w:t>doplnit</w:t>
      </w:r>
      <w:r w:rsidRPr="00311686">
        <w:t>)</w:t>
      </w:r>
    </w:p>
    <w:p w14:paraId="10B06DE8" w14:textId="77777777" w:rsidR="00271F33" w:rsidRDefault="00271F33" w:rsidP="00AF155A">
      <w:r w:rsidRPr="00210E39">
        <w:t>(dále jen „zhotovitel“)</w:t>
      </w:r>
    </w:p>
    <w:p w14:paraId="5B751135" w14:textId="77777777" w:rsidR="001179B1" w:rsidRDefault="001179B1" w:rsidP="00AF155A">
      <w:pPr>
        <w:rPr>
          <w:b/>
        </w:rPr>
      </w:pPr>
      <w:r w:rsidRPr="00F579E2">
        <w:rPr>
          <w:b/>
        </w:rPr>
        <w:t>Osoby oprávněné jednat ve věcech technických</w:t>
      </w:r>
    </w:p>
    <w:p w14:paraId="3521F360" w14:textId="77777777" w:rsidR="001179B1" w:rsidRDefault="001179B1" w:rsidP="001179B1">
      <w:r>
        <w:t>Objednatel:</w:t>
      </w:r>
      <w:r>
        <w:br/>
        <w:t>Zhotovitel:</w:t>
      </w:r>
      <w:r w:rsidRPr="001179B1">
        <w:t xml:space="preserve"> </w:t>
      </w:r>
      <w:r w:rsidRPr="00F579E2">
        <w:t xml:space="preserve">Zhotovitel: </w:t>
      </w:r>
      <w:r w:rsidRPr="00F579E2">
        <w:rPr>
          <w:highlight w:val="yellow"/>
        </w:rPr>
        <w:t>(doplnit)</w:t>
      </w:r>
    </w:p>
    <w:p w14:paraId="72826A89" w14:textId="1A2BC60B" w:rsidR="001179B1" w:rsidRPr="006037A9" w:rsidRDefault="001179B1" w:rsidP="00D120E9">
      <w:pPr>
        <w:pStyle w:val="Odstavecseseznamem1"/>
      </w:pPr>
      <w:r w:rsidRPr="00D120E9">
        <w:t xml:space="preserve">Zástupci objednatele ve věcech technických jsou oprávněni provádět rozhodnutí týkající </w:t>
      </w:r>
      <w:r w:rsidRPr="006037A9">
        <w:t>se např. rozšíření nebo redukce smluvních prací (v rozsahu přípravy smluvního dodatku) a</w:t>
      </w:r>
      <w:r w:rsidR="00C8154E">
        <w:t> </w:t>
      </w:r>
      <w:r w:rsidRPr="006037A9">
        <w:t>jsou pověřeni řešením technických problémů, kontrolou provedených prací a</w:t>
      </w:r>
      <w:r w:rsidR="006037A9">
        <w:t> </w:t>
      </w:r>
      <w:r w:rsidRPr="006037A9">
        <w:t xml:space="preserve">předběžným </w:t>
      </w:r>
      <w:r w:rsidRPr="006037A9">
        <w:lastRenderedPageBreak/>
        <w:t>projednáváním změn a doplňků díla, provedením dodatečných zkoušek nebo ověření, pozastavením provádění prací nebo jejich částí.</w:t>
      </w:r>
    </w:p>
    <w:p w14:paraId="103E009C" w14:textId="77777777" w:rsidR="00B47CE0" w:rsidRDefault="006037A9" w:rsidP="00D120E9">
      <w:pPr>
        <w:pStyle w:val="Odstavecseseznamem1"/>
      </w:pPr>
      <w:r w:rsidRPr="00F579E2">
        <w:t>Zástupci zhotovitele ve věcech technických jsou pověřeni řízením prací a řešením všech problémů souvisejících s realizací díla.</w:t>
      </w:r>
    </w:p>
    <w:p w14:paraId="35AA1772" w14:textId="77777777" w:rsidR="00D828A1" w:rsidRDefault="006037A9" w:rsidP="00D120E9">
      <w:pPr>
        <w:pStyle w:val="Odstavecseseznamem1"/>
      </w:pPr>
      <w:r w:rsidRPr="00F579E2">
        <w:t>Uvedení zástupci jsou oprávněni jednat pouze ve věcech technických a nejsou oprávněni sjednávat jinou změnu smlouvy, než je uvedena výše. Ve věcech smluvních jsou oprávněni za obě strany jednat pouze zástupci ve věcech smluvních uvedení v článku I. jako smluvní strany.</w:t>
      </w:r>
    </w:p>
    <w:p w14:paraId="595241C9" w14:textId="77777777" w:rsidR="00D828A1" w:rsidRPr="00D828A1" w:rsidRDefault="00D828A1" w:rsidP="00267AD3">
      <w:pPr>
        <w:pStyle w:val="Nadpis3"/>
      </w:pPr>
      <w:r>
        <w:t>II.</w:t>
      </w:r>
    </w:p>
    <w:p w14:paraId="43B29FE6" w14:textId="77777777" w:rsidR="0025767D" w:rsidRPr="00210E39" w:rsidRDefault="00BE20CB" w:rsidP="00267AD3">
      <w:pPr>
        <w:pStyle w:val="Nadpis3"/>
      </w:pPr>
      <w:r w:rsidRPr="00210E39">
        <w:t>Předmět a rozsah díla</w:t>
      </w:r>
    </w:p>
    <w:p w14:paraId="36AD1944" w14:textId="1F2BFDCF" w:rsidR="005125EB" w:rsidRPr="00D120E9" w:rsidRDefault="006037A9" w:rsidP="00B81EB1">
      <w:pPr>
        <w:pStyle w:val="Odstavecseseznamem1"/>
        <w:numPr>
          <w:ilvl w:val="0"/>
          <w:numId w:val="32"/>
        </w:numPr>
        <w:ind w:left="426"/>
      </w:pPr>
      <w:r w:rsidRPr="00D120E9">
        <w:t xml:space="preserve">Předmětem díla dle této smlouvy je realizace sektorové veřejné zakázky SVZ </w:t>
      </w:r>
      <w:r w:rsidR="003815B6">
        <w:t>8</w:t>
      </w:r>
      <w:r w:rsidRPr="00D120E9">
        <w:t>/2022/</w:t>
      </w:r>
      <w:r w:rsidR="003815B6">
        <w:t>Mar</w:t>
      </w:r>
      <w:r w:rsidRPr="00D120E9">
        <w:t xml:space="preserve"> s</w:t>
      </w:r>
      <w:r w:rsidR="00204D16">
        <w:t> </w:t>
      </w:r>
      <w:r w:rsidRPr="00D120E9">
        <w:t>názvem</w:t>
      </w:r>
      <w:r w:rsidR="00204D16">
        <w:t xml:space="preserve"> </w:t>
      </w:r>
      <w:r w:rsidR="003815B6" w:rsidRPr="00524CC8">
        <w:t xml:space="preserve">Vypracování </w:t>
      </w:r>
      <w:r w:rsidR="003815B6" w:rsidRPr="00232A6D">
        <w:rPr>
          <w:bCs/>
          <w:color w:val="000000"/>
        </w:rPr>
        <w:t xml:space="preserve">projektové dokumentace pro provedení stavby </w:t>
      </w:r>
      <w:r w:rsidR="00204D16">
        <w:rPr>
          <w:bCs/>
          <w:color w:val="000000"/>
        </w:rPr>
        <w:t>pod názvem „</w:t>
      </w:r>
      <w:r w:rsidR="003815B6" w:rsidRPr="00232A6D">
        <w:rPr>
          <w:bCs/>
        </w:rPr>
        <w:t>Rozvodné tepelné zařízení – nová městská čtvrť mezi ul. Nádražní a Těšínská, Frýdek-Místek</w:t>
      </w:r>
      <w:r w:rsidR="003815B6" w:rsidRPr="00524CC8">
        <w:t>“</w:t>
      </w:r>
      <w:r w:rsidRPr="00D120E9">
        <w:t>.</w:t>
      </w:r>
    </w:p>
    <w:p w14:paraId="29AF0FF5" w14:textId="0C36ED45" w:rsidR="004E42E1" w:rsidRPr="00D120E9" w:rsidRDefault="00D828A1" w:rsidP="00D120E9">
      <w:pPr>
        <w:pStyle w:val="Odstavecseseznamem1"/>
      </w:pPr>
      <w:r w:rsidRPr="00D120E9">
        <w:t>Jedná se o služby zahrnující realizační projektovou dokumentaci v rozsahu dokumentace pro provádění stavby „</w:t>
      </w:r>
      <w:r w:rsidR="003815B6" w:rsidRPr="00232A6D">
        <w:rPr>
          <w:bCs/>
        </w:rPr>
        <w:t>Rozvodné tepelné zařízení – nová městská čtvrť mezi ul. Nádražní a Těšínská, Frýdek-Místek</w:t>
      </w:r>
      <w:r w:rsidR="003815B6" w:rsidRPr="00524CC8">
        <w:t>“</w:t>
      </w:r>
      <w:r w:rsidR="00A25924">
        <w:t>, inženýrská činnost a autorský dozor, včetně poskytnutí autorských práv</w:t>
      </w:r>
      <w:r w:rsidR="00A10253">
        <w:t xml:space="preserve"> a vyhotovení dokumentace skutečného provedení stavby</w:t>
      </w:r>
      <w:r w:rsidR="00A25924">
        <w:t xml:space="preserve">, </w:t>
      </w:r>
      <w:r w:rsidRPr="00D120E9">
        <w:t>dle vyhlášky č. 499/2006 Sb., o dokumentaci staveb, ve znění vyhlášek č. 62/2013 Sb. a č. 405/2017 Sb., v rozsahu dle zákona č.</w:t>
      </w:r>
      <w:r w:rsidR="00C82309" w:rsidRPr="00D120E9">
        <w:t> </w:t>
      </w:r>
      <w:r w:rsidRPr="00D120E9">
        <w:t xml:space="preserve">183/2006 Sb., o územním plánování a stavebním řádu, </w:t>
      </w:r>
      <w:r w:rsidR="0045112F">
        <w:t>ve</w:t>
      </w:r>
      <w:r w:rsidRPr="00D120E9">
        <w:t xml:space="preserve"> znění</w:t>
      </w:r>
      <w:r w:rsidR="0045112F">
        <w:t xml:space="preserve"> pozdějších předpisů</w:t>
      </w:r>
      <w:r w:rsidRPr="00D120E9">
        <w:t>, ve znění prováděcí vyhlášky č. 503/2006 Sb., o podrobnější úpravě územního rozhodování, územního opatření a stavebního řádu, ve znění vyhlášky č. 63/2013 Sb. a č. 66/2018 Sb., dle zákona č.</w:t>
      </w:r>
      <w:r w:rsidR="005562C2">
        <w:t> </w:t>
      </w:r>
      <w:r w:rsidRPr="00D120E9">
        <w:t>134/2016 Sb., o zadávání veřejných zakázek, v</w:t>
      </w:r>
      <w:r w:rsidR="0045112F">
        <w:t>e</w:t>
      </w:r>
      <w:r w:rsidRPr="00D120E9">
        <w:t xml:space="preserve"> znění </w:t>
      </w:r>
      <w:r w:rsidR="0045112F">
        <w:t xml:space="preserve">pozdějších předpisů </w:t>
      </w:r>
      <w:r w:rsidRPr="00D120E9">
        <w:t>(dále jen „ZZVZ“), realizovatelná dostupnými technologickými prostředky a odpovída</w:t>
      </w:r>
      <w:r w:rsidR="00F8115A">
        <w:t>jící</w:t>
      </w:r>
      <w:r w:rsidRPr="00D120E9">
        <w:t xml:space="preserve"> českým právním předpisům, ČSN a požadavkům příslušných správních orgánů.</w:t>
      </w:r>
    </w:p>
    <w:p w14:paraId="3C040411" w14:textId="1B40F49A" w:rsidR="004E42E1" w:rsidRPr="00A10253" w:rsidRDefault="009D1C34" w:rsidP="00D120E9">
      <w:pPr>
        <w:pStyle w:val="Odstavecseseznamem1"/>
        <w:rPr>
          <w:color w:val="000000" w:themeColor="text1"/>
        </w:rPr>
      </w:pPr>
      <w:r w:rsidRPr="00A10253">
        <w:rPr>
          <w:color w:val="000000" w:themeColor="text1"/>
        </w:rPr>
        <w:t>Předmět sektorové veřejné zakázky j</w:t>
      </w:r>
      <w:r w:rsidR="00A25924" w:rsidRPr="00A10253">
        <w:rPr>
          <w:color w:val="000000" w:themeColor="text1"/>
        </w:rPr>
        <w:t>e</w:t>
      </w:r>
      <w:r w:rsidRPr="00A10253">
        <w:rPr>
          <w:color w:val="000000" w:themeColor="text1"/>
        </w:rPr>
        <w:t xml:space="preserve"> specifikován </w:t>
      </w:r>
      <w:r w:rsidR="00A25924" w:rsidRPr="00A10253">
        <w:rPr>
          <w:color w:val="000000" w:themeColor="text1"/>
        </w:rPr>
        <w:t>v nabídce zhotovitele</w:t>
      </w:r>
      <w:r w:rsidR="00A10253" w:rsidRPr="00A10253">
        <w:rPr>
          <w:color w:val="000000" w:themeColor="text1"/>
        </w:rPr>
        <w:t>, která je nedílnou přílohou této smlouvy</w:t>
      </w:r>
      <w:r w:rsidRPr="00A10253">
        <w:rPr>
          <w:color w:val="000000" w:themeColor="text1"/>
        </w:rPr>
        <w:t>.</w:t>
      </w:r>
    </w:p>
    <w:p w14:paraId="011CE6C2" w14:textId="77777777" w:rsidR="004E42E1" w:rsidRPr="00D120E9" w:rsidRDefault="00BE10DF" w:rsidP="00D120E9">
      <w:pPr>
        <w:pStyle w:val="Odstavecseseznamem1"/>
      </w:pPr>
      <w:r w:rsidRPr="00D120E9">
        <w:t>Nebude-li to odůvodněno předmětem řešení, nesmí projektová dokumentace obsahovat technické podmínky,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Takový odkaz lze výjimečně připustit, není-li popis předmětu řešení provedený postupem § 89 ZZVZ, dostatečně přesný a srozumitelný.</w:t>
      </w:r>
    </w:p>
    <w:p w14:paraId="4CCD4724" w14:textId="77777777" w:rsidR="00BE10DF" w:rsidRPr="00D120E9" w:rsidRDefault="00BE10DF" w:rsidP="00D120E9">
      <w:pPr>
        <w:pStyle w:val="Odstavecseseznamem1"/>
      </w:pPr>
      <w:r w:rsidRPr="00D120E9">
        <w:t>Pro materiály uvedené v soupisu prací je nutné vymezit jejich přesnou materiálovou a funkční charakteristiku, aby soupis prací byl skutečně úplným popisem stavby postačujícím pro stanovení nabídkové ceny.</w:t>
      </w:r>
    </w:p>
    <w:p w14:paraId="7A2EFF6D" w14:textId="77777777" w:rsidR="00BE10DF" w:rsidRPr="00D120E9" w:rsidRDefault="00BE10DF" w:rsidP="00D120E9">
      <w:pPr>
        <w:pStyle w:val="Odstavecseseznamem1"/>
      </w:pPr>
      <w:r w:rsidRPr="00D120E9">
        <w:t>Projektová dokumentace bude obsahovat písemné projednání s příslušnými orgány a organizacemi, správci inženýrských sítí, orgány a organizacemi, jichž se dotýkají úpravy uvedené v projektové dokumentaci a jejich závazné kladné vyjádření a stanoviska, kopie katastrální mapy, informace z katastru nemovitostí.</w:t>
      </w:r>
    </w:p>
    <w:p w14:paraId="7809EB9C" w14:textId="4BBF0FCC" w:rsidR="00BE10DF" w:rsidRPr="00D120E9" w:rsidRDefault="00BE10DF" w:rsidP="00D120E9">
      <w:pPr>
        <w:pStyle w:val="Odstavecseseznamem1"/>
      </w:pPr>
      <w:r w:rsidRPr="00D120E9">
        <w:lastRenderedPageBreak/>
        <w:t>Projektová dokumentace v rozsahu dokumentace pro provedení stavby bude vyhotovena v 6 písemných vyhotoveních. Součástí projektové dokumentace bude soupis prací, dodávek a služeb (plný - paré 1-2 a slepý - paré 3-6). Projektová dokumentace bude předána v jednom vyhotovení v elektronické formě na datovém nosiči. Rozpočty a</w:t>
      </w:r>
      <w:r w:rsidR="00777F79" w:rsidRPr="00D120E9">
        <w:t> </w:t>
      </w:r>
      <w:r w:rsidRPr="00D120E9">
        <w:t>výkazy výměr budou rozděleny dle stavebních objektů (</w:t>
      </w:r>
      <w:r w:rsidR="002F296B">
        <w:t>horkovod-stavební část, potrubní část, objekt PS-architektonicko-stavební část, ZTI, elektro část, PS-technologie PS-</w:t>
      </w:r>
      <w:r w:rsidRPr="00D120E9">
        <w:t>strojní technologie, MaR</w:t>
      </w:r>
      <w:r w:rsidR="002F296B">
        <w:t>, Sekundární rozvod tepla, Objektová předávací stanice, Přípojky vody a kanalizace pro objekt PS, Přeložky sítí)</w:t>
      </w:r>
      <w:r w:rsidRPr="00D120E9">
        <w:t>.</w:t>
      </w:r>
      <w:r w:rsidR="00D6688F">
        <w:t xml:space="preserve"> Jednotlivé stavební objekty můžou být, na základě požadavk</w:t>
      </w:r>
      <w:r w:rsidR="00D8711D">
        <w:t>u</w:t>
      </w:r>
      <w:r w:rsidR="00D6688F">
        <w:t xml:space="preserve"> objednatele, dále děleny na dílčí části.</w:t>
      </w:r>
    </w:p>
    <w:p w14:paraId="2FA0B8FB" w14:textId="77777777" w:rsidR="00BE10DF" w:rsidRPr="00D120E9" w:rsidRDefault="00BE10DF" w:rsidP="00D120E9">
      <w:pPr>
        <w:pStyle w:val="Odstavecseseznamem1"/>
      </w:pPr>
      <w:r w:rsidRPr="00D120E9">
        <w:t>Realizační projektová dokumentace bude vypracována v takovém rozsahu, aby byla použitelná pro výběrové řízení na zhotovitele stavby a následně pro provedení kompletní stavby.</w:t>
      </w:r>
    </w:p>
    <w:p w14:paraId="43E55205" w14:textId="77777777" w:rsidR="00BE10DF" w:rsidRPr="00D120E9" w:rsidRDefault="00BE10DF" w:rsidP="00D120E9">
      <w:pPr>
        <w:pStyle w:val="Odstavecseseznamem1"/>
      </w:pPr>
      <w:r w:rsidRPr="00D120E9">
        <w:t>Všechny úpravy budou průběžně projednávány se zadavatelem.</w:t>
      </w:r>
    </w:p>
    <w:p w14:paraId="4F8865AE" w14:textId="77777777" w:rsidR="001655C6" w:rsidRPr="00D120E9" w:rsidRDefault="00BE10DF" w:rsidP="00D120E9">
      <w:pPr>
        <w:pStyle w:val="Odstavecseseznamem1"/>
      </w:pPr>
      <w:r w:rsidRPr="00D120E9">
        <w:t>Zhotovitel projektové dokumentace bude provádět i výkon autorského dozoru na stavbě. Autorský dozor bude prováděn v průběhu realizace stavby. Pravidelné kontroly budou prováděny v rámci kontrolních dnů nebo v případě potřeby na ústní, telefonickou nebo písemnou výzvu objednatele. O kontrolách budou provedeny zápisy do stavebního deníku vedeného na stavbě. Po dokončení stavby vystaví zhotovitel vyjádření autorského dozoru k provedené stavbě a případné změny zaznamená do dokumentace skutečného provedení stavby.</w:t>
      </w:r>
    </w:p>
    <w:p w14:paraId="3EB19236" w14:textId="2B6A87F0" w:rsidR="004E42E1" w:rsidRPr="00D120E9" w:rsidRDefault="00BE10DF" w:rsidP="00D120E9">
      <w:pPr>
        <w:pStyle w:val="Odstavecseseznamem1"/>
      </w:pPr>
      <w:r w:rsidRPr="00D120E9">
        <w:t>Předmětem díla dle této smlouvy je i poskytnutí práva zhotovitelem zpracovanou projektovou dokumentaci užít způsoby předpokládanými zákonem č. 121/2000 Sb., o právu autorském, o právech souvisejících s právem autorským a o změně některých zákonů (autorský zákon), v</w:t>
      </w:r>
      <w:r w:rsidR="0045112F">
        <w:t>e</w:t>
      </w:r>
      <w:r w:rsidRPr="00D120E9">
        <w:t xml:space="preserve"> znění</w:t>
      </w:r>
      <w:r w:rsidR="0045112F">
        <w:t xml:space="preserve"> pozdějších předpisů</w:t>
      </w:r>
      <w:r w:rsidRPr="00D120E9">
        <w:t xml:space="preserve"> (dále jen „autorský zákon), resp. §</w:t>
      </w:r>
      <w:r w:rsidR="00C8154E">
        <w:t> </w:t>
      </w:r>
      <w:r w:rsidRPr="00D120E9">
        <w:t>2371 a násl. zákona č. 89/2012, občanský zákoník, v</w:t>
      </w:r>
      <w:r w:rsidR="0045112F">
        <w:t>e</w:t>
      </w:r>
      <w:r w:rsidRPr="00D120E9">
        <w:t xml:space="preserve"> znění </w:t>
      </w:r>
      <w:r w:rsidR="0045112F">
        <w:t xml:space="preserve">pozdějších předpisů </w:t>
      </w:r>
      <w:r w:rsidRPr="00D120E9">
        <w:t>(dále jen „občanský zákoník“) a vyplývajícím z účelu pro účely, ke kterým je projektová dokumentace určena.</w:t>
      </w:r>
    </w:p>
    <w:p w14:paraId="3D42FED4" w14:textId="77777777" w:rsidR="00BE10DF" w:rsidRPr="00D120E9" w:rsidRDefault="00BE10DF" w:rsidP="00D120E9">
      <w:pPr>
        <w:pStyle w:val="Odstavecseseznamem1"/>
      </w:pPr>
      <w:r w:rsidRPr="00D120E9">
        <w:t>Zhotovitel projektové dokumentace prohlašuje, že je oprávněn objednateli uvedené oprávnění poskytnout z titulu vykonavatele majetkových autorských práv a potvrzuje, že se majetkově vypořádal s původci (autory), spoluautory. Cena sjednána v této smlouvě zahrnuje rovněž náklad zhotovitele za případnou odměnu autorů.</w:t>
      </w:r>
    </w:p>
    <w:p w14:paraId="4E36E35B" w14:textId="77777777" w:rsidR="00BE10DF" w:rsidRPr="00D120E9" w:rsidRDefault="00BE10DF" w:rsidP="00D120E9">
      <w:pPr>
        <w:pStyle w:val="Odstavecseseznamem1"/>
      </w:pPr>
      <w:r w:rsidRPr="00D120E9">
        <w:t>Zhotovitel projektové dokumentace se zavazuje, že veškeré technické a ekonomické podklady, výkresové a technické dokumentace včetně textových částí nebudou předány třetí osobě. Zhotovitel projektové dokumentace se rovněž zavazuje, že nebudou žádné třetí osobě poskytnuty jakékoliv informace související s tímto dílem. Ustanovení se nevztahuje na subdodavatele zhotovitele projektové dokumentace.</w:t>
      </w:r>
    </w:p>
    <w:p w14:paraId="2ABCF9D2" w14:textId="77777777" w:rsidR="00BE10DF" w:rsidRPr="00D120E9" w:rsidRDefault="00BE10DF" w:rsidP="00D120E9">
      <w:pPr>
        <w:pStyle w:val="Odstavecseseznamem1"/>
      </w:pPr>
      <w:r w:rsidRPr="00D120E9">
        <w:t>Předmětem plnění této smlouvy jsou nejen majetková práva, tj. práva dílo užít dle autorského zákona, ale i práva osobnostní.</w:t>
      </w:r>
    </w:p>
    <w:p w14:paraId="2EC8A603" w14:textId="77777777" w:rsidR="00BE10DF" w:rsidRPr="00D120E9" w:rsidRDefault="00BE10DF" w:rsidP="00D120E9">
      <w:pPr>
        <w:pStyle w:val="Odstavecseseznamem1"/>
      </w:pPr>
      <w:r w:rsidRPr="00D120E9">
        <w:t>Zhotovitel projektové dokumentace – autor tímto uděluje svolení ke změně autorského díla – např. zpracovat, rozšířit, upravit, nebo k jeho spojení s dílem jiným, a to ve smyslu ustanovení § 2375 odst. 2 občanského zákoníku, a to nejen objednatele, ale i jím vybranou nebo pověřenou třetí osobou.</w:t>
      </w:r>
    </w:p>
    <w:p w14:paraId="629587D2" w14:textId="77777777" w:rsidR="00BE10DF" w:rsidRPr="00D120E9" w:rsidRDefault="00BE10DF" w:rsidP="00D120E9">
      <w:pPr>
        <w:pStyle w:val="Odstavecseseznamem1"/>
      </w:pPr>
      <w:r w:rsidRPr="00D120E9">
        <w:lastRenderedPageBreak/>
        <w:t>Tato licenční ujednání – tj. udělení souhlasu k jakékoli změně nebo jinému zásahu do osobnostních práv autora na nedotknutelnost díla budou zejména využita k následujícímu nakládání s dílem, nad rámec práva autorské dílo užít:</w:t>
      </w:r>
    </w:p>
    <w:p w14:paraId="1D886F1D" w14:textId="77777777" w:rsidR="00BE10DF" w:rsidRPr="00D120E9" w:rsidRDefault="00BE10DF" w:rsidP="00C62B80">
      <w:pPr>
        <w:pStyle w:val="Odstavecseseznamema"/>
        <w:ind w:left="1134" w:hanging="425"/>
      </w:pPr>
      <w:r w:rsidRPr="00D120E9">
        <w:t>Dílo může být součástí budoucí zadávací dokumentace na nové zpracování či změnu autorského díla - stávající projektové dokumentace.</w:t>
      </w:r>
    </w:p>
    <w:p w14:paraId="161B6DA0" w14:textId="77777777" w:rsidR="00BE10DF" w:rsidRPr="00D120E9" w:rsidRDefault="00BE10DF" w:rsidP="00C62B80">
      <w:pPr>
        <w:pStyle w:val="Odstavecseseznamema"/>
        <w:ind w:left="1134" w:hanging="425"/>
      </w:pPr>
      <w:r w:rsidRPr="00D120E9">
        <w:t>Dílo bude podkladem pro zpracování nové zadávací dokumentace.</w:t>
      </w:r>
    </w:p>
    <w:p w14:paraId="35494E8B" w14:textId="77777777" w:rsidR="00BE10DF" w:rsidRPr="00D120E9" w:rsidRDefault="00BE10DF" w:rsidP="00C62B80">
      <w:pPr>
        <w:pStyle w:val="Odstavecseseznamema"/>
        <w:ind w:left="1134" w:hanging="425"/>
      </w:pPr>
      <w:r w:rsidRPr="00D120E9">
        <w:t>Dílo bude určeno ke zpracování či změně neomezeným počtem třetích osob účastnících se zadávacích řízení.</w:t>
      </w:r>
    </w:p>
    <w:p w14:paraId="585705E8" w14:textId="77777777" w:rsidR="00BE10DF" w:rsidRPr="00D120E9" w:rsidRDefault="00BE10DF" w:rsidP="00C62B80">
      <w:pPr>
        <w:pStyle w:val="Odstavecseseznamema"/>
        <w:ind w:left="1134" w:hanging="425"/>
      </w:pPr>
      <w:r w:rsidRPr="00D120E9">
        <w:t>Dílo bude změněno třetí osobou, které tímto autor uděluje souhlas, ale nárokuje si autorskou korekturu.</w:t>
      </w:r>
    </w:p>
    <w:p w14:paraId="1D8A8633" w14:textId="77777777" w:rsidR="00BE10DF" w:rsidRPr="00D120E9" w:rsidRDefault="00BE10DF" w:rsidP="00C62B80">
      <w:pPr>
        <w:pStyle w:val="Odstavecseseznamema"/>
        <w:ind w:left="1134" w:hanging="425"/>
      </w:pPr>
      <w:r w:rsidRPr="008E4179">
        <w:t>Dílo bude změněno třetí osobou, které tímto autor uděluje souhlas s užíváním díla</w:t>
      </w:r>
      <w:r w:rsidRPr="00D120E9">
        <w:t xml:space="preserve"> způsobem nesnižujícím jeho hodnotu.</w:t>
      </w:r>
    </w:p>
    <w:p w14:paraId="664B2219" w14:textId="77777777" w:rsidR="00267AD3" w:rsidRPr="00D120E9" w:rsidRDefault="00267AD3" w:rsidP="00D120E9">
      <w:pPr>
        <w:pStyle w:val="Odstavecseseznamem1"/>
      </w:pPr>
      <w:r w:rsidRPr="00D120E9">
        <w:t>Míra změn nebo úprav, ke kterým tímto vyslovuje autor souhlas, není omezena, avšak platí, že objednatel – zadavatel nebo jím určená nebo pověřená třetí osoba může změnit nebo jinak upravit dílo nebo jeho název, pokud jde o takovou úpravu či změnu, u které lze spravedlivě očekávat, že by k ní autor vzhledem k okolnostem užití svolil (tzv. předpokládané změny).</w:t>
      </w:r>
    </w:p>
    <w:p w14:paraId="6B681589" w14:textId="77777777" w:rsidR="00267AD3" w:rsidRPr="00D120E9" w:rsidRDefault="00267AD3" w:rsidP="00D120E9">
      <w:pPr>
        <w:pStyle w:val="Odstavecseseznamem1"/>
      </w:pPr>
      <w:r w:rsidRPr="00D120E9">
        <w:t>Za souhlas s omezením osobnostních práv autora je objednatel povinen zaplatit autorovi – zhotoviteli projektové dokumentace vedle ceny za poskytnutí práva dílo užít částku odpovídající hodnotě omezení osobnostních autorských práv.</w:t>
      </w:r>
    </w:p>
    <w:p w14:paraId="130F1DA9" w14:textId="77777777" w:rsidR="00E41A77" w:rsidRPr="00705292" w:rsidRDefault="00E41A77" w:rsidP="00311686">
      <w:pPr>
        <w:pStyle w:val="Nadpis3"/>
      </w:pPr>
      <w:r w:rsidRPr="00705292">
        <w:t>III.</w:t>
      </w:r>
    </w:p>
    <w:p w14:paraId="45F19DA8" w14:textId="77777777" w:rsidR="00E41A77" w:rsidRPr="00705292" w:rsidRDefault="00E41A77" w:rsidP="00311686">
      <w:pPr>
        <w:pStyle w:val="Nadpis3"/>
      </w:pPr>
      <w:r w:rsidRPr="00705292">
        <w:t>Termíny plnění</w:t>
      </w:r>
    </w:p>
    <w:p w14:paraId="613A17E3" w14:textId="77777777" w:rsidR="00E41A77" w:rsidRPr="00BA5C4F" w:rsidRDefault="00E41A77" w:rsidP="00BA5C4F">
      <w:pPr>
        <w:pStyle w:val="Odstavecseseznamem1"/>
        <w:numPr>
          <w:ilvl w:val="0"/>
          <w:numId w:val="35"/>
        </w:numPr>
        <w:ind w:left="426" w:hanging="426"/>
      </w:pPr>
      <w:r w:rsidRPr="00BA5C4F">
        <w:t>Zahájení prací</w:t>
      </w:r>
    </w:p>
    <w:p w14:paraId="0CB341D9" w14:textId="073E6393" w:rsidR="005637F9" w:rsidRPr="008E4179" w:rsidRDefault="005637F9" w:rsidP="008E4179">
      <w:pPr>
        <w:pStyle w:val="Odstavecseseznamem1"/>
        <w:numPr>
          <w:ilvl w:val="1"/>
          <w:numId w:val="31"/>
        </w:numPr>
        <w:ind w:left="993" w:hanging="633"/>
      </w:pPr>
      <w:r w:rsidRPr="008E4179">
        <w:t xml:space="preserve">Projektová dokumentace </w:t>
      </w:r>
      <w:r w:rsidR="00E53127">
        <w:t>–</w:t>
      </w:r>
      <w:r w:rsidRPr="008E4179">
        <w:t xml:space="preserve"> </w:t>
      </w:r>
      <w:r w:rsidRPr="00B07CFA">
        <w:rPr>
          <w:color w:val="000000" w:themeColor="text1"/>
        </w:rPr>
        <w:t xml:space="preserve">po </w:t>
      </w:r>
      <w:r w:rsidR="000868F2" w:rsidRPr="00B07CFA">
        <w:rPr>
          <w:color w:val="000000" w:themeColor="text1"/>
        </w:rPr>
        <w:t>výzvě od objednatele</w:t>
      </w:r>
      <w:r w:rsidR="002F296B" w:rsidRPr="00B07CFA">
        <w:rPr>
          <w:color w:val="000000" w:themeColor="text1"/>
        </w:rPr>
        <w:t xml:space="preserve"> zhotoviteli</w:t>
      </w:r>
      <w:r w:rsidR="000868F2" w:rsidRPr="00B07CFA">
        <w:rPr>
          <w:color w:val="000000" w:themeColor="text1"/>
        </w:rPr>
        <w:t xml:space="preserve"> k zahájení projekčních prací</w:t>
      </w:r>
      <w:r w:rsidR="00E53127" w:rsidRPr="00B07CFA">
        <w:rPr>
          <w:color w:val="000000" w:themeColor="text1"/>
        </w:rPr>
        <w:t xml:space="preserve"> (předpoklad březen/duben 2023</w:t>
      </w:r>
      <w:r w:rsidR="000868F2" w:rsidRPr="00B07CFA">
        <w:rPr>
          <w:color w:val="000000" w:themeColor="text1"/>
        </w:rPr>
        <w:t>)</w:t>
      </w:r>
      <w:r w:rsidRPr="00B07CFA">
        <w:rPr>
          <w:color w:val="000000" w:themeColor="text1"/>
        </w:rPr>
        <w:t>.</w:t>
      </w:r>
      <w:r w:rsidR="00A25924" w:rsidRPr="00B07CFA">
        <w:rPr>
          <w:color w:val="000000" w:themeColor="text1"/>
        </w:rPr>
        <w:t xml:space="preserve"> Následně bude zhotoviteli předána projektová dokumentace pro společné územní a stavební řízení.</w:t>
      </w:r>
    </w:p>
    <w:p w14:paraId="53F1E844" w14:textId="09C1EB2C" w:rsidR="00E41A77" w:rsidRPr="008E4179" w:rsidRDefault="00E41A77" w:rsidP="008E4179">
      <w:pPr>
        <w:pStyle w:val="Odstavecseseznamem1"/>
        <w:numPr>
          <w:ilvl w:val="1"/>
          <w:numId w:val="31"/>
        </w:numPr>
        <w:ind w:left="993" w:hanging="633"/>
      </w:pPr>
      <w:r w:rsidRPr="008E4179">
        <w:t>Autorský dozor – od zahájení realizace stav</w:t>
      </w:r>
      <w:r w:rsidRPr="00B07CFA">
        <w:rPr>
          <w:color w:val="000000" w:themeColor="text1"/>
        </w:rPr>
        <w:t xml:space="preserve">by – předpoklad </w:t>
      </w:r>
      <w:r w:rsidR="009460D5" w:rsidRPr="00B07CFA">
        <w:rPr>
          <w:color w:val="000000" w:themeColor="text1"/>
        </w:rPr>
        <w:t>202</w:t>
      </w:r>
      <w:r w:rsidR="00BF4FC1" w:rsidRPr="00B07CFA">
        <w:rPr>
          <w:color w:val="000000" w:themeColor="text1"/>
        </w:rPr>
        <w:t>3</w:t>
      </w:r>
      <w:r w:rsidR="00E53127" w:rsidRPr="00B07CFA">
        <w:rPr>
          <w:color w:val="000000" w:themeColor="text1"/>
        </w:rPr>
        <w:t>/</w:t>
      </w:r>
      <w:r w:rsidR="000868F2" w:rsidRPr="00B07CFA">
        <w:rPr>
          <w:color w:val="000000" w:themeColor="text1"/>
        </w:rPr>
        <w:t>20</w:t>
      </w:r>
      <w:r w:rsidR="00E53127" w:rsidRPr="00B07CFA">
        <w:rPr>
          <w:color w:val="000000" w:themeColor="text1"/>
        </w:rPr>
        <w:t>24</w:t>
      </w:r>
      <w:r w:rsidRPr="00B07CFA">
        <w:rPr>
          <w:color w:val="000000" w:themeColor="text1"/>
        </w:rPr>
        <w:t>.</w:t>
      </w:r>
    </w:p>
    <w:p w14:paraId="026848A8" w14:textId="77777777" w:rsidR="00E41A77" w:rsidRPr="00BA5C4F" w:rsidRDefault="00E41A77" w:rsidP="00BA5C4F">
      <w:pPr>
        <w:pStyle w:val="Odstavecseseznamem1"/>
      </w:pPr>
      <w:r w:rsidRPr="00BA5C4F">
        <w:t>Ukončení prací</w:t>
      </w:r>
    </w:p>
    <w:p w14:paraId="75B8013C" w14:textId="62141DC9" w:rsidR="007300D8" w:rsidRDefault="007300D8" w:rsidP="007300D8">
      <w:pPr>
        <w:pStyle w:val="Odstavecseseznamem1"/>
        <w:numPr>
          <w:ilvl w:val="1"/>
          <w:numId w:val="31"/>
        </w:numPr>
      </w:pPr>
      <w:r w:rsidRPr="008E4179">
        <w:t>Zhotovení projektové dokumentace vč</w:t>
      </w:r>
      <w:r w:rsidR="0045112F">
        <w:t>etně</w:t>
      </w:r>
      <w:r w:rsidRPr="008E4179">
        <w:t xml:space="preserve"> všech požadovaných příloh -</w:t>
      </w:r>
      <w:r w:rsidRPr="00B07CFA">
        <w:rPr>
          <w:color w:val="000000" w:themeColor="text1"/>
        </w:rPr>
        <w:t xml:space="preserve"> nejpozději do </w:t>
      </w:r>
      <w:r w:rsidR="00E53127" w:rsidRPr="00F579E2">
        <w:rPr>
          <w:highlight w:val="yellow"/>
        </w:rPr>
        <w:t>(doplnit)</w:t>
      </w:r>
      <w:r w:rsidRPr="008E4179">
        <w:t xml:space="preserve"> </w:t>
      </w:r>
      <w:r w:rsidR="00EF4AE3" w:rsidRPr="00B07CFA">
        <w:rPr>
          <w:color w:val="000000" w:themeColor="text1"/>
        </w:rPr>
        <w:t>dnů</w:t>
      </w:r>
      <w:r w:rsidR="000868F2" w:rsidRPr="00B07CFA">
        <w:rPr>
          <w:color w:val="000000" w:themeColor="text1"/>
        </w:rPr>
        <w:t xml:space="preserve"> </w:t>
      </w:r>
      <w:r w:rsidRPr="00B07CFA">
        <w:rPr>
          <w:color w:val="000000" w:themeColor="text1"/>
        </w:rPr>
        <w:t xml:space="preserve">od </w:t>
      </w:r>
      <w:r w:rsidR="000868F2" w:rsidRPr="00B07CFA">
        <w:rPr>
          <w:color w:val="000000" w:themeColor="text1"/>
        </w:rPr>
        <w:t xml:space="preserve">výzvy objednatele </w:t>
      </w:r>
      <w:r w:rsidR="002F296B" w:rsidRPr="00B07CFA">
        <w:rPr>
          <w:color w:val="000000" w:themeColor="text1"/>
        </w:rPr>
        <w:t xml:space="preserve">zhotoviteli </w:t>
      </w:r>
      <w:r w:rsidR="000868F2" w:rsidRPr="00B07CFA">
        <w:rPr>
          <w:color w:val="000000" w:themeColor="text1"/>
        </w:rPr>
        <w:t>k zahájení projekčních prací</w:t>
      </w:r>
      <w:r w:rsidRPr="00B07CFA">
        <w:rPr>
          <w:color w:val="000000" w:themeColor="text1"/>
        </w:rPr>
        <w:t>.</w:t>
      </w:r>
    </w:p>
    <w:p w14:paraId="2F146172" w14:textId="77777777" w:rsidR="007300D8" w:rsidRDefault="007300D8" w:rsidP="007300D8">
      <w:pPr>
        <w:pStyle w:val="Odstavecseseznamem1"/>
        <w:numPr>
          <w:ilvl w:val="1"/>
          <w:numId w:val="31"/>
        </w:numPr>
      </w:pPr>
      <w:r w:rsidRPr="00AD5064">
        <w:t>Skutečné provedení stavby – do 14 dnů od ukončení realizace stavby.</w:t>
      </w:r>
    </w:p>
    <w:p w14:paraId="3BEB2C8E" w14:textId="77777777" w:rsidR="007300D8" w:rsidRPr="007300D8" w:rsidRDefault="007300D8" w:rsidP="007300D8">
      <w:pPr>
        <w:pStyle w:val="Odstavecseseznamem1"/>
        <w:numPr>
          <w:ilvl w:val="1"/>
          <w:numId w:val="31"/>
        </w:numPr>
      </w:pPr>
      <w:r w:rsidRPr="00AD5064">
        <w:t>Autorský dozor – po dokončení realizace stavby.</w:t>
      </w:r>
    </w:p>
    <w:p w14:paraId="48190AC5" w14:textId="77777777" w:rsidR="00E41A77" w:rsidRPr="00705292" w:rsidRDefault="00E41A77" w:rsidP="00311686">
      <w:pPr>
        <w:pStyle w:val="Nadpis3"/>
      </w:pPr>
      <w:r w:rsidRPr="00705292">
        <w:t>IV.</w:t>
      </w:r>
    </w:p>
    <w:p w14:paraId="03BEF07A" w14:textId="77777777" w:rsidR="00E41A77" w:rsidRPr="00705292" w:rsidRDefault="00E41A77" w:rsidP="00311686">
      <w:pPr>
        <w:pStyle w:val="Nadpis3"/>
      </w:pPr>
      <w:r w:rsidRPr="00705292">
        <w:t>Cena díla</w:t>
      </w:r>
    </w:p>
    <w:p w14:paraId="4F1C21AE" w14:textId="77777777" w:rsidR="00E41A77" w:rsidRPr="00705292" w:rsidRDefault="00E41A77" w:rsidP="007300D8">
      <w:r w:rsidRPr="00705292">
        <w:t>Cena díla je stanovena na základě nabídky zhotovitele.</w:t>
      </w:r>
    </w:p>
    <w:p w14:paraId="0544F43E" w14:textId="77777777" w:rsidR="00E41A77" w:rsidRPr="00BA5C4F" w:rsidRDefault="00E41A77" w:rsidP="00BA5C4F">
      <w:pPr>
        <w:pStyle w:val="Odstavecseseznamem1"/>
        <w:numPr>
          <w:ilvl w:val="0"/>
          <w:numId w:val="36"/>
        </w:numPr>
        <w:ind w:left="426" w:hanging="426"/>
      </w:pPr>
      <w:r w:rsidRPr="00BA5C4F">
        <w:t>Projektová dokumentace včetně práva dílo – projektovou dokumentaci užít</w:t>
      </w:r>
    </w:p>
    <w:p w14:paraId="415AB4CE" w14:textId="77777777" w:rsidR="00E41A77" w:rsidRDefault="00E41A77" w:rsidP="007300D8">
      <w:pPr>
        <w:tabs>
          <w:tab w:val="left" w:pos="5670"/>
        </w:tabs>
        <w:ind w:left="426"/>
        <w:jc w:val="left"/>
      </w:pPr>
      <w:r w:rsidRPr="007300D8">
        <w:t>Cena bez DPH</w:t>
      </w:r>
      <w:r w:rsidRPr="007300D8">
        <w:tab/>
      </w:r>
      <w:r w:rsidR="00705292" w:rsidRPr="007300D8">
        <w:rPr>
          <w:highlight w:val="yellow"/>
        </w:rPr>
        <w:t>(doplnit)</w:t>
      </w:r>
      <w:r w:rsidR="00705292" w:rsidRPr="007300D8">
        <w:t xml:space="preserve"> </w:t>
      </w:r>
      <w:r w:rsidRPr="007300D8">
        <w:t>Kč</w:t>
      </w:r>
      <w:r w:rsidR="00382C09" w:rsidRPr="007300D8">
        <w:br/>
      </w:r>
      <w:r w:rsidRPr="007300D8">
        <w:t>DPH</w:t>
      </w:r>
      <w:r w:rsidRPr="007300D8">
        <w:tab/>
      </w:r>
      <w:r w:rsidR="00705292" w:rsidRPr="007300D8">
        <w:rPr>
          <w:highlight w:val="yellow"/>
        </w:rPr>
        <w:t>(doplnit)</w:t>
      </w:r>
      <w:r w:rsidR="00705292" w:rsidRPr="007300D8">
        <w:t xml:space="preserve"> </w:t>
      </w:r>
      <w:r w:rsidRPr="007300D8">
        <w:t>Kč</w:t>
      </w:r>
      <w:r w:rsidR="00382C09" w:rsidRPr="007300D8">
        <w:br/>
      </w:r>
      <w:r w:rsidRPr="007300D8">
        <w:t>Cena s DPH</w:t>
      </w:r>
      <w:r w:rsidRPr="007300D8">
        <w:tab/>
      </w:r>
      <w:r w:rsidR="00705292" w:rsidRPr="007300D8">
        <w:rPr>
          <w:highlight w:val="yellow"/>
        </w:rPr>
        <w:t>(doplnit)</w:t>
      </w:r>
      <w:r w:rsidRPr="007300D8">
        <w:t xml:space="preserve"> Kč</w:t>
      </w:r>
    </w:p>
    <w:p w14:paraId="4FD72B36" w14:textId="77777777" w:rsidR="009A7F00" w:rsidRPr="00705292" w:rsidRDefault="009A7F00" w:rsidP="009A7F00">
      <w:pPr>
        <w:pStyle w:val="Odstavecseseznamem1"/>
        <w:keepNext/>
        <w:numPr>
          <w:ilvl w:val="0"/>
          <w:numId w:val="36"/>
        </w:numPr>
        <w:ind w:left="357" w:hanging="357"/>
      </w:pPr>
      <w:r>
        <w:t>Inženýrská činnost</w:t>
      </w:r>
    </w:p>
    <w:p w14:paraId="0CA1916F" w14:textId="77777777" w:rsidR="009A7F00" w:rsidRDefault="009A7F00" w:rsidP="009A7F00">
      <w:pPr>
        <w:tabs>
          <w:tab w:val="left" w:pos="5670"/>
        </w:tabs>
        <w:ind w:left="426"/>
        <w:jc w:val="left"/>
      </w:pPr>
      <w:r w:rsidRPr="007300D8">
        <w:t>Cena bez DPH</w:t>
      </w:r>
      <w:r w:rsidRPr="007300D8">
        <w:tab/>
      </w:r>
      <w:r w:rsidRPr="007300D8">
        <w:rPr>
          <w:highlight w:val="yellow"/>
        </w:rPr>
        <w:t>(doplnit)</w:t>
      </w:r>
      <w:r w:rsidRPr="007300D8">
        <w:t xml:space="preserve"> Kč</w:t>
      </w:r>
      <w:r w:rsidRPr="007300D8">
        <w:br/>
        <w:t>DPH</w:t>
      </w:r>
      <w:r w:rsidRPr="007300D8">
        <w:tab/>
      </w:r>
      <w:r w:rsidRPr="007300D8">
        <w:rPr>
          <w:highlight w:val="yellow"/>
        </w:rPr>
        <w:t>(doplnit)</w:t>
      </w:r>
      <w:r w:rsidRPr="007300D8">
        <w:t xml:space="preserve"> Kč</w:t>
      </w:r>
      <w:r w:rsidRPr="007300D8">
        <w:br/>
        <w:t>Cena s DPH</w:t>
      </w:r>
      <w:r w:rsidRPr="007300D8">
        <w:tab/>
      </w:r>
      <w:r w:rsidRPr="007300D8">
        <w:rPr>
          <w:highlight w:val="yellow"/>
        </w:rPr>
        <w:t>(doplnit)</w:t>
      </w:r>
      <w:r w:rsidRPr="007300D8">
        <w:t xml:space="preserve"> Kč</w:t>
      </w:r>
    </w:p>
    <w:p w14:paraId="2D55087F" w14:textId="77777777" w:rsidR="009A7F00" w:rsidRPr="00705292" w:rsidRDefault="009A7F00" w:rsidP="00BA5C4F">
      <w:pPr>
        <w:pStyle w:val="Odstavecseseznamem1"/>
        <w:keepNext/>
        <w:numPr>
          <w:ilvl w:val="0"/>
          <w:numId w:val="36"/>
        </w:numPr>
        <w:ind w:left="426" w:hanging="426"/>
      </w:pPr>
      <w:r w:rsidRPr="00705292">
        <w:t>Autorský dozor</w:t>
      </w:r>
    </w:p>
    <w:p w14:paraId="3233BA51" w14:textId="77777777" w:rsidR="009A7F00" w:rsidRDefault="009A7F00" w:rsidP="009A7F00">
      <w:pPr>
        <w:tabs>
          <w:tab w:val="left" w:pos="5670"/>
        </w:tabs>
        <w:ind w:left="426"/>
        <w:jc w:val="left"/>
      </w:pPr>
      <w:r w:rsidRPr="007300D8">
        <w:t>Cena bez DPH</w:t>
      </w:r>
      <w:r w:rsidRPr="007300D8">
        <w:tab/>
      </w:r>
      <w:r w:rsidRPr="007300D8">
        <w:rPr>
          <w:highlight w:val="yellow"/>
        </w:rPr>
        <w:t>(doplnit)</w:t>
      </w:r>
      <w:r w:rsidRPr="007300D8">
        <w:t xml:space="preserve"> Kč</w:t>
      </w:r>
      <w:r w:rsidRPr="007300D8">
        <w:br/>
        <w:t>DPH</w:t>
      </w:r>
      <w:r w:rsidRPr="007300D8">
        <w:tab/>
      </w:r>
      <w:r w:rsidRPr="007300D8">
        <w:rPr>
          <w:highlight w:val="yellow"/>
        </w:rPr>
        <w:t>(doplnit)</w:t>
      </w:r>
      <w:r w:rsidRPr="007300D8">
        <w:t xml:space="preserve"> Kč</w:t>
      </w:r>
      <w:r w:rsidRPr="007300D8">
        <w:br/>
        <w:t>Cena s DPH</w:t>
      </w:r>
      <w:r w:rsidRPr="007300D8">
        <w:tab/>
      </w:r>
      <w:r w:rsidRPr="007300D8">
        <w:rPr>
          <w:highlight w:val="yellow"/>
        </w:rPr>
        <w:t>(doplnit)</w:t>
      </w:r>
      <w:r w:rsidRPr="007300D8">
        <w:t xml:space="preserve"> Kč</w:t>
      </w:r>
    </w:p>
    <w:p w14:paraId="057F8886" w14:textId="77777777" w:rsidR="00E41A77" w:rsidRPr="00705292" w:rsidRDefault="009A7F00" w:rsidP="00BA5C4F">
      <w:pPr>
        <w:pStyle w:val="Odstavecseseznamem1"/>
        <w:numPr>
          <w:ilvl w:val="0"/>
          <w:numId w:val="36"/>
        </w:numPr>
        <w:ind w:left="426" w:hanging="426"/>
      </w:pPr>
      <w:r w:rsidRPr="00705292">
        <w:t>Skutečné provedení stavby</w:t>
      </w:r>
    </w:p>
    <w:p w14:paraId="08A54105" w14:textId="77777777" w:rsidR="009A7F00" w:rsidRDefault="009A7F00" w:rsidP="009A7F00">
      <w:pPr>
        <w:pStyle w:val="Odstavecseseznamem1"/>
        <w:numPr>
          <w:ilvl w:val="0"/>
          <w:numId w:val="0"/>
        </w:numPr>
        <w:tabs>
          <w:tab w:val="left" w:pos="5670"/>
        </w:tabs>
        <w:ind w:left="360"/>
        <w:jc w:val="left"/>
      </w:pPr>
      <w:r w:rsidRPr="007300D8">
        <w:t>Cena bez DPH</w:t>
      </w:r>
      <w:r w:rsidRPr="007300D8">
        <w:tab/>
      </w:r>
      <w:r w:rsidRPr="009A7F00">
        <w:rPr>
          <w:highlight w:val="yellow"/>
        </w:rPr>
        <w:t>(doplnit)</w:t>
      </w:r>
      <w:r w:rsidRPr="007300D8">
        <w:t xml:space="preserve"> Kč</w:t>
      </w:r>
      <w:r w:rsidRPr="007300D8">
        <w:br/>
        <w:t>DPH</w:t>
      </w:r>
      <w:r w:rsidRPr="007300D8">
        <w:tab/>
      </w:r>
      <w:r w:rsidRPr="009A7F00">
        <w:rPr>
          <w:highlight w:val="yellow"/>
        </w:rPr>
        <w:t>(doplnit)</w:t>
      </w:r>
      <w:r w:rsidRPr="007300D8">
        <w:t xml:space="preserve"> Kč</w:t>
      </w:r>
      <w:r w:rsidRPr="007300D8">
        <w:br/>
        <w:t>Cena s DPH</w:t>
      </w:r>
      <w:r w:rsidRPr="007300D8">
        <w:tab/>
      </w:r>
      <w:r w:rsidRPr="009A7F00">
        <w:rPr>
          <w:highlight w:val="yellow"/>
        </w:rPr>
        <w:t>(doplnit)</w:t>
      </w:r>
      <w:r w:rsidRPr="007300D8">
        <w:t xml:space="preserve"> Kč</w:t>
      </w:r>
    </w:p>
    <w:p w14:paraId="46BC031B" w14:textId="77777777" w:rsidR="009A7F00" w:rsidRPr="00705292" w:rsidRDefault="009A7F00" w:rsidP="00BA5C4F">
      <w:pPr>
        <w:pStyle w:val="Odstavecseseznamem1"/>
        <w:numPr>
          <w:ilvl w:val="0"/>
          <w:numId w:val="36"/>
        </w:numPr>
        <w:ind w:left="426" w:hanging="426"/>
      </w:pPr>
      <w:r w:rsidRPr="00705292">
        <w:rPr>
          <w:shd w:val="clear" w:color="auto" w:fill="FDFDFD"/>
        </w:rPr>
        <w:t xml:space="preserve">Částka </w:t>
      </w:r>
      <w:r w:rsidRPr="00705292">
        <w:t xml:space="preserve">odpovídající </w:t>
      </w:r>
      <w:r w:rsidRPr="00705292">
        <w:rPr>
          <w:shd w:val="clear" w:color="auto" w:fill="FDFDFD"/>
        </w:rPr>
        <w:t>hodnotě omezení osobnostních autorských práv</w:t>
      </w:r>
    </w:p>
    <w:p w14:paraId="35CFF5AE" w14:textId="77777777" w:rsidR="009A7F00" w:rsidRDefault="009A7F00" w:rsidP="009A7F00">
      <w:pPr>
        <w:pStyle w:val="Odstavecseseznamem1"/>
        <w:numPr>
          <w:ilvl w:val="0"/>
          <w:numId w:val="0"/>
        </w:numPr>
        <w:tabs>
          <w:tab w:val="left" w:pos="5670"/>
        </w:tabs>
        <w:ind w:left="360"/>
        <w:jc w:val="left"/>
      </w:pPr>
      <w:r w:rsidRPr="007300D8">
        <w:t>Cena bez DPH</w:t>
      </w:r>
      <w:r w:rsidRPr="007300D8">
        <w:tab/>
      </w:r>
      <w:r w:rsidRPr="009A7F00">
        <w:rPr>
          <w:highlight w:val="yellow"/>
        </w:rPr>
        <w:t>(doplnit)</w:t>
      </w:r>
      <w:r w:rsidRPr="007300D8">
        <w:t xml:space="preserve"> Kč</w:t>
      </w:r>
      <w:r w:rsidRPr="007300D8">
        <w:br/>
        <w:t>DPH</w:t>
      </w:r>
      <w:r w:rsidRPr="007300D8">
        <w:tab/>
      </w:r>
      <w:r w:rsidRPr="009A7F00">
        <w:rPr>
          <w:highlight w:val="yellow"/>
        </w:rPr>
        <w:t>(doplnit)</w:t>
      </w:r>
      <w:r w:rsidRPr="007300D8">
        <w:t xml:space="preserve"> Kč</w:t>
      </w:r>
      <w:r w:rsidRPr="007300D8">
        <w:br/>
        <w:t>Cena s DPH</w:t>
      </w:r>
      <w:r w:rsidRPr="007300D8">
        <w:tab/>
      </w:r>
      <w:r w:rsidRPr="009A7F00">
        <w:rPr>
          <w:highlight w:val="yellow"/>
        </w:rPr>
        <w:t>(doplnit)</w:t>
      </w:r>
      <w:r w:rsidRPr="007300D8">
        <w:t xml:space="preserve"> Kč</w:t>
      </w:r>
    </w:p>
    <w:p w14:paraId="0610EA02" w14:textId="77777777" w:rsidR="009A7F00" w:rsidRPr="009A7F00" w:rsidRDefault="009A7F00" w:rsidP="00BA5C4F">
      <w:pPr>
        <w:pStyle w:val="Odstavecseseznamem1"/>
        <w:numPr>
          <w:ilvl w:val="0"/>
          <w:numId w:val="36"/>
        </w:numPr>
        <w:ind w:left="426" w:hanging="426"/>
        <w:rPr>
          <w:b/>
        </w:rPr>
      </w:pPr>
      <w:r w:rsidRPr="009A7F00">
        <w:rPr>
          <w:b/>
          <w:shd w:val="clear" w:color="auto" w:fill="FDFDFD"/>
        </w:rPr>
        <w:t>Celkem</w:t>
      </w:r>
    </w:p>
    <w:p w14:paraId="51EE0161" w14:textId="77777777" w:rsidR="009A7F00" w:rsidRPr="00D44B69" w:rsidRDefault="009A7F00" w:rsidP="009A7F00">
      <w:pPr>
        <w:pStyle w:val="Odstavecseseznamem1"/>
        <w:numPr>
          <w:ilvl w:val="0"/>
          <w:numId w:val="0"/>
        </w:numPr>
        <w:tabs>
          <w:tab w:val="left" w:pos="5670"/>
        </w:tabs>
        <w:ind w:left="360"/>
        <w:jc w:val="left"/>
        <w:rPr>
          <w:b/>
        </w:rPr>
      </w:pPr>
      <w:r w:rsidRPr="00D44B69">
        <w:rPr>
          <w:b/>
        </w:rPr>
        <w:t>Cena bez DPH</w:t>
      </w:r>
      <w:r w:rsidRPr="00D44B69">
        <w:rPr>
          <w:b/>
        </w:rPr>
        <w:tab/>
      </w:r>
      <w:r w:rsidRPr="00D44B69">
        <w:rPr>
          <w:b/>
          <w:highlight w:val="yellow"/>
        </w:rPr>
        <w:t>(doplnit)</w:t>
      </w:r>
      <w:r w:rsidRPr="00D44B69">
        <w:rPr>
          <w:b/>
        </w:rPr>
        <w:t xml:space="preserve"> Kč</w:t>
      </w:r>
      <w:r w:rsidRPr="00D44B69">
        <w:rPr>
          <w:b/>
        </w:rPr>
        <w:br/>
      </w:r>
      <w:r w:rsidRPr="007300D8">
        <w:t>DPH</w:t>
      </w:r>
      <w:r w:rsidRPr="007300D8">
        <w:tab/>
      </w:r>
      <w:r w:rsidRPr="009A7F00">
        <w:rPr>
          <w:highlight w:val="yellow"/>
        </w:rPr>
        <w:t>(doplnit)</w:t>
      </w:r>
      <w:r w:rsidRPr="007300D8">
        <w:t xml:space="preserve"> Kč</w:t>
      </w:r>
      <w:r w:rsidRPr="007300D8">
        <w:br/>
      </w:r>
      <w:r w:rsidRPr="00D44B69">
        <w:rPr>
          <w:b/>
        </w:rPr>
        <w:t>Cena s DPH</w:t>
      </w:r>
      <w:r w:rsidRPr="00D44B69">
        <w:rPr>
          <w:b/>
        </w:rPr>
        <w:tab/>
      </w:r>
      <w:r w:rsidRPr="00D44B69">
        <w:rPr>
          <w:b/>
          <w:highlight w:val="yellow"/>
        </w:rPr>
        <w:t>(doplnit)</w:t>
      </w:r>
      <w:r w:rsidRPr="00D44B69">
        <w:rPr>
          <w:b/>
        </w:rPr>
        <w:t xml:space="preserve"> Kč</w:t>
      </w:r>
    </w:p>
    <w:p w14:paraId="32B7B7FC" w14:textId="77777777" w:rsidR="00382C09" w:rsidRPr="00DC6520" w:rsidRDefault="00382C09" w:rsidP="00311686">
      <w:pPr>
        <w:pStyle w:val="Nadpis3"/>
      </w:pPr>
      <w:r w:rsidRPr="00DC6520">
        <w:t>V.</w:t>
      </w:r>
    </w:p>
    <w:p w14:paraId="4D1A1EE7" w14:textId="77777777" w:rsidR="00382C09" w:rsidRDefault="00382C09" w:rsidP="00311686">
      <w:pPr>
        <w:pStyle w:val="Nadpis3"/>
      </w:pPr>
      <w:r w:rsidRPr="00DC6520">
        <w:t>Platební podmínky</w:t>
      </w:r>
    </w:p>
    <w:p w14:paraId="7E207462" w14:textId="77777777" w:rsidR="00BA5C4F" w:rsidRDefault="00BA5C4F" w:rsidP="00BA5C4F">
      <w:pPr>
        <w:pStyle w:val="Odstavecseseznamem1"/>
        <w:numPr>
          <w:ilvl w:val="0"/>
          <w:numId w:val="37"/>
        </w:numPr>
        <w:ind w:left="426" w:hanging="426"/>
      </w:pPr>
      <w:r w:rsidRPr="005A102A">
        <w:t>Objednatel se zavazuje řádně dokončené dílo – nebo jeho část převzít a zaplatit sjednanou cenu podle článku IV.</w:t>
      </w:r>
    </w:p>
    <w:p w14:paraId="3E1DC618" w14:textId="3EE67799" w:rsidR="00BA5C4F" w:rsidRDefault="00BA5C4F" w:rsidP="00BA5C4F">
      <w:pPr>
        <w:pStyle w:val="Odstavecseseznamem1"/>
      </w:pPr>
      <w:r w:rsidRPr="000467C5">
        <w:t xml:space="preserve">Platba bude uskutečněna na základě faktury – daňového dokladu vystaveného zhotovitelem po splnění každé části samostatně. </w:t>
      </w:r>
      <w:r w:rsidRPr="00AE4602">
        <w:t>Splněním se rozumí</w:t>
      </w:r>
      <w:r w:rsidRPr="000467C5">
        <w:rPr>
          <w:color w:val="FF0000"/>
        </w:rPr>
        <w:t xml:space="preserve"> </w:t>
      </w:r>
      <w:r w:rsidRPr="000467C5">
        <w:t>předání projektové dokumentace objednateli</w:t>
      </w:r>
      <w:r>
        <w:t xml:space="preserve"> </w:t>
      </w:r>
      <w:r w:rsidRPr="00AD5064">
        <w:t>v</w:t>
      </w:r>
      <w:r w:rsidR="000A2CEB">
        <w:t>č</w:t>
      </w:r>
      <w:r w:rsidR="0045112F">
        <w:t>etně</w:t>
      </w:r>
      <w:r w:rsidRPr="00AD5064">
        <w:t xml:space="preserve"> všech požadovaných příloh</w:t>
      </w:r>
      <w:r w:rsidRPr="000467C5">
        <w:t xml:space="preserve">, odevzdání </w:t>
      </w:r>
      <w:r>
        <w:t xml:space="preserve">dokumentace </w:t>
      </w:r>
      <w:r w:rsidRPr="000467C5">
        <w:t xml:space="preserve">skutečného provedení stavby objednateli, </w:t>
      </w:r>
      <w:r>
        <w:t xml:space="preserve">předání </w:t>
      </w:r>
      <w:r w:rsidRPr="00532751">
        <w:t xml:space="preserve">vyjádření autorského dozoru </w:t>
      </w:r>
      <w:r w:rsidRPr="00C3239A">
        <w:t>k provedené stavbě</w:t>
      </w:r>
      <w:r w:rsidRPr="000467C5">
        <w:t>.</w:t>
      </w:r>
    </w:p>
    <w:p w14:paraId="17454F2D" w14:textId="18A5A5C6" w:rsidR="00BA5C4F" w:rsidRDefault="00BA5C4F" w:rsidP="00BA5C4F">
      <w:pPr>
        <w:pStyle w:val="Odstavecseseznamem1"/>
      </w:pPr>
      <w:r w:rsidRPr="005A102A">
        <w:t>Faktura - daňový doklad musí splňovat všechny náležitosti daňového dokladu dle ust. § 28 a násl. zákona č.235/2004 Sb., o dani z přidané hodnoty, v</w:t>
      </w:r>
      <w:r w:rsidR="0045112F">
        <w:t>e</w:t>
      </w:r>
      <w:r w:rsidRPr="005A102A">
        <w:t xml:space="preserve"> znění</w:t>
      </w:r>
      <w:r w:rsidR="0045112F">
        <w:t xml:space="preserve"> pozdějších předpisů.</w:t>
      </w:r>
      <w:r w:rsidRPr="005A102A">
        <w:t xml:space="preserve"> Zhotovitel jako plátce daně z přidané hodnoty podpisem této smlouvy prohlašuje, že splnil svou povinnost stanovenou mu zákonem č. 235/2004 Sb., o dani z přidané hodnoty, v</w:t>
      </w:r>
      <w:r w:rsidR="0045112F">
        <w:t>e</w:t>
      </w:r>
      <w:r w:rsidRPr="005A102A">
        <w:t xml:space="preserve"> znění</w:t>
      </w:r>
      <w:r w:rsidR="0045112F">
        <w:t xml:space="preserve"> pozdějších předpisů</w:t>
      </w:r>
      <w:r w:rsidRPr="005A102A">
        <w:t>, k</w:t>
      </w:r>
      <w:r>
        <w:t> </w:t>
      </w:r>
      <w:r w:rsidRPr="005A102A">
        <w:t>oznámení čísel svých bankovních účtů používaných pro ekonomickou činnost svému správci daně a zavazuje se na fakturách – daňových dokladech, které budou vystavovány za plnění poskytnutá dle této smlouvy uvádět pro platby vždy výhradně ta čísla účtů, která byla oznámena příslušnému správci daně a jím zveřejněna v databázi umožňující dálkový přístup.</w:t>
      </w:r>
    </w:p>
    <w:p w14:paraId="58FB3DA0" w14:textId="77777777" w:rsidR="00BA5C4F" w:rsidRDefault="00BA5C4F" w:rsidP="00BA5C4F">
      <w:pPr>
        <w:pStyle w:val="Odstavecseseznamem1"/>
      </w:pPr>
      <w:r w:rsidRPr="005A102A">
        <w:t>Splatnost faktury je 14 dní od jejího doručení objednateli. Faktura se považuje za proplacenou okamžikem odepsání fakturované částky z účtu objednatele ve prospěch účtu zhotovitele.</w:t>
      </w:r>
    </w:p>
    <w:p w14:paraId="3977F985" w14:textId="77777777" w:rsidR="00BA5C4F" w:rsidRDefault="00BA5C4F" w:rsidP="00BA5C4F">
      <w:pPr>
        <w:pStyle w:val="Odstavecseseznamem1"/>
      </w:pPr>
      <w:r w:rsidRPr="005A102A">
        <w:t>Objednatel není v prodlení s placením fakturované částky, jestliže vrátí fakturu zhotoviteli do 10 dnů od jejího doručení proto, že faktura obsahuje nesprávné údaje nebo byla vystavena v rozporu s touto smlouvou. Konkrétní důvody je objednatel povinen uvést zároveň s vrácením faktury. U nové nebo opravené faktury běží nová lhůta splatnosti.</w:t>
      </w:r>
    </w:p>
    <w:p w14:paraId="4AAC275A" w14:textId="77777777" w:rsidR="00BA5C4F" w:rsidRPr="00BA5C4F" w:rsidRDefault="00BA5C4F" w:rsidP="00BA5C4F">
      <w:pPr>
        <w:pStyle w:val="Odstavecseseznamem1"/>
      </w:pPr>
      <w:r w:rsidRPr="005A102A">
        <w:t>Jakákoliv záloha se neposkytuje.</w:t>
      </w:r>
    </w:p>
    <w:p w14:paraId="496E7ED6" w14:textId="77777777" w:rsidR="00382C09" w:rsidRPr="00DC6520" w:rsidRDefault="00382C09" w:rsidP="00311686">
      <w:pPr>
        <w:pStyle w:val="Nadpis3"/>
      </w:pPr>
      <w:r w:rsidRPr="00DC6520">
        <w:t>VI.</w:t>
      </w:r>
    </w:p>
    <w:p w14:paraId="2F04BB19" w14:textId="77777777" w:rsidR="00382C09" w:rsidRPr="00DC6520" w:rsidRDefault="00382C09" w:rsidP="00311686">
      <w:pPr>
        <w:pStyle w:val="Nadpis3"/>
      </w:pPr>
      <w:r w:rsidRPr="00DC6520">
        <w:t>Spolupůsobení objednatele</w:t>
      </w:r>
    </w:p>
    <w:p w14:paraId="638A8260" w14:textId="77777777" w:rsidR="00382C09" w:rsidRPr="00DC6520" w:rsidRDefault="00382C09" w:rsidP="009A0611">
      <w:pPr>
        <w:pStyle w:val="Odstavecseseznamem1"/>
        <w:numPr>
          <w:ilvl w:val="0"/>
          <w:numId w:val="38"/>
        </w:numPr>
        <w:ind w:left="426" w:hanging="426"/>
      </w:pPr>
      <w:r w:rsidRPr="00DC6520">
        <w:t>Objednatel se zavazuje zhotoviteli předat veškeré podklady a údaje, které má k dispozici.</w:t>
      </w:r>
    </w:p>
    <w:p w14:paraId="53B883FA" w14:textId="77777777" w:rsidR="00382C09" w:rsidRPr="00DC6520" w:rsidRDefault="00382C09" w:rsidP="009A0611">
      <w:pPr>
        <w:pStyle w:val="Odstavecseseznamem1"/>
        <w:numPr>
          <w:ilvl w:val="0"/>
          <w:numId w:val="38"/>
        </w:numPr>
        <w:ind w:left="426" w:hanging="426"/>
      </w:pPr>
      <w:r w:rsidRPr="00DC6520">
        <w:t>Po domluvě objednatel zajistí přístup do předmětných prostor.</w:t>
      </w:r>
    </w:p>
    <w:p w14:paraId="68ABE542" w14:textId="77777777" w:rsidR="00382C09" w:rsidRPr="00DC6520" w:rsidRDefault="00382C09" w:rsidP="00311686">
      <w:pPr>
        <w:pStyle w:val="Nadpis3"/>
      </w:pPr>
      <w:r w:rsidRPr="00DC6520">
        <w:t>VII.</w:t>
      </w:r>
    </w:p>
    <w:p w14:paraId="25871435" w14:textId="77777777" w:rsidR="00382C09" w:rsidRDefault="00382C09" w:rsidP="00311686">
      <w:pPr>
        <w:pStyle w:val="Nadpis3"/>
      </w:pPr>
      <w:r w:rsidRPr="00DC6520">
        <w:t>Záruční doba - zodpovědnost za vady</w:t>
      </w:r>
    </w:p>
    <w:p w14:paraId="4A1EF910" w14:textId="77777777" w:rsidR="009A0611" w:rsidRDefault="009A0611" w:rsidP="009A0611">
      <w:pPr>
        <w:pStyle w:val="Odstavecseseznamem1"/>
        <w:numPr>
          <w:ilvl w:val="0"/>
          <w:numId w:val="39"/>
        </w:numPr>
        <w:ind w:left="426" w:hanging="426"/>
      </w:pPr>
      <w:r w:rsidRPr="005A102A">
        <w:t>Smluvní strany sjednávají záruční dobu za jakost a kvalitu převzatého díla v délce 5 let. Záruka začíná běžet ode dne následujícího po podpisu předávacího protokolu.</w:t>
      </w:r>
    </w:p>
    <w:p w14:paraId="2145C36A" w14:textId="77777777" w:rsidR="009A0611" w:rsidRDefault="009A0611" w:rsidP="009A0611">
      <w:pPr>
        <w:pStyle w:val="Odstavecseseznamem1"/>
        <w:numPr>
          <w:ilvl w:val="0"/>
          <w:numId w:val="39"/>
        </w:numPr>
        <w:ind w:left="426" w:hanging="426"/>
      </w:pPr>
      <w:r w:rsidRPr="005A102A">
        <w:t>Zhotovitel zodpovídá za vady, které má dílo v době jeho odevzdání objednateli. Za vady vzniklé jinými vlivy po odevzdání díla zodpovídá jen tehdy, pokud byly způsobeny porušením povinnosti zhotovitele.</w:t>
      </w:r>
    </w:p>
    <w:p w14:paraId="0C6682DE" w14:textId="77777777" w:rsidR="009A0611" w:rsidRDefault="009A0611" w:rsidP="009A0611">
      <w:pPr>
        <w:pStyle w:val="Odstavecseseznamem1"/>
        <w:numPr>
          <w:ilvl w:val="0"/>
          <w:numId w:val="39"/>
        </w:numPr>
        <w:ind w:left="426" w:hanging="426"/>
      </w:pPr>
      <w:r w:rsidRPr="005A102A">
        <w:t>Objednatel je povinen vady písemně reklamovat u zhotovitele bez zbytečného odkladu po jejich zjištění. V reklamaci musí být vady popsány a uvedeno jak se projevují. Dále v</w:t>
      </w:r>
      <w:r>
        <w:t> </w:t>
      </w:r>
      <w:r w:rsidRPr="005A102A">
        <w:t>reklamaci může objednatel uvést své požadavky, jakým způsobem požaduje vadu odstranit nebo zda požaduje finanční náhradu.</w:t>
      </w:r>
    </w:p>
    <w:p w14:paraId="53B72B74" w14:textId="77777777" w:rsidR="009A0611" w:rsidRDefault="009A0611" w:rsidP="009A0611">
      <w:pPr>
        <w:pStyle w:val="Odstavecseseznamem1"/>
        <w:numPr>
          <w:ilvl w:val="0"/>
          <w:numId w:val="39"/>
        </w:numPr>
        <w:ind w:left="426" w:hanging="426"/>
      </w:pPr>
      <w:r w:rsidRPr="005A102A">
        <w:t>Zhotovitel se zavazuje zahájit práce na odstranění vady neprodleně po uplatnění reklamace objednatelem, a to i v případě, že reklamaci neuznává. Pokud tak neučiní do 7 pracovních dnů od obdržení reklamace, objednatel si vyhrazuje možnost uplatnit smluvní pokutu ve výši 500,-- Kč za každý den prodlení. Nenastoupí-li zhotovitel k odstranění reklamované vady ani do 10 dnů po obdržení reklamace objednatele, je objednatel oprávněn pověřit odstraněním vady jinou specializovanou firmu. Veškeré náklady na odstranění reklamace uhradí objednateli zhotovitel.</w:t>
      </w:r>
    </w:p>
    <w:p w14:paraId="350AF2CF" w14:textId="77777777" w:rsidR="009A0611" w:rsidRDefault="009A0611" w:rsidP="009A0611">
      <w:pPr>
        <w:pStyle w:val="Odstavecseseznamem1"/>
        <w:numPr>
          <w:ilvl w:val="0"/>
          <w:numId w:val="39"/>
        </w:numPr>
        <w:ind w:left="426" w:hanging="426"/>
      </w:pPr>
      <w:r w:rsidRPr="005A102A">
        <w:t>Prokáže-li se ve sporných případech, že objednatel reklamoval neoprávněně, že jím reklamovaná vada nevznikla vinou zhotovitele a že se na ni nevztahuje záruční lhůta, resp. že vadu způsobil nevhodným užíváním díla objednatel, je objednatel povinen uhradit zhotoviteli veškeré jemu v souvislosti s odstraněním vady vzniklé náklady.</w:t>
      </w:r>
    </w:p>
    <w:p w14:paraId="0011B7BC" w14:textId="77777777" w:rsidR="009A0611" w:rsidRDefault="009A0611" w:rsidP="009A0611">
      <w:pPr>
        <w:pStyle w:val="Odstavecseseznamem1"/>
        <w:numPr>
          <w:ilvl w:val="0"/>
          <w:numId w:val="39"/>
        </w:numPr>
        <w:ind w:left="426" w:hanging="426"/>
      </w:pPr>
      <w:r w:rsidRPr="005A102A">
        <w:t>Záruční doba se prodlužuje o dobu, po kterou bude trvat odstraňování vad zhotovitelem. Pro odstraněnou vadu počíná běžet nová záruční lhůta ode dne jejího odstranění.</w:t>
      </w:r>
    </w:p>
    <w:p w14:paraId="42C2542E" w14:textId="77777777" w:rsidR="009A0611" w:rsidRPr="009A0611" w:rsidRDefault="009A0611" w:rsidP="009A0611">
      <w:pPr>
        <w:pStyle w:val="Odstavecseseznamem1"/>
        <w:numPr>
          <w:ilvl w:val="0"/>
          <w:numId w:val="39"/>
        </w:numPr>
        <w:ind w:left="426" w:hanging="426"/>
      </w:pPr>
      <w:r w:rsidRPr="005A102A">
        <w:t>Ze záruční povinnosti jsou vyloučeny závady způsobené nesprávným provozováním díla, jeho poškození živelnou událostí či třetí osobou.</w:t>
      </w:r>
    </w:p>
    <w:p w14:paraId="34243AFC" w14:textId="77777777" w:rsidR="00382C09" w:rsidRPr="00DC6520" w:rsidRDefault="00382C09" w:rsidP="00311686">
      <w:pPr>
        <w:pStyle w:val="Nadpis3"/>
      </w:pPr>
      <w:r w:rsidRPr="00DC6520">
        <w:t>VIII.</w:t>
      </w:r>
    </w:p>
    <w:p w14:paraId="6CF7A797" w14:textId="77777777" w:rsidR="00382C09" w:rsidRDefault="00382C09" w:rsidP="00311686">
      <w:pPr>
        <w:pStyle w:val="Nadpis3"/>
      </w:pPr>
      <w:r w:rsidRPr="00DC6520">
        <w:t>Utvrzení dluhu</w:t>
      </w:r>
    </w:p>
    <w:p w14:paraId="3E0B5420" w14:textId="30EDDF53" w:rsidR="009A0611" w:rsidRDefault="009A0611" w:rsidP="009950FF">
      <w:pPr>
        <w:pStyle w:val="Odstavecseseznamem1"/>
        <w:numPr>
          <w:ilvl w:val="0"/>
          <w:numId w:val="40"/>
        </w:numPr>
        <w:ind w:left="426" w:hanging="426"/>
      </w:pPr>
      <w:r w:rsidRPr="005A102A">
        <w:t>Jestliže zhotovitel bude v prodlení s termínem předání díla, objednatel je oprávněn fakturovat smluvní pokutu za nesplnění povinnosti podle čl. III. smlouvy, a to ve výši 500,-- Kč za každý den prodlení. Úhrada smluvní pokuty bude provedena do 14 dnů od doručení faktury.</w:t>
      </w:r>
      <w:r w:rsidR="00C8154E">
        <w:t xml:space="preserve"> </w:t>
      </w:r>
      <w:r w:rsidRPr="005A102A">
        <w:t>Jestliže objednatel bude v prodlení s termínem splatnosti vystavených faktur, zhotovitel je oprávněn fakturovat smluvní pokutu ve výši 0,</w:t>
      </w:r>
      <w:r>
        <w:t>1</w:t>
      </w:r>
      <w:r w:rsidRPr="005A102A">
        <w:t xml:space="preserve"> % z výše fakturované platby za každý den prodlení. Úhrada smluvní pokuty bude provedena do 14 dnů od doručení faktury.</w:t>
      </w:r>
    </w:p>
    <w:p w14:paraId="53A72B43" w14:textId="77777777" w:rsidR="009A0611" w:rsidRPr="009A0611" w:rsidRDefault="009A0611" w:rsidP="009A0611">
      <w:pPr>
        <w:pStyle w:val="Odstavecseseznamem1"/>
        <w:numPr>
          <w:ilvl w:val="0"/>
          <w:numId w:val="40"/>
        </w:numPr>
        <w:ind w:left="426" w:hanging="426"/>
      </w:pPr>
      <w:r w:rsidRPr="005A102A">
        <w:t>Zaplacení smluvní pokuty nezbavuje dlužníka povinnosti splnit dluh smluvní pokutou utvrzený.</w:t>
      </w:r>
    </w:p>
    <w:p w14:paraId="4F3388CC" w14:textId="77777777" w:rsidR="00382C09" w:rsidRPr="00DC6520" w:rsidRDefault="00382C09" w:rsidP="00311686">
      <w:pPr>
        <w:pStyle w:val="Nadpis3"/>
      </w:pPr>
      <w:r w:rsidRPr="00DC6520">
        <w:t>IX.</w:t>
      </w:r>
    </w:p>
    <w:p w14:paraId="0713E3B0" w14:textId="77777777" w:rsidR="00382C09" w:rsidRDefault="00382C09" w:rsidP="00311686">
      <w:pPr>
        <w:pStyle w:val="Nadpis3"/>
      </w:pPr>
      <w:r w:rsidRPr="00DC6520">
        <w:t>Změna smlouvy, odstoupení od smlouvy</w:t>
      </w:r>
    </w:p>
    <w:p w14:paraId="211287CB" w14:textId="77777777" w:rsidR="00814535" w:rsidRDefault="00814535" w:rsidP="00814535">
      <w:pPr>
        <w:pStyle w:val="Odstavecseseznamem1"/>
        <w:numPr>
          <w:ilvl w:val="0"/>
          <w:numId w:val="41"/>
        </w:numPr>
        <w:ind w:left="426" w:hanging="426"/>
      </w:pPr>
      <w:r w:rsidRPr="005A102A">
        <w:t>Tuto smlouvu lze měnit pouze písemným oboustranně potvrzeným ujednáním výslovně nazvaným „Dodatek ke smlouvě“. Jiné zápisy, protokoly atp. se za změnu smlouvy nepovažují.</w:t>
      </w:r>
    </w:p>
    <w:p w14:paraId="5EF03AB4" w14:textId="13C85540" w:rsidR="00814535" w:rsidRDefault="00814535" w:rsidP="00814535">
      <w:pPr>
        <w:pStyle w:val="Odstavecseseznamem1"/>
        <w:numPr>
          <w:ilvl w:val="0"/>
          <w:numId w:val="41"/>
        </w:numPr>
        <w:ind w:left="426" w:hanging="426"/>
      </w:pPr>
      <w:r w:rsidRPr="005A102A">
        <w:t>K návrhům dodatků k této smlouvě se smluvní strany zavazují vyjádřit písemně, ve lhůtě 14 dnů od doručení návrhu dodatku druhé straně. Po tuto dobu je tímto návrhem vázána strana, která jej podala.</w:t>
      </w:r>
    </w:p>
    <w:p w14:paraId="410901ED" w14:textId="77777777" w:rsidR="00814535" w:rsidRDefault="00814535" w:rsidP="00814535">
      <w:pPr>
        <w:pStyle w:val="Odstavecseseznamem1"/>
        <w:numPr>
          <w:ilvl w:val="0"/>
          <w:numId w:val="41"/>
        </w:numPr>
        <w:ind w:left="426" w:hanging="426"/>
      </w:pPr>
      <w:r w:rsidRPr="005A102A">
        <w:t>Nastanou-li u některé ze stran skutečnosti bránící řádnému plnění smlouvy, je povinna to ihned, bez zbytečného odkladu, oznámit druhé straně a vyvolat jednání zástupců oprávněných ke změně a podpisu smlouvy.</w:t>
      </w:r>
    </w:p>
    <w:p w14:paraId="119BC894" w14:textId="77777777" w:rsidR="00814535" w:rsidRPr="00814535" w:rsidRDefault="00814535" w:rsidP="00814535">
      <w:pPr>
        <w:pStyle w:val="Odstavecseseznamem1"/>
        <w:numPr>
          <w:ilvl w:val="0"/>
          <w:numId w:val="41"/>
        </w:numPr>
        <w:ind w:left="426" w:hanging="426"/>
        <w:rPr>
          <w:snapToGrid w:val="0"/>
        </w:rPr>
      </w:pPr>
      <w:r w:rsidRPr="00814535">
        <w:rPr>
          <w:snapToGrid w:val="0"/>
        </w:rPr>
        <w:t>Platnost smlouvy končí písemnou dohodou smluvních stran nebo písemnou výpovědí kterékoliv ze smluvních stran, a to ve tříměsíční výpovědní lhůtě, která začíná běžet prvním dnem následujícího kalendářního měsíce po doručení výpovědi.</w:t>
      </w:r>
    </w:p>
    <w:p w14:paraId="206A8353" w14:textId="6B1074F0" w:rsidR="00814535" w:rsidRDefault="00814535" w:rsidP="00814535">
      <w:pPr>
        <w:pStyle w:val="Odstavecseseznamem1"/>
        <w:numPr>
          <w:ilvl w:val="0"/>
          <w:numId w:val="41"/>
        </w:numPr>
        <w:ind w:left="426" w:hanging="426"/>
      </w:pPr>
      <w:r w:rsidRPr="00814535">
        <w:rPr>
          <w:snapToGrid w:val="0"/>
        </w:rPr>
        <w:t xml:space="preserve">Objednatel je oprávněn odstoupit od smlouvy z důvodů podstatného porušení smlouvy ve smyslu ustanovení § 2593 občanského zákoníku. Účinky odstoupení od smlouvy nastávají okamžikem doručení písemného projevu vůle odstoupit od této smlouvy druhé smluvní straně. </w:t>
      </w:r>
      <w:r w:rsidRPr="005A102A">
        <w:t>Odstoupením od smlouvy nezaniká nárok na zaplacení smluvních pokut a uplatnění náhrady vzniklých škod.</w:t>
      </w:r>
    </w:p>
    <w:p w14:paraId="71630789" w14:textId="323040AB" w:rsidR="00B07CFA" w:rsidRPr="00B07CFA" w:rsidRDefault="00B07CFA" w:rsidP="00B07CFA">
      <w:pPr>
        <w:pStyle w:val="Odstavecseseznamem1"/>
        <w:numPr>
          <w:ilvl w:val="0"/>
          <w:numId w:val="41"/>
        </w:numPr>
        <w:ind w:left="426" w:hanging="426"/>
      </w:pPr>
      <w:r>
        <w:t xml:space="preserve">Pokud objednatel nevyzve zhotovitele </w:t>
      </w:r>
      <w:r w:rsidRPr="00AE2452">
        <w:rPr>
          <w:color w:val="000000" w:themeColor="text1"/>
        </w:rPr>
        <w:t>k zahájení projekčních prací do konce roku 2023, smlouva bude zrušena od jejího počátku</w:t>
      </w:r>
      <w:r>
        <w:rPr>
          <w:color w:val="000000" w:themeColor="text1"/>
        </w:rPr>
        <w:t>.</w:t>
      </w:r>
    </w:p>
    <w:p w14:paraId="313CCB6A" w14:textId="77777777" w:rsidR="00382C09" w:rsidRPr="00DC6520" w:rsidRDefault="00382C09" w:rsidP="00311686">
      <w:pPr>
        <w:pStyle w:val="Nadpis3"/>
      </w:pPr>
      <w:r w:rsidRPr="00DC6520">
        <w:t>X.</w:t>
      </w:r>
    </w:p>
    <w:p w14:paraId="04546732" w14:textId="77777777" w:rsidR="00382C09" w:rsidRDefault="00382C09" w:rsidP="00311686">
      <w:pPr>
        <w:pStyle w:val="Nadpis3"/>
      </w:pPr>
      <w:r w:rsidRPr="00DC6520">
        <w:t>Závěrečná ustanovení</w:t>
      </w:r>
    </w:p>
    <w:p w14:paraId="350799CB" w14:textId="77777777" w:rsidR="00814535" w:rsidRDefault="00814535" w:rsidP="00814535">
      <w:pPr>
        <w:pStyle w:val="Odstavecseseznamem1"/>
        <w:numPr>
          <w:ilvl w:val="0"/>
          <w:numId w:val="42"/>
        </w:numPr>
        <w:ind w:left="426" w:hanging="426"/>
      </w:pPr>
      <w:r w:rsidRPr="005A102A">
        <w:t>DISTEP a.s. tímto informuje, že je stranou povinnou k registraci smlouvy dle zákona č. 340/2015 Sb., o zvláštních podmínkách účinnosti některých smluv, uveřejňování těchto smluv a o registru smluv (zákon o registru smluv), ve znění pozdějších předpisů (dále jen „zákon o registru smluv“).</w:t>
      </w:r>
    </w:p>
    <w:p w14:paraId="3A332247" w14:textId="10032212" w:rsidR="00433A78" w:rsidRPr="00433A78" w:rsidRDefault="00814535" w:rsidP="00433A78">
      <w:pPr>
        <w:pStyle w:val="Odstavecseseznamem1"/>
        <w:numPr>
          <w:ilvl w:val="0"/>
          <w:numId w:val="42"/>
        </w:numPr>
        <w:ind w:left="426" w:hanging="426"/>
      </w:pPr>
      <w:r w:rsidRPr="005A102A">
        <w:t>Smluvní strany berou na vědomí, že podléhá-li tato smlouva povinnému zveřejnění v registru smluv v souladu se zákonem o registru smluv, nabude tato smlouva účinnosti dnem zveřejnění.</w:t>
      </w:r>
    </w:p>
    <w:p w14:paraId="14275463" w14:textId="733CDD53" w:rsidR="00433A78" w:rsidRPr="00433A78" w:rsidRDefault="00433A78" w:rsidP="00433A78">
      <w:pPr>
        <w:pStyle w:val="Odstavecseseznamem1"/>
        <w:numPr>
          <w:ilvl w:val="0"/>
          <w:numId w:val="42"/>
        </w:numPr>
        <w:ind w:left="426" w:hanging="426"/>
        <w:rPr>
          <w:color w:val="000000" w:themeColor="text1"/>
        </w:rPr>
      </w:pPr>
      <w:r w:rsidRPr="00433A78">
        <w:t>Smluvní strany souhlasí, že podléhá-li tato smlouva povinnému zveřejnění v registru smluv v souladu se zákonem o registru smluv, se zveřejněním celého obsahu Smlouvy včetně jejích dodatků s tím, že DISTEP a.s. učiní nezbytná opatření ke znečitelnění těch identifikačních údajů, o kterých to stanoví příslušné právní předpisy České republiky, případně ke znečitelnění dalších údajů, jejichž znečitelnění výslovně smluvní strana vyžaduje.</w:t>
      </w:r>
      <w:r w:rsidRPr="00433A78">
        <w:rPr>
          <w:color w:val="000000" w:themeColor="text1"/>
        </w:rPr>
        <w:t xml:space="preserve"> </w:t>
      </w:r>
    </w:p>
    <w:p w14:paraId="4B5BE5CB" w14:textId="13F409C4" w:rsidR="00814535" w:rsidRDefault="00814535" w:rsidP="00814535">
      <w:pPr>
        <w:pStyle w:val="Odstavecseseznamem1"/>
        <w:numPr>
          <w:ilvl w:val="0"/>
          <w:numId w:val="42"/>
        </w:numPr>
        <w:ind w:left="426" w:hanging="426"/>
      </w:pPr>
      <w:r w:rsidRPr="005A102A">
        <w:t>Nepodléhá-li tato smlouva povinnému zveřejnění v registru smluv, nabývá platnosti a</w:t>
      </w:r>
      <w:r w:rsidR="006F0DAF">
        <w:t> </w:t>
      </w:r>
      <w:r w:rsidRPr="005A102A">
        <w:t>účinnosti dnem podpisu smlouvy oběma smluvními stranami.</w:t>
      </w:r>
    </w:p>
    <w:p w14:paraId="1F8B832D" w14:textId="77777777" w:rsidR="00814535" w:rsidRDefault="00814535" w:rsidP="00814535">
      <w:pPr>
        <w:pStyle w:val="Odstavecseseznamem1"/>
        <w:numPr>
          <w:ilvl w:val="0"/>
          <w:numId w:val="42"/>
        </w:numPr>
        <w:ind w:left="426" w:hanging="426"/>
      </w:pPr>
      <w:r w:rsidRPr="005A102A">
        <w:t>DISTEP a.s. zpracovává a shromažďuje ve smyslu ustanovení § 5 písm. a) zákona č.</w:t>
      </w:r>
      <w:r w:rsidR="006F0DAF">
        <w:t> </w:t>
      </w:r>
      <w:r w:rsidRPr="005A102A">
        <w:t>110/2019 Sb., o zpracování osobních údajů a 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za účelem realizace této smlouvy. Smluvní strany se zpracováním, shromažďováním a uchováváním svých osobních údajů pro účely nezbytné k jednání o smlouvě a k ochraně práv smluvních stran vyjadřují výslovný souhlas. Poskytnuté osobní údaje budou využity výhradně pro účely realizace této smlouvy.</w:t>
      </w:r>
    </w:p>
    <w:p w14:paraId="46341470" w14:textId="77777777" w:rsidR="00814535" w:rsidRDefault="00814535" w:rsidP="00814535">
      <w:pPr>
        <w:pStyle w:val="Odstavecseseznamem1"/>
        <w:numPr>
          <w:ilvl w:val="0"/>
          <w:numId w:val="42"/>
        </w:numPr>
        <w:ind w:left="426" w:hanging="426"/>
      </w:pPr>
      <w:r w:rsidRPr="005A102A">
        <w:t>Objednatel a zhotovitel se zavazují, že obchodní a technické informace neuvedené v této smlouvě, které jim byly svěřeny smluvním partnerem, nezpřístupní třetím osobám bez jeho písemného souhlasu anebo tyto informace nepoužije pro jiné účely, než pro plnění podmínek této smlouvy.</w:t>
      </w:r>
    </w:p>
    <w:p w14:paraId="5700E447" w14:textId="77777777" w:rsidR="00814535" w:rsidRDefault="00814535" w:rsidP="00814535">
      <w:pPr>
        <w:pStyle w:val="Odstavecseseznamem1"/>
        <w:numPr>
          <w:ilvl w:val="0"/>
          <w:numId w:val="42"/>
        </w:numPr>
        <w:ind w:left="426" w:hanging="426"/>
      </w:pPr>
      <w:r w:rsidRPr="005A102A">
        <w:t>Objednatel je oprávněn použít dílo výhradně pro účely vyplývající z této smlouvy. Pro jiné účely smí objednatel použít dílo jen s výslovným souhlasem zhotovitele. V opačném případě má zhotovitel právo na náhradu škody, která mu tímto vznikla.</w:t>
      </w:r>
    </w:p>
    <w:p w14:paraId="58425E98" w14:textId="77777777" w:rsidR="00814535" w:rsidRDefault="00814535" w:rsidP="00814535">
      <w:pPr>
        <w:pStyle w:val="Odstavecseseznamem1"/>
        <w:numPr>
          <w:ilvl w:val="0"/>
          <w:numId w:val="42"/>
        </w:numPr>
        <w:ind w:left="426" w:hanging="426"/>
      </w:pPr>
      <w:r w:rsidRPr="005A102A">
        <w:t>Smluvní strany se dohodly, že práva a povinnosti neupravené touto smlouvou se budou řídit odpovídajícími ustanoveními občanského zákoníku.</w:t>
      </w:r>
    </w:p>
    <w:p w14:paraId="0533CF27" w14:textId="77777777" w:rsidR="00814535" w:rsidRDefault="00814535" w:rsidP="00814535">
      <w:pPr>
        <w:pStyle w:val="Odstavecseseznamem1"/>
        <w:numPr>
          <w:ilvl w:val="0"/>
          <w:numId w:val="42"/>
        </w:numPr>
        <w:ind w:left="426" w:hanging="426"/>
      </w:pPr>
      <w:r w:rsidRPr="005A102A">
        <w:t>V případě, že k odstranění případného sporu ze smlouvy nedojde smírnou cestou, smluvní strany sjednávají, že všechny spory vznikající z této smlouvy a v souvislosti s ní budou řešeny místně příslušným soudem, v jehož obvodu je sídlo objednatele.</w:t>
      </w:r>
    </w:p>
    <w:p w14:paraId="2F9ECE28" w14:textId="77777777" w:rsidR="00814535" w:rsidRDefault="00814535" w:rsidP="00814535">
      <w:pPr>
        <w:pStyle w:val="Odstavecseseznamem1"/>
        <w:numPr>
          <w:ilvl w:val="0"/>
          <w:numId w:val="42"/>
        </w:numPr>
        <w:ind w:left="426" w:hanging="426"/>
      </w:pPr>
      <w:r w:rsidRPr="005A102A">
        <w:t>Tato smlouva je sepsána ve čtyřech vyhotoveních, z nichž každá strana obdrží dvě.</w:t>
      </w:r>
    </w:p>
    <w:p w14:paraId="7A5796D7" w14:textId="77777777" w:rsidR="00814535" w:rsidRPr="00814535" w:rsidRDefault="00814535" w:rsidP="00814535">
      <w:pPr>
        <w:pStyle w:val="Odstavecseseznamem1"/>
        <w:numPr>
          <w:ilvl w:val="0"/>
          <w:numId w:val="42"/>
        </w:numPr>
        <w:ind w:left="426" w:hanging="426"/>
      </w:pPr>
      <w:r w:rsidRPr="005A102A">
        <w:t xml:space="preserve">Obě strany prohlašují, že došlo k dohodě v celém rozsahu této smlouvy, což stvrzují podpisy </w:t>
      </w:r>
      <w:r w:rsidRPr="006F1A92">
        <w:t>svých oprávněných zástupců.</w:t>
      </w:r>
    </w:p>
    <w:p w14:paraId="0D42ACCC" w14:textId="7B9AF121" w:rsidR="00AD397F" w:rsidRPr="00A10253" w:rsidRDefault="00AD397F" w:rsidP="006F0DAF">
      <w:pPr>
        <w:pStyle w:val="Nadpis3"/>
        <w:ind w:left="0"/>
        <w:jc w:val="left"/>
        <w:rPr>
          <w:b w:val="0"/>
          <w:bCs w:val="0"/>
        </w:rPr>
      </w:pPr>
      <w:r w:rsidRPr="00A10253">
        <w:rPr>
          <w:b w:val="0"/>
          <w:bCs w:val="0"/>
        </w:rPr>
        <w:t>Příloha</w:t>
      </w:r>
      <w:r w:rsidR="0065213F" w:rsidRPr="00A10253">
        <w:rPr>
          <w:b w:val="0"/>
          <w:bCs w:val="0"/>
        </w:rPr>
        <w:t xml:space="preserve"> </w:t>
      </w:r>
      <w:r w:rsidR="00433A78">
        <w:rPr>
          <w:b w:val="0"/>
          <w:bCs w:val="0"/>
        </w:rPr>
        <w:t>-</w:t>
      </w:r>
      <w:r w:rsidR="0065213F" w:rsidRPr="00A10253">
        <w:rPr>
          <w:b w:val="0"/>
          <w:bCs w:val="0"/>
          <w:color w:val="000000" w:themeColor="text1"/>
        </w:rPr>
        <w:t xml:space="preserve"> </w:t>
      </w:r>
      <w:r w:rsidR="00EB207B" w:rsidRPr="00A10253">
        <w:rPr>
          <w:b w:val="0"/>
          <w:bCs w:val="0"/>
          <w:color w:val="000000" w:themeColor="text1"/>
        </w:rPr>
        <w:t>Nabídka</w:t>
      </w:r>
    </w:p>
    <w:p w14:paraId="51EBB6CB" w14:textId="6A729533" w:rsidR="00712EA7" w:rsidRDefault="00382C09" w:rsidP="002F296B">
      <w:pPr>
        <w:tabs>
          <w:tab w:val="left" w:pos="5245"/>
        </w:tabs>
        <w:spacing w:before="480"/>
      </w:pPr>
      <w:r w:rsidRPr="00DC6520">
        <w:t>V</w:t>
      </w:r>
      <w:r w:rsidR="00AF155A" w:rsidRPr="00DC6520">
        <w:t> </w:t>
      </w:r>
      <w:r w:rsidR="00705292" w:rsidRPr="00DC6520">
        <w:rPr>
          <w:highlight w:val="yellow"/>
        </w:rPr>
        <w:t>(doplnit)</w:t>
      </w:r>
      <w:r w:rsidR="00AF155A" w:rsidRPr="00DC6520">
        <w:t>,</w:t>
      </w:r>
      <w:r w:rsidRPr="00DC6520">
        <w:t xml:space="preserve"> dne</w:t>
      </w:r>
      <w:r w:rsidR="00DC6520" w:rsidRPr="00DC6520">
        <w:t xml:space="preserve"> </w:t>
      </w:r>
      <w:r w:rsidR="00DC6520" w:rsidRPr="00DC6520">
        <w:rPr>
          <w:highlight w:val="yellow"/>
        </w:rPr>
        <w:t>(doplnit)</w:t>
      </w:r>
      <w:r w:rsidRPr="00DC6520">
        <w:tab/>
        <w:t>Ve Frýdku-Místku dne</w:t>
      </w:r>
    </w:p>
    <w:p w14:paraId="0E1E22CC" w14:textId="77777777" w:rsidR="002F296B" w:rsidRDefault="002F296B" w:rsidP="000868F2">
      <w:pPr>
        <w:tabs>
          <w:tab w:val="left" w:pos="5245"/>
        </w:tabs>
        <w:spacing w:before="360"/>
      </w:pPr>
    </w:p>
    <w:p w14:paraId="5AD07BC9" w14:textId="7B7D39C5" w:rsidR="00490ACA" w:rsidRDefault="00ED33E2" w:rsidP="000868F2">
      <w:pPr>
        <w:tabs>
          <w:tab w:val="left" w:pos="5245"/>
        </w:tabs>
        <w:spacing w:before="360"/>
      </w:pPr>
      <w:r w:rsidRPr="00DC6520">
        <w:t>…………………………….……</w:t>
      </w:r>
      <w:r w:rsidR="00157711" w:rsidRPr="00DC6520">
        <w:t>….</w:t>
      </w:r>
      <w:r w:rsidRPr="00DC6520">
        <w:tab/>
      </w:r>
      <w:r w:rsidR="00490ACA" w:rsidRPr="00DC6520">
        <w:t>……………………………….……….</w:t>
      </w:r>
    </w:p>
    <w:p w14:paraId="0B29B965" w14:textId="77777777" w:rsidR="00490ACA" w:rsidRDefault="00490ACA" w:rsidP="00490ACA">
      <w:pPr>
        <w:tabs>
          <w:tab w:val="left" w:pos="5245"/>
        </w:tabs>
        <w:spacing w:before="0"/>
      </w:pPr>
      <w:r w:rsidRPr="00DC6520">
        <w:t>Za zhotovitele</w:t>
      </w:r>
      <w:r>
        <w:tab/>
      </w:r>
      <w:r w:rsidRPr="00DC6520">
        <w:t>Za objednatele</w:t>
      </w:r>
    </w:p>
    <w:p w14:paraId="5ABA1655" w14:textId="77777777" w:rsidR="00490ACA" w:rsidRDefault="00490ACA" w:rsidP="00490ACA">
      <w:pPr>
        <w:tabs>
          <w:tab w:val="left" w:pos="5245"/>
        </w:tabs>
        <w:spacing w:before="0"/>
      </w:pPr>
      <w:r w:rsidRPr="00DC6520">
        <w:rPr>
          <w:highlight w:val="yellow"/>
        </w:rPr>
        <w:t>(doplnit)</w:t>
      </w:r>
      <w:r>
        <w:tab/>
      </w:r>
      <w:r w:rsidRPr="006F1A92">
        <w:t>Mgr. Ing. Jiří Čuda, MBA</w:t>
      </w:r>
    </w:p>
    <w:p w14:paraId="2FF78F06" w14:textId="77777777" w:rsidR="00490ACA" w:rsidRDefault="00490ACA" w:rsidP="00490ACA">
      <w:pPr>
        <w:tabs>
          <w:tab w:val="left" w:pos="5245"/>
        </w:tabs>
        <w:spacing w:before="0"/>
      </w:pPr>
      <w:r>
        <w:tab/>
      </w:r>
      <w:r w:rsidRPr="006F1A92">
        <w:t>předseda představenstva</w:t>
      </w:r>
    </w:p>
    <w:sectPr w:rsidR="00490ACA" w:rsidSect="00D828A1">
      <w:footerReference w:type="default" r:id="rId9"/>
      <w:type w:val="continuous"/>
      <w:pgSz w:w="11906" w:h="16838"/>
      <w:pgMar w:top="993"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15FC" w14:textId="77777777" w:rsidR="00745A71" w:rsidRDefault="00745A71" w:rsidP="00311686">
      <w:r>
        <w:separator/>
      </w:r>
    </w:p>
    <w:p w14:paraId="6D3B5323" w14:textId="77777777" w:rsidR="00745A71" w:rsidRDefault="00745A71" w:rsidP="00311686"/>
    <w:p w14:paraId="17F169D1" w14:textId="77777777" w:rsidR="00745A71" w:rsidRDefault="00745A71" w:rsidP="00311686"/>
    <w:p w14:paraId="23753365" w14:textId="77777777" w:rsidR="00745A71" w:rsidRDefault="00745A71" w:rsidP="00311686"/>
  </w:endnote>
  <w:endnote w:type="continuationSeparator" w:id="0">
    <w:p w14:paraId="03FB85A1" w14:textId="77777777" w:rsidR="00745A71" w:rsidRDefault="00745A71" w:rsidP="00311686">
      <w:r>
        <w:continuationSeparator/>
      </w:r>
    </w:p>
    <w:p w14:paraId="63421FF1" w14:textId="77777777" w:rsidR="00745A71" w:rsidRDefault="00745A71" w:rsidP="00311686"/>
    <w:p w14:paraId="7AD05210" w14:textId="77777777" w:rsidR="00745A71" w:rsidRDefault="00745A71" w:rsidP="00311686"/>
    <w:p w14:paraId="24E93723" w14:textId="77777777" w:rsidR="00745A71" w:rsidRDefault="00745A71" w:rsidP="0031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74345"/>
      <w:docPartObj>
        <w:docPartGallery w:val="Page Numbers (Bottom of Page)"/>
        <w:docPartUnique/>
      </w:docPartObj>
    </w:sdtPr>
    <w:sdtEndPr/>
    <w:sdtContent>
      <w:sdt>
        <w:sdtPr>
          <w:id w:val="-294528297"/>
          <w:docPartObj>
            <w:docPartGallery w:val="Page Numbers (Top of Page)"/>
            <w:docPartUnique/>
          </w:docPartObj>
        </w:sdtPr>
        <w:sdtEndPr/>
        <w:sdtContent>
          <w:p w14:paraId="4C813F5E" w14:textId="77777777" w:rsidR="004E42E1" w:rsidRPr="004E42E1" w:rsidRDefault="004E42E1" w:rsidP="00311686">
            <w:pPr>
              <w:pStyle w:val="Zpat"/>
            </w:pPr>
            <w:r w:rsidRPr="004E42E1">
              <w:t xml:space="preserve">Stránka </w:t>
            </w:r>
            <w:r w:rsidRPr="004E42E1">
              <w:fldChar w:fldCharType="begin"/>
            </w:r>
            <w:r w:rsidRPr="004E42E1">
              <w:instrText>PAGE</w:instrText>
            </w:r>
            <w:r w:rsidRPr="004E42E1">
              <w:fldChar w:fldCharType="separate"/>
            </w:r>
            <w:r w:rsidR="005562C2">
              <w:rPr>
                <w:noProof/>
              </w:rPr>
              <w:t>1</w:t>
            </w:r>
            <w:r w:rsidRPr="004E42E1">
              <w:fldChar w:fldCharType="end"/>
            </w:r>
            <w:r w:rsidRPr="004E42E1">
              <w:t xml:space="preserve"> z </w:t>
            </w:r>
            <w:r w:rsidRPr="004E42E1">
              <w:fldChar w:fldCharType="begin"/>
            </w:r>
            <w:r w:rsidRPr="004E42E1">
              <w:instrText>NUMPAGES</w:instrText>
            </w:r>
            <w:r w:rsidRPr="004E42E1">
              <w:fldChar w:fldCharType="separate"/>
            </w:r>
            <w:r w:rsidR="005562C2">
              <w:rPr>
                <w:noProof/>
              </w:rPr>
              <w:t>8</w:t>
            </w:r>
            <w:r w:rsidRPr="004E42E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B258" w14:textId="77777777" w:rsidR="00745A71" w:rsidRDefault="00745A71" w:rsidP="00311686">
      <w:r>
        <w:separator/>
      </w:r>
    </w:p>
    <w:p w14:paraId="1864B9A8" w14:textId="77777777" w:rsidR="00745A71" w:rsidRDefault="00745A71" w:rsidP="00311686"/>
    <w:p w14:paraId="6B3313C8" w14:textId="77777777" w:rsidR="00745A71" w:rsidRDefault="00745A71" w:rsidP="00311686"/>
    <w:p w14:paraId="218AD0E0" w14:textId="77777777" w:rsidR="00745A71" w:rsidRDefault="00745A71" w:rsidP="00311686"/>
  </w:footnote>
  <w:footnote w:type="continuationSeparator" w:id="0">
    <w:p w14:paraId="5D47E258" w14:textId="77777777" w:rsidR="00745A71" w:rsidRDefault="00745A71" w:rsidP="00311686">
      <w:r>
        <w:continuationSeparator/>
      </w:r>
    </w:p>
    <w:p w14:paraId="29C33C3C" w14:textId="77777777" w:rsidR="00745A71" w:rsidRDefault="00745A71" w:rsidP="00311686"/>
    <w:p w14:paraId="41EAA3B6" w14:textId="77777777" w:rsidR="00745A71" w:rsidRDefault="00745A71" w:rsidP="00311686"/>
    <w:p w14:paraId="619755C1" w14:textId="77777777" w:rsidR="00745A71" w:rsidRDefault="00745A71" w:rsidP="00311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D4C"/>
    <w:multiLevelType w:val="hybridMultilevel"/>
    <w:tmpl w:val="F410C6B2"/>
    <w:lvl w:ilvl="0" w:tplc="0C545112">
      <w:start w:val="1"/>
      <w:numFmt w:val="bullet"/>
      <w:pStyle w:val="Odstavecseseznamem"/>
      <w:lvlText w:val="­"/>
      <w:lvlJc w:val="left"/>
      <w:pPr>
        <w:ind w:left="360" w:hanging="360"/>
      </w:pPr>
      <w:rPr>
        <w:rFonts w:ascii="Arial" w:hAnsi="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87422E"/>
    <w:multiLevelType w:val="multilevel"/>
    <w:tmpl w:val="17244170"/>
    <w:numStyleLink w:val="Styl1"/>
  </w:abstractNum>
  <w:abstractNum w:abstractNumId="2" w15:restartNumberingAfterBreak="0">
    <w:nsid w:val="08D92867"/>
    <w:multiLevelType w:val="hybridMultilevel"/>
    <w:tmpl w:val="8FD44C30"/>
    <w:lvl w:ilvl="0" w:tplc="47C22FDC">
      <w:start w:val="1"/>
      <w:numFmt w:val="lowerLetter"/>
      <w:pStyle w:val="Nadpis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E1F5AEE"/>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866E15"/>
    <w:multiLevelType w:val="hybridMultilevel"/>
    <w:tmpl w:val="DC0AFEE4"/>
    <w:lvl w:ilvl="0" w:tplc="FF3EA892">
      <w:start w:val="1"/>
      <w:numFmt w:val="lowerLetter"/>
      <w:pStyle w:val="Odstavecseseznamema"/>
      <w:lvlText w:val="%1)"/>
      <w:lvlJc w:val="left"/>
      <w:pPr>
        <w:ind w:left="360" w:hanging="360"/>
      </w:pPr>
      <w:rPr>
        <w:rFonts w:hint="default"/>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931762"/>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F9B2E84"/>
    <w:multiLevelType w:val="multilevel"/>
    <w:tmpl w:val="8B46A650"/>
    <w:lvl w:ilvl="0">
      <w:start w:val="2"/>
      <w:numFmt w:val="decimal"/>
      <w:lvlText w:val="2.%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0509EF"/>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409B3530"/>
    <w:multiLevelType w:val="multilevel"/>
    <w:tmpl w:val="D41CC0C2"/>
    <w:lvl w:ilvl="0">
      <w:start w:val="1"/>
      <w:numFmt w:val="decimal"/>
      <w:pStyle w:val="Odstavecseseznamem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41BE9"/>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2D6336B"/>
    <w:multiLevelType w:val="multilevel"/>
    <w:tmpl w:val="D41CC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0E75CA"/>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0E4C1D"/>
    <w:multiLevelType w:val="multilevel"/>
    <w:tmpl w:val="E3F0145A"/>
    <w:lvl w:ilvl="0">
      <w:start w:val="1"/>
      <w:numFmt w:val="decimal"/>
      <w:lvlText w:val="%1."/>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D5E3686"/>
    <w:multiLevelType w:val="multilevel"/>
    <w:tmpl w:val="17244170"/>
    <w:numStyleLink w:val="Styl1"/>
  </w:abstractNum>
  <w:abstractNum w:abstractNumId="14" w15:restartNumberingAfterBreak="0">
    <w:nsid w:val="6B3642A4"/>
    <w:multiLevelType w:val="multilevel"/>
    <w:tmpl w:val="17244170"/>
    <w:styleLink w:val="Styl1"/>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CEF4D10"/>
    <w:multiLevelType w:val="multilevel"/>
    <w:tmpl w:val="040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CE2359"/>
    <w:multiLevelType w:val="multilevel"/>
    <w:tmpl w:val="17244170"/>
    <w:numStyleLink w:val="Styl1"/>
  </w:abstractNum>
  <w:abstractNum w:abstractNumId="17" w15:restartNumberingAfterBreak="0">
    <w:nsid w:val="708332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7532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0756EB"/>
    <w:multiLevelType w:val="hybridMultilevel"/>
    <w:tmpl w:val="EE8E8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5DC465A"/>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7FC49F1"/>
    <w:multiLevelType w:val="multilevel"/>
    <w:tmpl w:val="0405001D"/>
    <w:numStyleLink w:val="Styl2"/>
  </w:abstractNum>
  <w:num w:numId="1" w16cid:durableId="1277639283">
    <w:abstractNumId w:val="2"/>
  </w:num>
  <w:num w:numId="2" w16cid:durableId="1239706490">
    <w:abstractNumId w:val="0"/>
  </w:num>
  <w:num w:numId="3" w16cid:durableId="1694770628">
    <w:abstractNumId w:val="4"/>
  </w:num>
  <w:num w:numId="4" w16cid:durableId="760108629">
    <w:abstractNumId w:val="4"/>
    <w:lvlOverride w:ilvl="0">
      <w:startOverride w:val="1"/>
    </w:lvlOverride>
  </w:num>
  <w:num w:numId="5" w16cid:durableId="731317596">
    <w:abstractNumId w:val="12"/>
  </w:num>
  <w:num w:numId="6" w16cid:durableId="1730030747">
    <w:abstractNumId w:val="12"/>
    <w:lvlOverride w:ilvl="0">
      <w:startOverride w:val="1"/>
    </w:lvlOverride>
  </w:num>
  <w:num w:numId="7" w16cid:durableId="19672667">
    <w:abstractNumId w:val="12"/>
    <w:lvlOverride w:ilvl="0">
      <w:startOverride w:val="1"/>
    </w:lvlOverride>
  </w:num>
  <w:num w:numId="8" w16cid:durableId="37321860">
    <w:abstractNumId w:val="12"/>
    <w:lvlOverride w:ilvl="0">
      <w:startOverride w:val="1"/>
    </w:lvlOverride>
  </w:num>
  <w:num w:numId="9" w16cid:durableId="1118138318">
    <w:abstractNumId w:val="12"/>
    <w:lvlOverride w:ilvl="0">
      <w:startOverride w:val="1"/>
    </w:lvlOverride>
  </w:num>
  <w:num w:numId="10" w16cid:durableId="264316162">
    <w:abstractNumId w:val="12"/>
    <w:lvlOverride w:ilvl="0">
      <w:startOverride w:val="1"/>
    </w:lvlOverride>
  </w:num>
  <w:num w:numId="11" w16cid:durableId="1105423720">
    <w:abstractNumId w:val="12"/>
    <w:lvlOverride w:ilvl="0">
      <w:startOverride w:val="1"/>
    </w:lvlOverride>
  </w:num>
  <w:num w:numId="12" w16cid:durableId="1383484565">
    <w:abstractNumId w:val="7"/>
  </w:num>
  <w:num w:numId="13" w16cid:durableId="2117360305">
    <w:abstractNumId w:val="14"/>
  </w:num>
  <w:num w:numId="14" w16cid:durableId="188565663">
    <w:abstractNumId w:val="1"/>
  </w:num>
  <w:num w:numId="15" w16cid:durableId="1815757210">
    <w:abstractNumId w:val="18"/>
  </w:num>
  <w:num w:numId="16" w16cid:durableId="957838725">
    <w:abstractNumId w:val="13"/>
  </w:num>
  <w:num w:numId="17" w16cid:durableId="55978699">
    <w:abstractNumId w:val="16"/>
  </w:num>
  <w:num w:numId="18" w16cid:durableId="428740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5009586">
    <w:abstractNumId w:val="15"/>
  </w:num>
  <w:num w:numId="20" w16cid:durableId="1706562226">
    <w:abstractNumId w:val="21"/>
  </w:num>
  <w:num w:numId="21" w16cid:durableId="1426459502">
    <w:abstractNumId w:val="11"/>
  </w:num>
  <w:num w:numId="22" w16cid:durableId="1636371919">
    <w:abstractNumId w:val="1"/>
    <w:lvlOverride w:ilvl="0">
      <w:lvl w:ilvl="0">
        <w:start w:val="2"/>
        <w:numFmt w:val="decimal"/>
        <w:lvlText w:val="2.%1"/>
        <w:lvlJc w:val="left"/>
        <w:pPr>
          <w:tabs>
            <w:tab w:val="num" w:pos="432"/>
          </w:tabs>
          <w:ind w:left="432" w:hanging="432"/>
        </w:pPr>
        <w:rPr>
          <w:rFonts w:hint="default"/>
        </w:rPr>
      </w:lvl>
    </w:lvlOverride>
    <w:lvlOverride w:ilvl="1">
      <w:lvl w:ilvl="1">
        <w:start w:val="1"/>
        <w:numFmt w:val="none"/>
        <w:lvlText w:val="3.1"/>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16cid:durableId="867184948">
    <w:abstractNumId w:val="9"/>
  </w:num>
  <w:num w:numId="24" w16cid:durableId="1855730422">
    <w:abstractNumId w:val="20"/>
  </w:num>
  <w:num w:numId="25" w16cid:durableId="1415467976">
    <w:abstractNumId w:val="1"/>
    <w:lvlOverride w:ilvl="0">
      <w:lvl w:ilvl="0">
        <w:start w:val="2"/>
        <w:numFmt w:val="decimal"/>
        <w:lvlText w:val="2.%1"/>
        <w:lvlJc w:val="left"/>
        <w:pPr>
          <w:tabs>
            <w:tab w:val="num" w:pos="432"/>
          </w:tabs>
          <w:ind w:left="432" w:hanging="432"/>
        </w:pPr>
        <w:rPr>
          <w:rFonts w:hint="default"/>
        </w:rPr>
      </w:lvl>
    </w:lvlOverride>
    <w:lvlOverride w:ilvl="1">
      <w:lvl w:ilvl="1">
        <w:start w:val="1"/>
        <w:numFmt w:val="none"/>
        <w:lvlRestart w:val="0"/>
        <w:lvlText w:val="3.1"/>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6" w16cid:durableId="152723396">
    <w:abstractNumId w:val="17"/>
  </w:num>
  <w:num w:numId="27" w16cid:durableId="2100979613">
    <w:abstractNumId w:val="1"/>
    <w:lvlOverride w:ilvl="0">
      <w:startOverride w:val="1"/>
      <w:lvl w:ilvl="0">
        <w:start w:val="1"/>
        <w:numFmt w:val="decimal"/>
        <w:lvlText w:val="2.%1"/>
        <w:lvlJc w:val="left"/>
        <w:pPr>
          <w:tabs>
            <w:tab w:val="num" w:pos="432"/>
          </w:tabs>
          <w:ind w:left="432" w:hanging="432"/>
        </w:pPr>
        <w:rPr>
          <w:rFonts w:hint="default"/>
        </w:rPr>
      </w:lvl>
    </w:lvlOverride>
    <w:lvlOverride w:ilvl="1">
      <w:startOverride w:val="1"/>
      <w:lvl w:ilvl="1">
        <w:start w:val="1"/>
        <w:numFmt w:val="none"/>
        <w:lvlText w:val="3.1"/>
        <w:lvlJc w:val="left"/>
        <w:pPr>
          <w:tabs>
            <w:tab w:val="num" w:pos="576"/>
          </w:tabs>
          <w:ind w:left="576" w:hanging="576"/>
        </w:pPr>
        <w:rPr>
          <w:rFonts w:hint="default"/>
        </w:rPr>
      </w:lvl>
    </w:lvlOverride>
    <w:lvlOverride w:ilvl="2">
      <w:startOverride w:val="1"/>
      <w:lvl w:ilvl="2">
        <w:start w:val="1"/>
        <w:numFmt w:val="decimal"/>
        <w:lvlText w:val="%1.%2.%3"/>
        <w:lvlJc w:val="left"/>
        <w:pPr>
          <w:tabs>
            <w:tab w:val="num" w:pos="720"/>
          </w:tabs>
          <w:ind w:left="720" w:hanging="720"/>
        </w:pPr>
        <w:rPr>
          <w:rFonts w:hint="default"/>
        </w:rPr>
      </w:lvl>
    </w:lvlOverride>
    <w:lvlOverride w:ilvl="3">
      <w:startOverride w:val="1"/>
      <w:lvl w:ilvl="3">
        <w:start w:val="1"/>
        <w:numFmt w:val="decimal"/>
        <w:lvlText w:val="%1.%2.%3.%4"/>
        <w:lvlJc w:val="left"/>
        <w:pPr>
          <w:tabs>
            <w:tab w:val="num" w:pos="864"/>
          </w:tabs>
          <w:ind w:left="864" w:hanging="864"/>
        </w:pPr>
        <w:rPr>
          <w:rFonts w:hint="default"/>
        </w:rPr>
      </w:lvl>
    </w:lvlOverride>
    <w:lvlOverride w:ilvl="4">
      <w:startOverride w:val="1"/>
      <w:lvl w:ilvl="4">
        <w:start w:val="1"/>
        <w:numFmt w:val="decimal"/>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28" w16cid:durableId="828442251">
    <w:abstractNumId w:val="6"/>
  </w:num>
  <w:num w:numId="29" w16cid:durableId="113335268">
    <w:abstractNumId w:val="3"/>
  </w:num>
  <w:num w:numId="30" w16cid:durableId="1062866869">
    <w:abstractNumId w:val="5"/>
  </w:num>
  <w:num w:numId="31" w16cid:durableId="1134640159">
    <w:abstractNumId w:val="8"/>
  </w:num>
  <w:num w:numId="32" w16cid:durableId="572860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0897234">
    <w:abstractNumId w:val="10"/>
  </w:num>
  <w:num w:numId="34" w16cid:durableId="2078933756">
    <w:abstractNumId w:val="8"/>
    <w:lvlOverride w:ilvl="0">
      <w:lvl w:ilvl="0">
        <w:start w:val="1"/>
        <w:numFmt w:val="decimal"/>
        <w:pStyle w:val="Odstavecseseznamem1"/>
        <w:lvlText w:val="%1."/>
        <w:lvlJc w:val="left"/>
        <w:pPr>
          <w:ind w:left="360" w:hanging="360"/>
        </w:pPr>
        <w:rPr>
          <w:rFonts w:hint="default"/>
        </w:rPr>
      </w:lvl>
    </w:lvlOverride>
    <w:lvlOverride w:ilvl="1">
      <w:lvl w:ilvl="1">
        <w:start w:val="1"/>
        <w:numFmt w:val="decimal"/>
        <w:lvlText w:val="%1.%2."/>
        <w:lvlJc w:val="left"/>
        <w:pPr>
          <w:tabs>
            <w:tab w:val="num" w:pos="794"/>
          </w:tabs>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2092115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657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5610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1240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731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4516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11956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2782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3401306">
    <w:abstractNumId w:val="8"/>
  </w:num>
  <w:num w:numId="44" w16cid:durableId="2426835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6121158">
    <w:abstractNumId w:val="8"/>
  </w:num>
  <w:num w:numId="46" w16cid:durableId="2973392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A4"/>
    <w:rsid w:val="0000119D"/>
    <w:rsid w:val="000019F5"/>
    <w:rsid w:val="00001DBC"/>
    <w:rsid w:val="000029AB"/>
    <w:rsid w:val="00003283"/>
    <w:rsid w:val="00011723"/>
    <w:rsid w:val="00011909"/>
    <w:rsid w:val="00020DE4"/>
    <w:rsid w:val="00042C4D"/>
    <w:rsid w:val="00047DC0"/>
    <w:rsid w:val="000540D6"/>
    <w:rsid w:val="000555A1"/>
    <w:rsid w:val="00072806"/>
    <w:rsid w:val="00077ED2"/>
    <w:rsid w:val="000839C6"/>
    <w:rsid w:val="000868F2"/>
    <w:rsid w:val="000A1B4E"/>
    <w:rsid w:val="000A2CEB"/>
    <w:rsid w:val="000A6EAC"/>
    <w:rsid w:val="000B09D7"/>
    <w:rsid w:val="000B7710"/>
    <w:rsid w:val="000D117C"/>
    <w:rsid w:val="000D3F80"/>
    <w:rsid w:val="000D6033"/>
    <w:rsid w:val="000E047B"/>
    <w:rsid w:val="000E1A96"/>
    <w:rsid w:val="000E30FD"/>
    <w:rsid w:val="000E3321"/>
    <w:rsid w:val="000F1097"/>
    <w:rsid w:val="000F1D29"/>
    <w:rsid w:val="001006B5"/>
    <w:rsid w:val="0010700D"/>
    <w:rsid w:val="00110658"/>
    <w:rsid w:val="001137C3"/>
    <w:rsid w:val="001179B1"/>
    <w:rsid w:val="00124117"/>
    <w:rsid w:val="00125709"/>
    <w:rsid w:val="00125ED0"/>
    <w:rsid w:val="00132465"/>
    <w:rsid w:val="00150B2B"/>
    <w:rsid w:val="00152D58"/>
    <w:rsid w:val="00155418"/>
    <w:rsid w:val="00157711"/>
    <w:rsid w:val="001655C6"/>
    <w:rsid w:val="00171483"/>
    <w:rsid w:val="001748D7"/>
    <w:rsid w:val="0018455A"/>
    <w:rsid w:val="0018675B"/>
    <w:rsid w:val="00195753"/>
    <w:rsid w:val="0019604A"/>
    <w:rsid w:val="001A5154"/>
    <w:rsid w:val="001A5F5C"/>
    <w:rsid w:val="001B5EC7"/>
    <w:rsid w:val="001C062A"/>
    <w:rsid w:val="001C07C8"/>
    <w:rsid w:val="001C2422"/>
    <w:rsid w:val="001C6035"/>
    <w:rsid w:val="001C76BF"/>
    <w:rsid w:val="001C7E9F"/>
    <w:rsid w:val="001E18D2"/>
    <w:rsid w:val="001E23EE"/>
    <w:rsid w:val="001E56BA"/>
    <w:rsid w:val="001F16F1"/>
    <w:rsid w:val="001F2AEE"/>
    <w:rsid w:val="001F7DC3"/>
    <w:rsid w:val="002026F1"/>
    <w:rsid w:val="00203227"/>
    <w:rsid w:val="00204B10"/>
    <w:rsid w:val="00204D16"/>
    <w:rsid w:val="00206682"/>
    <w:rsid w:val="0020708A"/>
    <w:rsid w:val="00210E39"/>
    <w:rsid w:val="00212073"/>
    <w:rsid w:val="00232AA1"/>
    <w:rsid w:val="00240C16"/>
    <w:rsid w:val="00252705"/>
    <w:rsid w:val="0025767D"/>
    <w:rsid w:val="0026409C"/>
    <w:rsid w:val="00267670"/>
    <w:rsid w:val="00267AD3"/>
    <w:rsid w:val="00271F33"/>
    <w:rsid w:val="002738CD"/>
    <w:rsid w:val="002779A6"/>
    <w:rsid w:val="002821DB"/>
    <w:rsid w:val="00282DE7"/>
    <w:rsid w:val="0028379C"/>
    <w:rsid w:val="00287C22"/>
    <w:rsid w:val="0029245C"/>
    <w:rsid w:val="002A6BF0"/>
    <w:rsid w:val="002B2683"/>
    <w:rsid w:val="002C60A7"/>
    <w:rsid w:val="002C62A1"/>
    <w:rsid w:val="002D0330"/>
    <w:rsid w:val="002D1D8E"/>
    <w:rsid w:val="002D269F"/>
    <w:rsid w:val="002D38B0"/>
    <w:rsid w:val="002D4764"/>
    <w:rsid w:val="002D5428"/>
    <w:rsid w:val="002D57BD"/>
    <w:rsid w:val="002F296B"/>
    <w:rsid w:val="003046FB"/>
    <w:rsid w:val="00305E95"/>
    <w:rsid w:val="00311686"/>
    <w:rsid w:val="00321453"/>
    <w:rsid w:val="003244C2"/>
    <w:rsid w:val="00331AF6"/>
    <w:rsid w:val="003468EC"/>
    <w:rsid w:val="00350711"/>
    <w:rsid w:val="00355099"/>
    <w:rsid w:val="00356188"/>
    <w:rsid w:val="0036091A"/>
    <w:rsid w:val="003620BB"/>
    <w:rsid w:val="003631BF"/>
    <w:rsid w:val="0036782E"/>
    <w:rsid w:val="00370429"/>
    <w:rsid w:val="003734C3"/>
    <w:rsid w:val="003815B6"/>
    <w:rsid w:val="00382C09"/>
    <w:rsid w:val="0038450F"/>
    <w:rsid w:val="003903C5"/>
    <w:rsid w:val="003911C9"/>
    <w:rsid w:val="00393172"/>
    <w:rsid w:val="0039507E"/>
    <w:rsid w:val="0039547A"/>
    <w:rsid w:val="003959C2"/>
    <w:rsid w:val="003972DB"/>
    <w:rsid w:val="003A1D29"/>
    <w:rsid w:val="003A5039"/>
    <w:rsid w:val="003B2B49"/>
    <w:rsid w:val="003B6DFB"/>
    <w:rsid w:val="003B751B"/>
    <w:rsid w:val="003C031D"/>
    <w:rsid w:val="003D0687"/>
    <w:rsid w:val="003E1A2E"/>
    <w:rsid w:val="003F4029"/>
    <w:rsid w:val="003F7EEC"/>
    <w:rsid w:val="00401407"/>
    <w:rsid w:val="004036E3"/>
    <w:rsid w:val="00407029"/>
    <w:rsid w:val="004100A8"/>
    <w:rsid w:val="004134E1"/>
    <w:rsid w:val="00413516"/>
    <w:rsid w:val="00427FC7"/>
    <w:rsid w:val="00431F90"/>
    <w:rsid w:val="00432AC2"/>
    <w:rsid w:val="00433A78"/>
    <w:rsid w:val="00440804"/>
    <w:rsid w:val="00440BCE"/>
    <w:rsid w:val="00440E81"/>
    <w:rsid w:val="00450D64"/>
    <w:rsid w:val="0045112F"/>
    <w:rsid w:val="00466A58"/>
    <w:rsid w:val="00467E41"/>
    <w:rsid w:val="00487996"/>
    <w:rsid w:val="00490ACA"/>
    <w:rsid w:val="0049428D"/>
    <w:rsid w:val="004A6ADA"/>
    <w:rsid w:val="004B078C"/>
    <w:rsid w:val="004B64FB"/>
    <w:rsid w:val="004C05C5"/>
    <w:rsid w:val="004C6260"/>
    <w:rsid w:val="004D1AE7"/>
    <w:rsid w:val="004D71BE"/>
    <w:rsid w:val="004D730A"/>
    <w:rsid w:val="004E4209"/>
    <w:rsid w:val="004E42E1"/>
    <w:rsid w:val="004E77CE"/>
    <w:rsid w:val="004F2757"/>
    <w:rsid w:val="004F28C0"/>
    <w:rsid w:val="00504099"/>
    <w:rsid w:val="00510B92"/>
    <w:rsid w:val="005113B5"/>
    <w:rsid w:val="005125EB"/>
    <w:rsid w:val="00515466"/>
    <w:rsid w:val="00521E96"/>
    <w:rsid w:val="00522F1B"/>
    <w:rsid w:val="00525A05"/>
    <w:rsid w:val="00526C98"/>
    <w:rsid w:val="00530824"/>
    <w:rsid w:val="005362EF"/>
    <w:rsid w:val="00550185"/>
    <w:rsid w:val="00553688"/>
    <w:rsid w:val="00553B0E"/>
    <w:rsid w:val="005562C2"/>
    <w:rsid w:val="00557022"/>
    <w:rsid w:val="005634D3"/>
    <w:rsid w:val="005637F9"/>
    <w:rsid w:val="005646C9"/>
    <w:rsid w:val="00570305"/>
    <w:rsid w:val="00586BF3"/>
    <w:rsid w:val="005872E3"/>
    <w:rsid w:val="005A2584"/>
    <w:rsid w:val="005A5C10"/>
    <w:rsid w:val="005A6C23"/>
    <w:rsid w:val="005D47FD"/>
    <w:rsid w:val="005D75BD"/>
    <w:rsid w:val="005E3F14"/>
    <w:rsid w:val="005F067E"/>
    <w:rsid w:val="005F5BC3"/>
    <w:rsid w:val="005F63B7"/>
    <w:rsid w:val="00600FD9"/>
    <w:rsid w:val="006037A9"/>
    <w:rsid w:val="00610079"/>
    <w:rsid w:val="00613BD8"/>
    <w:rsid w:val="00616FA3"/>
    <w:rsid w:val="00624DB4"/>
    <w:rsid w:val="00627DA4"/>
    <w:rsid w:val="006305E4"/>
    <w:rsid w:val="00634195"/>
    <w:rsid w:val="0063454E"/>
    <w:rsid w:val="0064092A"/>
    <w:rsid w:val="00640D8F"/>
    <w:rsid w:val="006465E8"/>
    <w:rsid w:val="0065213F"/>
    <w:rsid w:val="00656339"/>
    <w:rsid w:val="00671B87"/>
    <w:rsid w:val="00672B8C"/>
    <w:rsid w:val="00681236"/>
    <w:rsid w:val="006963A2"/>
    <w:rsid w:val="006A5CED"/>
    <w:rsid w:val="006A5FA9"/>
    <w:rsid w:val="006B3AF9"/>
    <w:rsid w:val="006B6A3C"/>
    <w:rsid w:val="006B6DDF"/>
    <w:rsid w:val="006C408F"/>
    <w:rsid w:val="006C6537"/>
    <w:rsid w:val="006D07B6"/>
    <w:rsid w:val="006D0A42"/>
    <w:rsid w:val="006E1588"/>
    <w:rsid w:val="006E2267"/>
    <w:rsid w:val="006E404B"/>
    <w:rsid w:val="006E6754"/>
    <w:rsid w:val="006E709E"/>
    <w:rsid w:val="006F0DAF"/>
    <w:rsid w:val="006F1998"/>
    <w:rsid w:val="006F22C9"/>
    <w:rsid w:val="006F29C6"/>
    <w:rsid w:val="006F64FE"/>
    <w:rsid w:val="00705292"/>
    <w:rsid w:val="00706481"/>
    <w:rsid w:val="00706892"/>
    <w:rsid w:val="00712EA7"/>
    <w:rsid w:val="00716436"/>
    <w:rsid w:val="0072369B"/>
    <w:rsid w:val="007270BB"/>
    <w:rsid w:val="007300D8"/>
    <w:rsid w:val="007329AB"/>
    <w:rsid w:val="00745A71"/>
    <w:rsid w:val="007471A4"/>
    <w:rsid w:val="007627DF"/>
    <w:rsid w:val="0076602B"/>
    <w:rsid w:val="00767DC8"/>
    <w:rsid w:val="00777F79"/>
    <w:rsid w:val="007833ED"/>
    <w:rsid w:val="00785D69"/>
    <w:rsid w:val="0079248A"/>
    <w:rsid w:val="007927B2"/>
    <w:rsid w:val="00796D17"/>
    <w:rsid w:val="007A0B5B"/>
    <w:rsid w:val="007A46D8"/>
    <w:rsid w:val="007A4A92"/>
    <w:rsid w:val="007A4D7F"/>
    <w:rsid w:val="007E41CB"/>
    <w:rsid w:val="007F138C"/>
    <w:rsid w:val="007F3918"/>
    <w:rsid w:val="007F3CFE"/>
    <w:rsid w:val="008129FF"/>
    <w:rsid w:val="00813C10"/>
    <w:rsid w:val="00814535"/>
    <w:rsid w:val="00820742"/>
    <w:rsid w:val="008272AE"/>
    <w:rsid w:val="008355A6"/>
    <w:rsid w:val="00840AAF"/>
    <w:rsid w:val="00846A47"/>
    <w:rsid w:val="0085252C"/>
    <w:rsid w:val="00860569"/>
    <w:rsid w:val="00867008"/>
    <w:rsid w:val="00872286"/>
    <w:rsid w:val="00872A1E"/>
    <w:rsid w:val="00877EE4"/>
    <w:rsid w:val="0089070F"/>
    <w:rsid w:val="00894B4B"/>
    <w:rsid w:val="008A29ED"/>
    <w:rsid w:val="008A6C93"/>
    <w:rsid w:val="008C394A"/>
    <w:rsid w:val="008C3F5A"/>
    <w:rsid w:val="008C4EC6"/>
    <w:rsid w:val="008C66A2"/>
    <w:rsid w:val="008D1D59"/>
    <w:rsid w:val="008E2A17"/>
    <w:rsid w:val="008E4179"/>
    <w:rsid w:val="008E5E05"/>
    <w:rsid w:val="008F1778"/>
    <w:rsid w:val="009064E9"/>
    <w:rsid w:val="009164CA"/>
    <w:rsid w:val="00917467"/>
    <w:rsid w:val="009245FD"/>
    <w:rsid w:val="009460D5"/>
    <w:rsid w:val="009546B9"/>
    <w:rsid w:val="00955481"/>
    <w:rsid w:val="00967D8D"/>
    <w:rsid w:val="00971A51"/>
    <w:rsid w:val="00977925"/>
    <w:rsid w:val="00977A66"/>
    <w:rsid w:val="00993D9A"/>
    <w:rsid w:val="009953C8"/>
    <w:rsid w:val="009A0611"/>
    <w:rsid w:val="009A7F00"/>
    <w:rsid w:val="009B21EB"/>
    <w:rsid w:val="009B238B"/>
    <w:rsid w:val="009B2C94"/>
    <w:rsid w:val="009B2D68"/>
    <w:rsid w:val="009B725E"/>
    <w:rsid w:val="009B7375"/>
    <w:rsid w:val="009D06D1"/>
    <w:rsid w:val="009D0D87"/>
    <w:rsid w:val="009D1C34"/>
    <w:rsid w:val="009D3DB5"/>
    <w:rsid w:val="009D43E0"/>
    <w:rsid w:val="009E16B6"/>
    <w:rsid w:val="009E7FAB"/>
    <w:rsid w:val="009F0A4B"/>
    <w:rsid w:val="009F1E32"/>
    <w:rsid w:val="00A01F7D"/>
    <w:rsid w:val="00A0634E"/>
    <w:rsid w:val="00A10253"/>
    <w:rsid w:val="00A23018"/>
    <w:rsid w:val="00A251D6"/>
    <w:rsid w:val="00A25924"/>
    <w:rsid w:val="00A34CCB"/>
    <w:rsid w:val="00A35965"/>
    <w:rsid w:val="00A466E6"/>
    <w:rsid w:val="00A512C8"/>
    <w:rsid w:val="00A52786"/>
    <w:rsid w:val="00A5322F"/>
    <w:rsid w:val="00A622FA"/>
    <w:rsid w:val="00A65120"/>
    <w:rsid w:val="00A722DB"/>
    <w:rsid w:val="00A729EE"/>
    <w:rsid w:val="00A72D52"/>
    <w:rsid w:val="00A73C70"/>
    <w:rsid w:val="00A81A01"/>
    <w:rsid w:val="00A828B5"/>
    <w:rsid w:val="00A82F8B"/>
    <w:rsid w:val="00A85BFC"/>
    <w:rsid w:val="00A870B6"/>
    <w:rsid w:val="00A91716"/>
    <w:rsid w:val="00A92C39"/>
    <w:rsid w:val="00A965C4"/>
    <w:rsid w:val="00AB3327"/>
    <w:rsid w:val="00AD397F"/>
    <w:rsid w:val="00AD5583"/>
    <w:rsid w:val="00AE16C9"/>
    <w:rsid w:val="00AE7CC7"/>
    <w:rsid w:val="00AF0092"/>
    <w:rsid w:val="00AF155A"/>
    <w:rsid w:val="00AF315E"/>
    <w:rsid w:val="00B00D8A"/>
    <w:rsid w:val="00B07CFA"/>
    <w:rsid w:val="00B14F70"/>
    <w:rsid w:val="00B164E2"/>
    <w:rsid w:val="00B258E4"/>
    <w:rsid w:val="00B26516"/>
    <w:rsid w:val="00B27FBB"/>
    <w:rsid w:val="00B32143"/>
    <w:rsid w:val="00B32F5B"/>
    <w:rsid w:val="00B333DC"/>
    <w:rsid w:val="00B356D3"/>
    <w:rsid w:val="00B370A2"/>
    <w:rsid w:val="00B37FC3"/>
    <w:rsid w:val="00B4137F"/>
    <w:rsid w:val="00B45929"/>
    <w:rsid w:val="00B47CE0"/>
    <w:rsid w:val="00B5287E"/>
    <w:rsid w:val="00B53F63"/>
    <w:rsid w:val="00B608CE"/>
    <w:rsid w:val="00B7393A"/>
    <w:rsid w:val="00B746F5"/>
    <w:rsid w:val="00B75609"/>
    <w:rsid w:val="00B81EB1"/>
    <w:rsid w:val="00B85E4C"/>
    <w:rsid w:val="00BA5C4F"/>
    <w:rsid w:val="00BA6C96"/>
    <w:rsid w:val="00BA7204"/>
    <w:rsid w:val="00BB7A97"/>
    <w:rsid w:val="00BB7EBE"/>
    <w:rsid w:val="00BC2607"/>
    <w:rsid w:val="00BC67B9"/>
    <w:rsid w:val="00BD571A"/>
    <w:rsid w:val="00BD6302"/>
    <w:rsid w:val="00BE10DF"/>
    <w:rsid w:val="00BE20CB"/>
    <w:rsid w:val="00BE7744"/>
    <w:rsid w:val="00BF0D9E"/>
    <w:rsid w:val="00BF1199"/>
    <w:rsid w:val="00BF499E"/>
    <w:rsid w:val="00BF4FC1"/>
    <w:rsid w:val="00BF653A"/>
    <w:rsid w:val="00C030A7"/>
    <w:rsid w:val="00C0367A"/>
    <w:rsid w:val="00C06095"/>
    <w:rsid w:val="00C13875"/>
    <w:rsid w:val="00C17E97"/>
    <w:rsid w:val="00C20155"/>
    <w:rsid w:val="00C21C0F"/>
    <w:rsid w:val="00C2227D"/>
    <w:rsid w:val="00C252D6"/>
    <w:rsid w:val="00C261A3"/>
    <w:rsid w:val="00C262B4"/>
    <w:rsid w:val="00C26ACF"/>
    <w:rsid w:val="00C40EBC"/>
    <w:rsid w:val="00C4350E"/>
    <w:rsid w:val="00C4526D"/>
    <w:rsid w:val="00C61386"/>
    <w:rsid w:val="00C62B80"/>
    <w:rsid w:val="00C63E93"/>
    <w:rsid w:val="00C6784C"/>
    <w:rsid w:val="00C7691A"/>
    <w:rsid w:val="00C8154E"/>
    <w:rsid w:val="00C82309"/>
    <w:rsid w:val="00C857E0"/>
    <w:rsid w:val="00C8751D"/>
    <w:rsid w:val="00C94037"/>
    <w:rsid w:val="00CA5E57"/>
    <w:rsid w:val="00CA5EAB"/>
    <w:rsid w:val="00CB1E7E"/>
    <w:rsid w:val="00CB4298"/>
    <w:rsid w:val="00CC2697"/>
    <w:rsid w:val="00CC2B0D"/>
    <w:rsid w:val="00CC2BE2"/>
    <w:rsid w:val="00CD4A13"/>
    <w:rsid w:val="00CD6F81"/>
    <w:rsid w:val="00CE5ECE"/>
    <w:rsid w:val="00CF5C13"/>
    <w:rsid w:val="00D01C71"/>
    <w:rsid w:val="00D020F1"/>
    <w:rsid w:val="00D06377"/>
    <w:rsid w:val="00D10C5D"/>
    <w:rsid w:val="00D120E9"/>
    <w:rsid w:val="00D20233"/>
    <w:rsid w:val="00D217BF"/>
    <w:rsid w:val="00D23762"/>
    <w:rsid w:val="00D30F46"/>
    <w:rsid w:val="00D3298E"/>
    <w:rsid w:val="00D32A3C"/>
    <w:rsid w:val="00D35470"/>
    <w:rsid w:val="00D3736E"/>
    <w:rsid w:val="00D44B69"/>
    <w:rsid w:val="00D51F97"/>
    <w:rsid w:val="00D647BC"/>
    <w:rsid w:val="00D6688F"/>
    <w:rsid w:val="00D67A63"/>
    <w:rsid w:val="00D735B7"/>
    <w:rsid w:val="00D828A1"/>
    <w:rsid w:val="00D85B83"/>
    <w:rsid w:val="00D85F10"/>
    <w:rsid w:val="00D8711D"/>
    <w:rsid w:val="00D96FB5"/>
    <w:rsid w:val="00DA2262"/>
    <w:rsid w:val="00DA3BBC"/>
    <w:rsid w:val="00DB1551"/>
    <w:rsid w:val="00DB1824"/>
    <w:rsid w:val="00DC1FB8"/>
    <w:rsid w:val="00DC6520"/>
    <w:rsid w:val="00DC780B"/>
    <w:rsid w:val="00DC78D0"/>
    <w:rsid w:val="00DD0513"/>
    <w:rsid w:val="00DD1E8E"/>
    <w:rsid w:val="00DD46EA"/>
    <w:rsid w:val="00DD4F09"/>
    <w:rsid w:val="00DE0A5F"/>
    <w:rsid w:val="00DE59F0"/>
    <w:rsid w:val="00DF5C2F"/>
    <w:rsid w:val="00E02CB4"/>
    <w:rsid w:val="00E07272"/>
    <w:rsid w:val="00E10581"/>
    <w:rsid w:val="00E11A1F"/>
    <w:rsid w:val="00E130BE"/>
    <w:rsid w:val="00E1731E"/>
    <w:rsid w:val="00E255F0"/>
    <w:rsid w:val="00E32145"/>
    <w:rsid w:val="00E41A77"/>
    <w:rsid w:val="00E45F20"/>
    <w:rsid w:val="00E4689D"/>
    <w:rsid w:val="00E5271C"/>
    <w:rsid w:val="00E53127"/>
    <w:rsid w:val="00E54BFF"/>
    <w:rsid w:val="00E5578E"/>
    <w:rsid w:val="00E56F14"/>
    <w:rsid w:val="00E576B9"/>
    <w:rsid w:val="00E605EB"/>
    <w:rsid w:val="00E61CAB"/>
    <w:rsid w:val="00E66515"/>
    <w:rsid w:val="00E72096"/>
    <w:rsid w:val="00E85C1F"/>
    <w:rsid w:val="00E870BF"/>
    <w:rsid w:val="00E91A21"/>
    <w:rsid w:val="00EB207B"/>
    <w:rsid w:val="00EB48D7"/>
    <w:rsid w:val="00EB6F0A"/>
    <w:rsid w:val="00EC0B12"/>
    <w:rsid w:val="00EC5EEC"/>
    <w:rsid w:val="00EC6612"/>
    <w:rsid w:val="00ED33E2"/>
    <w:rsid w:val="00ED3DA4"/>
    <w:rsid w:val="00ED5867"/>
    <w:rsid w:val="00ED59BF"/>
    <w:rsid w:val="00EE3EED"/>
    <w:rsid w:val="00EF44E9"/>
    <w:rsid w:val="00EF4AE3"/>
    <w:rsid w:val="00F06A41"/>
    <w:rsid w:val="00F12454"/>
    <w:rsid w:val="00F12A38"/>
    <w:rsid w:val="00F14202"/>
    <w:rsid w:val="00F153F8"/>
    <w:rsid w:val="00F227FD"/>
    <w:rsid w:val="00F23BBA"/>
    <w:rsid w:val="00F32183"/>
    <w:rsid w:val="00F42DD2"/>
    <w:rsid w:val="00F510B5"/>
    <w:rsid w:val="00F57CA3"/>
    <w:rsid w:val="00F62B1A"/>
    <w:rsid w:val="00F70577"/>
    <w:rsid w:val="00F8115A"/>
    <w:rsid w:val="00F92D69"/>
    <w:rsid w:val="00FA5D1B"/>
    <w:rsid w:val="00FB5851"/>
    <w:rsid w:val="00FC0A3F"/>
    <w:rsid w:val="00FD0D70"/>
    <w:rsid w:val="00FD3C2B"/>
    <w:rsid w:val="00FD56B3"/>
    <w:rsid w:val="00FD78BE"/>
    <w:rsid w:val="00FE0A57"/>
    <w:rsid w:val="00FE0B4A"/>
    <w:rsid w:val="00FE17AA"/>
    <w:rsid w:val="00FF3932"/>
    <w:rsid w:val="00FF3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14:docId w14:val="1D2FCD33"/>
  <w15:chartTrackingRefBased/>
  <w15:docId w15:val="{963701DC-D043-4C16-BF37-1F95589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11686"/>
    <w:pPr>
      <w:spacing w:before="240"/>
      <w:jc w:val="both"/>
    </w:pPr>
    <w:rPr>
      <w:kern w:val="22"/>
      <w:sz w:val="24"/>
      <w:szCs w:val="22"/>
    </w:rPr>
  </w:style>
  <w:style w:type="paragraph" w:styleId="Nadpis1">
    <w:name w:val="heading 1"/>
    <w:basedOn w:val="Normln"/>
    <w:next w:val="Normln"/>
    <w:link w:val="Nadpis1Char"/>
    <w:qFormat/>
    <w:rsid w:val="00311686"/>
    <w:pPr>
      <w:keepNext/>
      <w:pageBreakBefore/>
      <w:widowControl w:val="0"/>
      <w:spacing w:after="360"/>
      <w:jc w:val="center"/>
      <w:outlineLvl w:val="0"/>
    </w:pPr>
    <w:rPr>
      <w:b/>
      <w:caps/>
      <w:kern w:val="0"/>
      <w:sz w:val="32"/>
      <w:szCs w:val="32"/>
    </w:rPr>
  </w:style>
  <w:style w:type="paragraph" w:styleId="Nadpis2">
    <w:name w:val="heading 2"/>
    <w:basedOn w:val="Normln"/>
    <w:next w:val="Normln"/>
    <w:link w:val="Nadpis2Char"/>
    <w:qFormat/>
    <w:rsid w:val="00311686"/>
    <w:pPr>
      <w:keepNext/>
      <w:spacing w:after="280"/>
      <w:ind w:left="425"/>
      <w:jc w:val="center"/>
      <w:outlineLvl w:val="1"/>
    </w:pPr>
    <w:rPr>
      <w:b/>
      <w:bCs/>
      <w:szCs w:val="20"/>
    </w:rPr>
  </w:style>
  <w:style w:type="paragraph" w:styleId="Nadpis3">
    <w:name w:val="heading 3"/>
    <w:basedOn w:val="Normln"/>
    <w:next w:val="Normln"/>
    <w:link w:val="Nadpis3Char"/>
    <w:qFormat/>
    <w:rsid w:val="00311686"/>
    <w:pPr>
      <w:keepNext/>
      <w:spacing w:before="480"/>
      <w:ind w:left="567"/>
      <w:contextualSpacing/>
      <w:jc w:val="center"/>
      <w:outlineLvl w:val="2"/>
    </w:pPr>
    <w:rPr>
      <w:rFonts w:cs="Arial"/>
      <w:b/>
      <w:bCs/>
      <w:szCs w:val="20"/>
    </w:rPr>
  </w:style>
  <w:style w:type="paragraph" w:styleId="Nadpis4">
    <w:name w:val="heading 4"/>
    <w:basedOn w:val="Normln"/>
    <w:next w:val="Normln"/>
    <w:link w:val="Nadpis4Char"/>
    <w:qFormat/>
    <w:rsid w:val="002779A6"/>
    <w:pPr>
      <w:keepNext/>
      <w:numPr>
        <w:numId w:val="1"/>
      </w:numPr>
      <w:spacing w:before="160"/>
      <w:ind w:left="993" w:hanging="426"/>
      <w:outlineLvl w:val="3"/>
    </w:pPr>
    <w:rPr>
      <w:rFonts w:cs="Arial"/>
      <w:b/>
      <w:szCs w:val="20"/>
    </w:rPr>
  </w:style>
  <w:style w:type="paragraph" w:styleId="Nadpis5">
    <w:name w:val="heading 5"/>
    <w:basedOn w:val="Normln"/>
    <w:next w:val="Normln"/>
    <w:link w:val="Nadpis5Char"/>
    <w:qFormat/>
    <w:rsid w:val="00D96FB5"/>
    <w:pPr>
      <w:numPr>
        <w:ilvl w:val="4"/>
        <w:numId w:val="12"/>
      </w:numPr>
      <w:spacing w:after="60"/>
      <w:outlineLvl w:val="4"/>
    </w:pPr>
    <w:rPr>
      <w:szCs w:val="20"/>
    </w:rPr>
  </w:style>
  <w:style w:type="paragraph" w:styleId="Nadpis6">
    <w:name w:val="heading 6"/>
    <w:basedOn w:val="Normln"/>
    <w:next w:val="Normln"/>
    <w:link w:val="Nadpis6Char"/>
    <w:qFormat/>
    <w:rsid w:val="00D96FB5"/>
    <w:pPr>
      <w:numPr>
        <w:ilvl w:val="5"/>
        <w:numId w:val="12"/>
      </w:numPr>
      <w:spacing w:after="60"/>
      <w:outlineLvl w:val="5"/>
    </w:pPr>
    <w:rPr>
      <w:i/>
      <w:szCs w:val="20"/>
    </w:rPr>
  </w:style>
  <w:style w:type="paragraph" w:styleId="Nadpis7">
    <w:name w:val="heading 7"/>
    <w:basedOn w:val="Normln"/>
    <w:next w:val="Normln"/>
    <w:link w:val="Nadpis7Char"/>
    <w:qFormat/>
    <w:rsid w:val="00D96FB5"/>
    <w:pPr>
      <w:numPr>
        <w:ilvl w:val="6"/>
        <w:numId w:val="12"/>
      </w:numPr>
      <w:spacing w:after="60"/>
      <w:outlineLvl w:val="6"/>
    </w:pPr>
    <w:rPr>
      <w:szCs w:val="20"/>
    </w:rPr>
  </w:style>
  <w:style w:type="paragraph" w:styleId="Nadpis8">
    <w:name w:val="heading 8"/>
    <w:basedOn w:val="Normln"/>
    <w:next w:val="Normln"/>
    <w:link w:val="Nadpis8Char"/>
    <w:qFormat/>
    <w:rsid w:val="00D96FB5"/>
    <w:pPr>
      <w:numPr>
        <w:ilvl w:val="7"/>
        <w:numId w:val="12"/>
      </w:numPr>
      <w:spacing w:after="60"/>
      <w:outlineLvl w:val="7"/>
    </w:pPr>
    <w:rPr>
      <w:i/>
      <w:szCs w:val="20"/>
    </w:rPr>
  </w:style>
  <w:style w:type="paragraph" w:styleId="Nadpis9">
    <w:name w:val="heading 9"/>
    <w:basedOn w:val="Normln"/>
    <w:next w:val="Normln"/>
    <w:link w:val="Nadpis9Char"/>
    <w:qFormat/>
    <w:rsid w:val="00D96FB5"/>
    <w:pPr>
      <w:numPr>
        <w:ilvl w:val="8"/>
        <w:numId w:val="12"/>
      </w:numPr>
      <w:spacing w:after="60"/>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11686"/>
    <w:rPr>
      <w:b/>
      <w:caps/>
      <w:sz w:val="32"/>
      <w:szCs w:val="32"/>
    </w:rPr>
  </w:style>
  <w:style w:type="character" w:customStyle="1" w:styleId="Nadpis2Char">
    <w:name w:val="Nadpis 2 Char"/>
    <w:link w:val="Nadpis2"/>
    <w:rsid w:val="00311686"/>
    <w:rPr>
      <w:b/>
      <w:bCs/>
      <w:kern w:val="22"/>
      <w:sz w:val="24"/>
    </w:rPr>
  </w:style>
  <w:style w:type="character" w:customStyle="1" w:styleId="Nadpis3Char">
    <w:name w:val="Nadpis 3 Char"/>
    <w:link w:val="Nadpis3"/>
    <w:rsid w:val="00311686"/>
    <w:rPr>
      <w:rFonts w:cs="Arial"/>
      <w:b/>
      <w:bCs/>
      <w:kern w:val="22"/>
      <w:sz w:val="24"/>
    </w:rPr>
  </w:style>
  <w:style w:type="character" w:customStyle="1" w:styleId="Nadpis4Char">
    <w:name w:val="Nadpis 4 Char"/>
    <w:link w:val="Nadpis4"/>
    <w:rsid w:val="002779A6"/>
    <w:rPr>
      <w:rFonts w:cs="Arial"/>
      <w:b/>
      <w:kern w:val="22"/>
      <w:sz w:val="24"/>
    </w:rPr>
  </w:style>
  <w:style w:type="character" w:customStyle="1" w:styleId="Nadpis5Char">
    <w:name w:val="Nadpis 5 Char"/>
    <w:link w:val="Nadpis5"/>
    <w:rsid w:val="00E10581"/>
    <w:rPr>
      <w:kern w:val="22"/>
      <w:sz w:val="24"/>
    </w:rPr>
  </w:style>
  <w:style w:type="character" w:customStyle="1" w:styleId="Nadpis6Char">
    <w:name w:val="Nadpis 6 Char"/>
    <w:link w:val="Nadpis6"/>
    <w:rsid w:val="00E10581"/>
    <w:rPr>
      <w:i/>
      <w:kern w:val="22"/>
      <w:sz w:val="24"/>
    </w:rPr>
  </w:style>
  <w:style w:type="character" w:customStyle="1" w:styleId="Nadpis7Char">
    <w:name w:val="Nadpis 7 Char"/>
    <w:link w:val="Nadpis7"/>
    <w:rsid w:val="00E10581"/>
    <w:rPr>
      <w:kern w:val="22"/>
      <w:sz w:val="24"/>
    </w:rPr>
  </w:style>
  <w:style w:type="character" w:customStyle="1" w:styleId="Nadpis8Char">
    <w:name w:val="Nadpis 8 Char"/>
    <w:link w:val="Nadpis8"/>
    <w:rsid w:val="00E10581"/>
    <w:rPr>
      <w:i/>
      <w:kern w:val="22"/>
      <w:sz w:val="24"/>
    </w:rPr>
  </w:style>
  <w:style w:type="character" w:customStyle="1" w:styleId="Nadpis9Char">
    <w:name w:val="Nadpis 9 Char"/>
    <w:link w:val="Nadpis9"/>
    <w:rsid w:val="00E10581"/>
    <w:rPr>
      <w:b/>
      <w:i/>
      <w:kern w:val="22"/>
      <w:sz w:val="18"/>
    </w:rPr>
  </w:style>
  <w:style w:type="paragraph" w:styleId="Odstavecseseznamem">
    <w:name w:val="List Paragraph"/>
    <w:basedOn w:val="Normln"/>
    <w:link w:val="OdstavecseseznamemChar"/>
    <w:uiPriority w:val="34"/>
    <w:qFormat/>
    <w:rsid w:val="00132465"/>
    <w:pPr>
      <w:numPr>
        <w:numId w:val="2"/>
      </w:numPr>
      <w:contextualSpacing/>
    </w:pPr>
  </w:style>
  <w:style w:type="paragraph" w:customStyle="1" w:styleId="Tabulka">
    <w:name w:val="Tabulka"/>
    <w:basedOn w:val="Normln"/>
    <w:rsid w:val="002D0330"/>
    <w:pPr>
      <w:spacing w:before="0"/>
      <w:ind w:firstLine="74"/>
      <w:jc w:val="left"/>
    </w:pPr>
  </w:style>
  <w:style w:type="paragraph" w:customStyle="1" w:styleId="Zhlav1">
    <w:name w:val="Záhlaví 1"/>
    <w:basedOn w:val="Normln"/>
    <w:rsid w:val="004F28C0"/>
    <w:pPr>
      <w:tabs>
        <w:tab w:val="center" w:pos="4536"/>
        <w:tab w:val="right" w:pos="9072"/>
      </w:tabs>
      <w:spacing w:after="40"/>
      <w:jc w:val="center"/>
    </w:pPr>
    <w:rPr>
      <w:b/>
      <w:kern w:val="32"/>
      <w:sz w:val="32"/>
    </w:rPr>
  </w:style>
  <w:style w:type="paragraph" w:customStyle="1" w:styleId="Zhlav2">
    <w:name w:val="Záhlaví 2"/>
    <w:basedOn w:val="Normln"/>
    <w:rsid w:val="004F28C0"/>
    <w:pPr>
      <w:spacing w:before="20" w:after="40"/>
      <w:jc w:val="center"/>
    </w:pPr>
    <w:rPr>
      <w:b/>
      <w:kern w:val="24"/>
    </w:rPr>
  </w:style>
  <w:style w:type="paragraph" w:styleId="Textbubliny">
    <w:name w:val="Balloon Text"/>
    <w:basedOn w:val="Normln"/>
    <w:link w:val="TextbublinyChar"/>
    <w:uiPriority w:val="99"/>
    <w:semiHidden/>
    <w:unhideWhenUsed/>
    <w:rsid w:val="00867008"/>
    <w:rPr>
      <w:sz w:val="16"/>
      <w:szCs w:val="16"/>
    </w:rPr>
  </w:style>
  <w:style w:type="character" w:customStyle="1" w:styleId="TextbublinyChar">
    <w:name w:val="Text bubliny Char"/>
    <w:link w:val="Textbubliny"/>
    <w:uiPriority w:val="99"/>
    <w:semiHidden/>
    <w:rsid w:val="00867008"/>
    <w:rPr>
      <w:rFonts w:ascii="Tahoma" w:hAnsi="Tahoma" w:cs="Tahoma"/>
      <w:kern w:val="22"/>
      <w:sz w:val="16"/>
      <w:szCs w:val="16"/>
    </w:rPr>
  </w:style>
  <w:style w:type="paragraph" w:customStyle="1" w:styleId="Tabulkovnadpis">
    <w:name w:val="Tabulkový nadpis"/>
    <w:basedOn w:val="Normln"/>
    <w:rsid w:val="002D0330"/>
    <w:rPr>
      <w:b/>
    </w:rPr>
  </w:style>
  <w:style w:type="paragraph" w:styleId="Nadpisobsahu">
    <w:name w:val="TOC Heading"/>
    <w:basedOn w:val="Nadpis1"/>
    <w:next w:val="Normln"/>
    <w:uiPriority w:val="39"/>
    <w:qFormat/>
    <w:rsid w:val="00C7691A"/>
    <w:pPr>
      <w:keepLines/>
      <w:pageBreakBefore w:val="0"/>
      <w:spacing w:before="480" w:line="276" w:lineRule="auto"/>
      <w:outlineLvl w:val="9"/>
    </w:pPr>
    <w:rPr>
      <w:bCs/>
      <w:caps w:val="0"/>
      <w:sz w:val="28"/>
      <w:szCs w:val="28"/>
      <w:lang w:eastAsia="en-US"/>
    </w:rPr>
  </w:style>
  <w:style w:type="paragraph" w:styleId="Obsah1">
    <w:name w:val="toc 1"/>
    <w:basedOn w:val="Normln"/>
    <w:next w:val="Normln"/>
    <w:autoRedefine/>
    <w:uiPriority w:val="39"/>
    <w:unhideWhenUsed/>
    <w:qFormat/>
    <w:rsid w:val="000D3F80"/>
    <w:pPr>
      <w:tabs>
        <w:tab w:val="left" w:pos="440"/>
        <w:tab w:val="right" w:leader="dot" w:pos="9062"/>
      </w:tabs>
      <w:spacing w:before="60" w:after="60"/>
      <w:jc w:val="left"/>
    </w:pPr>
    <w:rPr>
      <w:rFonts w:cstheme="minorHAnsi"/>
      <w:b/>
      <w:bCs/>
      <w:caps/>
      <w:szCs w:val="20"/>
    </w:rPr>
  </w:style>
  <w:style w:type="paragraph" w:styleId="Obsah2">
    <w:name w:val="toc 2"/>
    <w:basedOn w:val="Normln"/>
    <w:next w:val="Normln"/>
    <w:autoRedefine/>
    <w:uiPriority w:val="39"/>
    <w:unhideWhenUsed/>
    <w:qFormat/>
    <w:rsid w:val="004C6260"/>
    <w:pPr>
      <w:tabs>
        <w:tab w:val="left" w:pos="880"/>
        <w:tab w:val="right" w:leader="dot" w:pos="9062"/>
      </w:tabs>
      <w:spacing w:before="0"/>
      <w:ind w:left="220"/>
      <w:jc w:val="left"/>
    </w:pPr>
    <w:rPr>
      <w:rFonts w:cstheme="minorHAnsi"/>
      <w:b/>
      <w:szCs w:val="20"/>
    </w:rPr>
  </w:style>
  <w:style w:type="character" w:styleId="Hypertextovodkaz">
    <w:name w:val="Hyperlink"/>
    <w:uiPriority w:val="99"/>
    <w:unhideWhenUsed/>
    <w:rsid w:val="006F1998"/>
    <w:rPr>
      <w:rFonts w:ascii="Tahoma" w:hAnsi="Tahoma" w:cs="Arial"/>
      <w:noProof/>
      <w:sz w:val="22"/>
      <w:u w:val="single"/>
    </w:rPr>
  </w:style>
  <w:style w:type="paragraph" w:styleId="Obsah3">
    <w:name w:val="toc 3"/>
    <w:basedOn w:val="Normln"/>
    <w:next w:val="Normln"/>
    <w:autoRedefine/>
    <w:uiPriority w:val="39"/>
    <w:unhideWhenUsed/>
    <w:qFormat/>
    <w:rsid w:val="00282DE7"/>
    <w:pPr>
      <w:tabs>
        <w:tab w:val="left" w:pos="1100"/>
        <w:tab w:val="right" w:leader="dot" w:pos="9062"/>
      </w:tabs>
      <w:spacing w:before="0"/>
      <w:ind w:left="440"/>
      <w:jc w:val="left"/>
    </w:pPr>
    <w:rPr>
      <w:rFonts w:cstheme="minorHAnsi"/>
      <w:i/>
      <w:iCs/>
      <w:szCs w:val="20"/>
    </w:rPr>
  </w:style>
  <w:style w:type="paragraph" w:customStyle="1" w:styleId="TITUL2">
    <w:name w:val="TITUL 2"/>
    <w:basedOn w:val="Normln"/>
    <w:next w:val="Normln"/>
    <w:rsid w:val="002026F1"/>
    <w:pPr>
      <w:ind w:firstLine="284"/>
    </w:pPr>
    <w:rPr>
      <w:rFonts w:cs="Arial"/>
      <w:b/>
      <w:kern w:val="0"/>
      <w:szCs w:val="20"/>
    </w:rPr>
  </w:style>
  <w:style w:type="paragraph" w:customStyle="1" w:styleId="TITUL1">
    <w:name w:val="TITUL 1"/>
    <w:basedOn w:val="Normln"/>
    <w:next w:val="TITUL2"/>
    <w:rsid w:val="00977A66"/>
    <w:pPr>
      <w:spacing w:before="960" w:after="240"/>
      <w:ind w:firstLine="284"/>
      <w:jc w:val="center"/>
    </w:pPr>
    <w:rPr>
      <w:rFonts w:cs="Arial"/>
      <w:b/>
      <w:kern w:val="0"/>
      <w:sz w:val="28"/>
      <w:szCs w:val="20"/>
    </w:rPr>
  </w:style>
  <w:style w:type="paragraph" w:customStyle="1" w:styleId="Odstavecseseznamem1">
    <w:name w:val="Odstavec se seznamem 1"/>
    <w:basedOn w:val="Odstavecseseznamem"/>
    <w:next w:val="Odstavecseseznamem"/>
    <w:rsid w:val="00D120E9"/>
    <w:pPr>
      <w:numPr>
        <w:numId w:val="31"/>
      </w:numPr>
      <w:contextualSpacing w:val="0"/>
    </w:pPr>
  </w:style>
  <w:style w:type="character" w:customStyle="1" w:styleId="OdstavecseseznamemChar">
    <w:name w:val="Odstavec se seznamem Char"/>
    <w:basedOn w:val="Standardnpsmoodstavce"/>
    <w:link w:val="Odstavecseseznamem"/>
    <w:uiPriority w:val="34"/>
    <w:rsid w:val="00D35470"/>
    <w:rPr>
      <w:kern w:val="22"/>
      <w:sz w:val="24"/>
      <w:szCs w:val="22"/>
    </w:rPr>
  </w:style>
  <w:style w:type="paragraph" w:styleId="Zpat">
    <w:name w:val="footer"/>
    <w:basedOn w:val="Normln"/>
    <w:link w:val="ZpatChar"/>
    <w:uiPriority w:val="99"/>
    <w:unhideWhenUsed/>
    <w:rsid w:val="00846A47"/>
    <w:pPr>
      <w:tabs>
        <w:tab w:val="center" w:pos="4536"/>
        <w:tab w:val="right" w:pos="9072"/>
      </w:tabs>
      <w:spacing w:before="0" w:line="360" w:lineRule="auto"/>
      <w:jc w:val="center"/>
    </w:pPr>
    <w:rPr>
      <w:sz w:val="20"/>
    </w:rPr>
  </w:style>
  <w:style w:type="character" w:customStyle="1" w:styleId="ZpatChar">
    <w:name w:val="Zápatí Char"/>
    <w:basedOn w:val="Standardnpsmoodstavce"/>
    <w:link w:val="Zpat"/>
    <w:uiPriority w:val="99"/>
    <w:rsid w:val="00846A47"/>
    <w:rPr>
      <w:kern w:val="22"/>
      <w:szCs w:val="22"/>
    </w:rPr>
  </w:style>
  <w:style w:type="paragraph" w:styleId="Zhlav">
    <w:name w:val="header"/>
    <w:basedOn w:val="Normln"/>
    <w:link w:val="ZhlavChar"/>
    <w:unhideWhenUsed/>
    <w:rsid w:val="008C3F5A"/>
    <w:pPr>
      <w:tabs>
        <w:tab w:val="center" w:pos="4536"/>
        <w:tab w:val="right" w:pos="9072"/>
      </w:tabs>
      <w:spacing w:before="0"/>
    </w:pPr>
  </w:style>
  <w:style w:type="character" w:customStyle="1" w:styleId="ZhlavChar">
    <w:name w:val="Záhlaví Char"/>
    <w:basedOn w:val="Standardnpsmoodstavce"/>
    <w:link w:val="Zhlav"/>
    <w:rsid w:val="008C3F5A"/>
    <w:rPr>
      <w:rFonts w:ascii="Arial" w:hAnsi="Arial"/>
      <w:kern w:val="22"/>
      <w:sz w:val="22"/>
      <w:szCs w:val="24"/>
    </w:rPr>
  </w:style>
  <w:style w:type="paragraph" w:customStyle="1" w:styleId="Odstavecseseznamema">
    <w:name w:val="Odstavec se seznamem a"/>
    <w:basedOn w:val="Normln"/>
    <w:rsid w:val="00E41A77"/>
    <w:pPr>
      <w:numPr>
        <w:numId w:val="3"/>
      </w:numPr>
      <w:spacing w:before="120"/>
      <w:ind w:left="851" w:hanging="567"/>
    </w:pPr>
  </w:style>
  <w:style w:type="numbering" w:customStyle="1" w:styleId="Styl1">
    <w:name w:val="Styl1"/>
    <w:uiPriority w:val="99"/>
    <w:rsid w:val="00D828A1"/>
    <w:pPr>
      <w:numPr>
        <w:numId w:val="13"/>
      </w:numPr>
    </w:pPr>
  </w:style>
  <w:style w:type="numbering" w:customStyle="1" w:styleId="Styl2">
    <w:name w:val="Styl2"/>
    <w:uiPriority w:val="99"/>
    <w:rsid w:val="0076602B"/>
    <w:pPr>
      <w:numPr>
        <w:numId w:val="19"/>
      </w:numPr>
    </w:pPr>
  </w:style>
  <w:style w:type="paragraph" w:customStyle="1" w:styleId="center">
    <w:name w:val="center"/>
    <w:basedOn w:val="Normln"/>
    <w:rsid w:val="00433A78"/>
    <w:pPr>
      <w:spacing w:before="100" w:beforeAutospacing="1" w:after="100" w:afterAutospacing="1"/>
      <w:jc w:val="left"/>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869">
      <w:bodyDiv w:val="1"/>
      <w:marLeft w:val="0"/>
      <w:marRight w:val="0"/>
      <w:marTop w:val="0"/>
      <w:marBottom w:val="0"/>
      <w:divBdr>
        <w:top w:val="none" w:sz="0" w:space="0" w:color="auto"/>
        <w:left w:val="none" w:sz="0" w:space="0" w:color="auto"/>
        <w:bottom w:val="none" w:sz="0" w:space="0" w:color="auto"/>
        <w:right w:val="none" w:sz="0" w:space="0" w:color="auto"/>
      </w:divBdr>
    </w:div>
    <w:div w:id="20399806">
      <w:bodyDiv w:val="1"/>
      <w:marLeft w:val="0"/>
      <w:marRight w:val="0"/>
      <w:marTop w:val="0"/>
      <w:marBottom w:val="0"/>
      <w:divBdr>
        <w:top w:val="none" w:sz="0" w:space="0" w:color="auto"/>
        <w:left w:val="none" w:sz="0" w:space="0" w:color="auto"/>
        <w:bottom w:val="none" w:sz="0" w:space="0" w:color="auto"/>
        <w:right w:val="none" w:sz="0" w:space="0" w:color="auto"/>
      </w:divBdr>
    </w:div>
    <w:div w:id="182979146">
      <w:bodyDiv w:val="1"/>
      <w:marLeft w:val="0"/>
      <w:marRight w:val="0"/>
      <w:marTop w:val="0"/>
      <w:marBottom w:val="0"/>
      <w:divBdr>
        <w:top w:val="none" w:sz="0" w:space="0" w:color="auto"/>
        <w:left w:val="none" w:sz="0" w:space="0" w:color="auto"/>
        <w:bottom w:val="none" w:sz="0" w:space="0" w:color="auto"/>
        <w:right w:val="none" w:sz="0" w:space="0" w:color="auto"/>
      </w:divBdr>
    </w:div>
    <w:div w:id="224151193">
      <w:bodyDiv w:val="1"/>
      <w:marLeft w:val="0"/>
      <w:marRight w:val="0"/>
      <w:marTop w:val="0"/>
      <w:marBottom w:val="0"/>
      <w:divBdr>
        <w:top w:val="none" w:sz="0" w:space="0" w:color="auto"/>
        <w:left w:val="none" w:sz="0" w:space="0" w:color="auto"/>
        <w:bottom w:val="none" w:sz="0" w:space="0" w:color="auto"/>
        <w:right w:val="none" w:sz="0" w:space="0" w:color="auto"/>
      </w:divBdr>
    </w:div>
    <w:div w:id="317732259">
      <w:bodyDiv w:val="1"/>
      <w:marLeft w:val="0"/>
      <w:marRight w:val="0"/>
      <w:marTop w:val="0"/>
      <w:marBottom w:val="0"/>
      <w:divBdr>
        <w:top w:val="none" w:sz="0" w:space="0" w:color="auto"/>
        <w:left w:val="none" w:sz="0" w:space="0" w:color="auto"/>
        <w:bottom w:val="none" w:sz="0" w:space="0" w:color="auto"/>
        <w:right w:val="none" w:sz="0" w:space="0" w:color="auto"/>
      </w:divBdr>
    </w:div>
    <w:div w:id="397629645">
      <w:bodyDiv w:val="1"/>
      <w:marLeft w:val="0"/>
      <w:marRight w:val="0"/>
      <w:marTop w:val="0"/>
      <w:marBottom w:val="0"/>
      <w:divBdr>
        <w:top w:val="none" w:sz="0" w:space="0" w:color="auto"/>
        <w:left w:val="none" w:sz="0" w:space="0" w:color="auto"/>
        <w:bottom w:val="none" w:sz="0" w:space="0" w:color="auto"/>
        <w:right w:val="none" w:sz="0" w:space="0" w:color="auto"/>
      </w:divBdr>
    </w:div>
    <w:div w:id="501236427">
      <w:bodyDiv w:val="1"/>
      <w:marLeft w:val="0"/>
      <w:marRight w:val="0"/>
      <w:marTop w:val="0"/>
      <w:marBottom w:val="0"/>
      <w:divBdr>
        <w:top w:val="none" w:sz="0" w:space="0" w:color="auto"/>
        <w:left w:val="none" w:sz="0" w:space="0" w:color="auto"/>
        <w:bottom w:val="none" w:sz="0" w:space="0" w:color="auto"/>
        <w:right w:val="none" w:sz="0" w:space="0" w:color="auto"/>
      </w:divBdr>
    </w:div>
    <w:div w:id="511920162">
      <w:bodyDiv w:val="1"/>
      <w:marLeft w:val="0"/>
      <w:marRight w:val="0"/>
      <w:marTop w:val="0"/>
      <w:marBottom w:val="0"/>
      <w:divBdr>
        <w:top w:val="none" w:sz="0" w:space="0" w:color="auto"/>
        <w:left w:val="none" w:sz="0" w:space="0" w:color="auto"/>
        <w:bottom w:val="none" w:sz="0" w:space="0" w:color="auto"/>
        <w:right w:val="none" w:sz="0" w:space="0" w:color="auto"/>
      </w:divBdr>
    </w:div>
    <w:div w:id="516382251">
      <w:bodyDiv w:val="1"/>
      <w:marLeft w:val="0"/>
      <w:marRight w:val="0"/>
      <w:marTop w:val="0"/>
      <w:marBottom w:val="0"/>
      <w:divBdr>
        <w:top w:val="none" w:sz="0" w:space="0" w:color="auto"/>
        <w:left w:val="none" w:sz="0" w:space="0" w:color="auto"/>
        <w:bottom w:val="none" w:sz="0" w:space="0" w:color="auto"/>
        <w:right w:val="none" w:sz="0" w:space="0" w:color="auto"/>
      </w:divBdr>
    </w:div>
    <w:div w:id="548539845">
      <w:bodyDiv w:val="1"/>
      <w:marLeft w:val="0"/>
      <w:marRight w:val="0"/>
      <w:marTop w:val="0"/>
      <w:marBottom w:val="0"/>
      <w:divBdr>
        <w:top w:val="none" w:sz="0" w:space="0" w:color="auto"/>
        <w:left w:val="none" w:sz="0" w:space="0" w:color="auto"/>
        <w:bottom w:val="none" w:sz="0" w:space="0" w:color="auto"/>
        <w:right w:val="none" w:sz="0" w:space="0" w:color="auto"/>
      </w:divBdr>
    </w:div>
    <w:div w:id="552887939">
      <w:bodyDiv w:val="1"/>
      <w:marLeft w:val="0"/>
      <w:marRight w:val="0"/>
      <w:marTop w:val="0"/>
      <w:marBottom w:val="0"/>
      <w:divBdr>
        <w:top w:val="none" w:sz="0" w:space="0" w:color="auto"/>
        <w:left w:val="none" w:sz="0" w:space="0" w:color="auto"/>
        <w:bottom w:val="none" w:sz="0" w:space="0" w:color="auto"/>
        <w:right w:val="none" w:sz="0" w:space="0" w:color="auto"/>
      </w:divBdr>
    </w:div>
    <w:div w:id="568422297">
      <w:bodyDiv w:val="1"/>
      <w:marLeft w:val="0"/>
      <w:marRight w:val="0"/>
      <w:marTop w:val="0"/>
      <w:marBottom w:val="0"/>
      <w:divBdr>
        <w:top w:val="none" w:sz="0" w:space="0" w:color="auto"/>
        <w:left w:val="none" w:sz="0" w:space="0" w:color="auto"/>
        <w:bottom w:val="none" w:sz="0" w:space="0" w:color="auto"/>
        <w:right w:val="none" w:sz="0" w:space="0" w:color="auto"/>
      </w:divBdr>
    </w:div>
    <w:div w:id="601230016">
      <w:bodyDiv w:val="1"/>
      <w:marLeft w:val="0"/>
      <w:marRight w:val="0"/>
      <w:marTop w:val="0"/>
      <w:marBottom w:val="0"/>
      <w:divBdr>
        <w:top w:val="none" w:sz="0" w:space="0" w:color="auto"/>
        <w:left w:val="none" w:sz="0" w:space="0" w:color="auto"/>
        <w:bottom w:val="none" w:sz="0" w:space="0" w:color="auto"/>
        <w:right w:val="none" w:sz="0" w:space="0" w:color="auto"/>
      </w:divBdr>
    </w:div>
    <w:div w:id="865632039">
      <w:bodyDiv w:val="1"/>
      <w:marLeft w:val="0"/>
      <w:marRight w:val="0"/>
      <w:marTop w:val="0"/>
      <w:marBottom w:val="0"/>
      <w:divBdr>
        <w:top w:val="none" w:sz="0" w:space="0" w:color="auto"/>
        <w:left w:val="none" w:sz="0" w:space="0" w:color="auto"/>
        <w:bottom w:val="none" w:sz="0" w:space="0" w:color="auto"/>
        <w:right w:val="none" w:sz="0" w:space="0" w:color="auto"/>
      </w:divBdr>
    </w:div>
    <w:div w:id="870996117">
      <w:bodyDiv w:val="1"/>
      <w:marLeft w:val="0"/>
      <w:marRight w:val="0"/>
      <w:marTop w:val="0"/>
      <w:marBottom w:val="0"/>
      <w:divBdr>
        <w:top w:val="none" w:sz="0" w:space="0" w:color="auto"/>
        <w:left w:val="none" w:sz="0" w:space="0" w:color="auto"/>
        <w:bottom w:val="none" w:sz="0" w:space="0" w:color="auto"/>
        <w:right w:val="none" w:sz="0" w:space="0" w:color="auto"/>
      </w:divBdr>
    </w:div>
    <w:div w:id="1137183039">
      <w:bodyDiv w:val="1"/>
      <w:marLeft w:val="0"/>
      <w:marRight w:val="0"/>
      <w:marTop w:val="0"/>
      <w:marBottom w:val="0"/>
      <w:divBdr>
        <w:top w:val="none" w:sz="0" w:space="0" w:color="auto"/>
        <w:left w:val="none" w:sz="0" w:space="0" w:color="auto"/>
        <w:bottom w:val="none" w:sz="0" w:space="0" w:color="auto"/>
        <w:right w:val="none" w:sz="0" w:space="0" w:color="auto"/>
      </w:divBdr>
    </w:div>
    <w:div w:id="1192694525">
      <w:bodyDiv w:val="1"/>
      <w:marLeft w:val="0"/>
      <w:marRight w:val="0"/>
      <w:marTop w:val="0"/>
      <w:marBottom w:val="0"/>
      <w:divBdr>
        <w:top w:val="none" w:sz="0" w:space="0" w:color="auto"/>
        <w:left w:val="none" w:sz="0" w:space="0" w:color="auto"/>
        <w:bottom w:val="none" w:sz="0" w:space="0" w:color="auto"/>
        <w:right w:val="none" w:sz="0" w:space="0" w:color="auto"/>
      </w:divBdr>
    </w:div>
    <w:div w:id="1571623319">
      <w:bodyDiv w:val="1"/>
      <w:marLeft w:val="0"/>
      <w:marRight w:val="0"/>
      <w:marTop w:val="0"/>
      <w:marBottom w:val="0"/>
      <w:divBdr>
        <w:top w:val="none" w:sz="0" w:space="0" w:color="auto"/>
        <w:left w:val="none" w:sz="0" w:space="0" w:color="auto"/>
        <w:bottom w:val="none" w:sz="0" w:space="0" w:color="auto"/>
        <w:right w:val="none" w:sz="0" w:space="0" w:color="auto"/>
      </w:divBdr>
    </w:div>
    <w:div w:id="1643079072">
      <w:bodyDiv w:val="1"/>
      <w:marLeft w:val="0"/>
      <w:marRight w:val="0"/>
      <w:marTop w:val="0"/>
      <w:marBottom w:val="0"/>
      <w:divBdr>
        <w:top w:val="none" w:sz="0" w:space="0" w:color="auto"/>
        <w:left w:val="none" w:sz="0" w:space="0" w:color="auto"/>
        <w:bottom w:val="none" w:sz="0" w:space="0" w:color="auto"/>
        <w:right w:val="none" w:sz="0" w:space="0" w:color="auto"/>
      </w:divBdr>
    </w:div>
    <w:div w:id="1756904285">
      <w:bodyDiv w:val="1"/>
      <w:marLeft w:val="0"/>
      <w:marRight w:val="0"/>
      <w:marTop w:val="0"/>
      <w:marBottom w:val="0"/>
      <w:divBdr>
        <w:top w:val="none" w:sz="0" w:space="0" w:color="auto"/>
        <w:left w:val="none" w:sz="0" w:space="0" w:color="auto"/>
        <w:bottom w:val="none" w:sz="0" w:space="0" w:color="auto"/>
        <w:right w:val="none" w:sz="0" w:space="0" w:color="auto"/>
      </w:divBdr>
    </w:div>
    <w:div w:id="1759403919">
      <w:bodyDiv w:val="1"/>
      <w:marLeft w:val="0"/>
      <w:marRight w:val="0"/>
      <w:marTop w:val="0"/>
      <w:marBottom w:val="0"/>
      <w:divBdr>
        <w:top w:val="none" w:sz="0" w:space="0" w:color="auto"/>
        <w:left w:val="none" w:sz="0" w:space="0" w:color="auto"/>
        <w:bottom w:val="none" w:sz="0" w:space="0" w:color="auto"/>
        <w:right w:val="none" w:sz="0" w:space="0" w:color="auto"/>
      </w:divBdr>
    </w:div>
    <w:div w:id="1764642259">
      <w:bodyDiv w:val="1"/>
      <w:marLeft w:val="0"/>
      <w:marRight w:val="0"/>
      <w:marTop w:val="0"/>
      <w:marBottom w:val="0"/>
      <w:divBdr>
        <w:top w:val="none" w:sz="0" w:space="0" w:color="auto"/>
        <w:left w:val="none" w:sz="0" w:space="0" w:color="auto"/>
        <w:bottom w:val="none" w:sz="0" w:space="0" w:color="auto"/>
        <w:right w:val="none" w:sz="0" w:space="0" w:color="auto"/>
      </w:divBdr>
    </w:div>
    <w:div w:id="1927958133">
      <w:bodyDiv w:val="1"/>
      <w:marLeft w:val="0"/>
      <w:marRight w:val="0"/>
      <w:marTop w:val="0"/>
      <w:marBottom w:val="0"/>
      <w:divBdr>
        <w:top w:val="none" w:sz="0" w:space="0" w:color="auto"/>
        <w:left w:val="none" w:sz="0" w:space="0" w:color="auto"/>
        <w:bottom w:val="none" w:sz="0" w:space="0" w:color="auto"/>
        <w:right w:val="none" w:sz="0" w:space="0" w:color="auto"/>
      </w:divBdr>
    </w:div>
    <w:div w:id="1971665691">
      <w:bodyDiv w:val="1"/>
      <w:marLeft w:val="0"/>
      <w:marRight w:val="0"/>
      <w:marTop w:val="0"/>
      <w:marBottom w:val="0"/>
      <w:divBdr>
        <w:top w:val="none" w:sz="0" w:space="0" w:color="auto"/>
        <w:left w:val="none" w:sz="0" w:space="0" w:color="auto"/>
        <w:bottom w:val="none" w:sz="0" w:space="0" w:color="auto"/>
        <w:right w:val="none" w:sz="0" w:space="0" w:color="auto"/>
      </w:divBdr>
    </w:div>
    <w:div w:id="1984968036">
      <w:bodyDiv w:val="1"/>
      <w:marLeft w:val="0"/>
      <w:marRight w:val="0"/>
      <w:marTop w:val="0"/>
      <w:marBottom w:val="0"/>
      <w:divBdr>
        <w:top w:val="none" w:sz="0" w:space="0" w:color="auto"/>
        <w:left w:val="none" w:sz="0" w:space="0" w:color="auto"/>
        <w:bottom w:val="none" w:sz="0" w:space="0" w:color="auto"/>
        <w:right w:val="none" w:sz="0" w:space="0" w:color="auto"/>
      </w:divBdr>
    </w:div>
    <w:div w:id="2050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dist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esovska\Dokumenty\pr&#225;ce\z&#225;kazn&#237;ci\DISTEP\&#353;ablona%20200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Jxxz131RLKtG73FWJE+0A9Z75kiLrguK1gHb4ZljMwk=</DigestValue>
    </Reference>
    <Reference Type="http://www.w3.org/2000/09/xmldsig#Object" URI="#idOfficeObject">
      <DigestMethod Algorithm="http://www.w3.org/2001/04/xmlenc#sha256"/>
      <DigestValue>ddWcVMS2P3AAb7aKz+Lc9KiJtGXVa33tzURhe0LmTzM=</DigestValue>
    </Reference>
    <Reference Type="http://uri.etsi.org/01903#SignedProperties" URI="#idSignedProperties">
      <Transforms>
        <Transform Algorithm="http://www.w3.org/TR/2001/REC-xml-c14n-20010315"/>
      </Transforms>
      <DigestMethod Algorithm="http://www.w3.org/2001/04/xmlenc#sha256"/>
      <DigestValue>Yt052v+jr4TC4vo5DA6TxFJ9QA0ezBcFp7JpxKZ84yQ=</DigestValue>
    </Reference>
  </SignedInfo>
  <SignatureValue>WG+B8u8MzFJH0DU3Xf0xt65CvSUr/FbZDNXtQ8bOoczlpOuaQx5LeeFPg396O/HChfEa7gtqZZ7l
6t1CjYt+p3AW8FDF43TYrgzeGiY+IhPFpvqJChdSpA5kSySg50Q3+l9ybsddHmrMaOduGpW4ORCH
yCIZmID3jy269Iz1iX5wVJF4nV5CXKrqy/Jok7s96taexWaKyJSlz0KDDHxiP8empf5eoPwYmn8G
372L3cMOFPDbBW4Iu7BdxgkOKnnVM/JLF6ZuhyvFiBJzd/bAZplBqwk97ybs88LjAuTP4lhCV3zk
9KjkfcAxFUY/m3oRlrVMzEg2DSTBbXuMzW1r2A==</SignatureValue>
  <KeyInfo>
    <X509Data>
      <X509Certificate>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EuAyz38U/bSB2UhztW7KhT4HcHROfAt1OdcvRnsArDU=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shxWAxUvBtu/McPWdajPA0ajMXN/TTTUWsIKcVaMplM=</DigestValue>
      </Reference>
      <Reference URI="/word/document.xml?ContentType=application/vnd.openxmlformats-officedocument.wordprocessingml.document.main+xml">
        <DigestMethod Algorithm="http://www.w3.org/2001/04/xmlenc#sha256"/>
        <DigestValue>HAVU3mq6pzDZLaa49h12dYB/ijy7Ws4YnNXdiZ2z1lY=</DigestValue>
      </Reference>
      <Reference URI="/word/endnotes.xml?ContentType=application/vnd.openxmlformats-officedocument.wordprocessingml.endnotes+xml">
        <DigestMethod Algorithm="http://www.w3.org/2001/04/xmlenc#sha256"/>
        <DigestValue>J623vp5Y1mxHygwUIRSjoSbNF1QDAGuMSuf9Q0HCD18=</DigestValue>
      </Reference>
      <Reference URI="/word/fontTable.xml?ContentType=application/vnd.openxmlformats-officedocument.wordprocessingml.fontTable+xml">
        <DigestMethod Algorithm="http://www.w3.org/2001/04/xmlenc#sha256"/>
        <DigestValue>w6/Hdi/7PpE9rEX9MPXDKOfV87xRX0pCNajSkHJ8a7I=</DigestValue>
      </Reference>
      <Reference URI="/word/footer1.xml?ContentType=application/vnd.openxmlformats-officedocument.wordprocessingml.footer+xml">
        <DigestMethod Algorithm="http://www.w3.org/2001/04/xmlenc#sha256"/>
        <DigestValue>1XmGfUOoUXNazLg6rl1TZcyTrmCQ50PfqrTJz/4oBqw=</DigestValue>
      </Reference>
      <Reference URI="/word/footnotes.xml?ContentType=application/vnd.openxmlformats-officedocument.wordprocessingml.footnotes+xml">
        <DigestMethod Algorithm="http://www.w3.org/2001/04/xmlenc#sha256"/>
        <DigestValue>Awh4tZuz9nzrOOphMvu/Oh3vn7N0b7H6E9wzuhP2qo0=</DigestValue>
      </Reference>
      <Reference URI="/word/numbering.xml?ContentType=application/vnd.openxmlformats-officedocument.wordprocessingml.numbering+xml">
        <DigestMethod Algorithm="http://www.w3.org/2001/04/xmlenc#sha256"/>
        <DigestValue>rSqqy8MV9BNp9Hf0QMfgscq1GuZGe2oZeUb25Bj0Exo=</DigestValue>
      </Reference>
      <Reference URI="/word/settings.xml?ContentType=application/vnd.openxmlformats-officedocument.wordprocessingml.settings+xml">
        <DigestMethod Algorithm="http://www.w3.org/2001/04/xmlenc#sha256"/>
        <DigestValue>NyTdo/sNR972YBkCY5z/WJ2OMH39B6q2zujQKfXkVdk=</DigestValue>
      </Reference>
      <Reference URI="/word/styles.xml?ContentType=application/vnd.openxmlformats-officedocument.wordprocessingml.styles+xml">
        <DigestMethod Algorithm="http://www.w3.org/2001/04/xmlenc#sha256"/>
        <DigestValue>1UrXAC/pHBUm/piXJxaChqM/4qzmlg3CMlx2aluLaTI=</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+TV6iggDb2eegZIbJWXHW+6NJXMTtJ3k4byPi1I7vlc=</DigestValue>
      </Reference>
    </Manifest>
    <SignatureProperties>
      <SignatureProperty Id="idSignatureTime" Target="#idPackageSignature">
        <mdssi:SignatureTime xmlns:mdssi="http://schemas.openxmlformats.org/package/2006/digital-signature">
          <mdssi:Format>YYYY-MM-DDThh:mm:ssTZD</mdssi:Format>
          <mdssi:Value>2022-11-08T12:25:37Z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Zveřejnění na profilu zadavatele</SignatureComments>
          <WindowsVersion>10.0</WindowsVersion>
          <OfficeVersion>16.0.15726/23</OfficeVersion>
          <ApplicationVersion>16.0.15726</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2022-11-08T12:25:37Z</xd:SigningTime>
          <xd:SigningCertificate>
            <xd:Cert>
              <xd:CertDigest>
                <DigestMethod Algorithm="http://www.w3.org/2001/04/xmlenc#sha256"/>
                <DigestValue>Gho+XPIkB1ZgnRiyD2i2UEwIXFTFCyvZOhzevMcWy58=</DigestValue>
              </xd:CertDigest>
              <xd:IssuerSerial>
                <X509IssuerName>CN=PostSignum Qualified CA 4, O="Česká pošta, s.p.", OID.2.5.4.97=NTRCZ-47114983, C=CZ</X509IssuerName>
                <X509SerialNumber>22128188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E93F-95D4-4C44-91DD-8023355B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2008</Template>
  <TotalTime>444</TotalTime>
  <Pages>9</Pages>
  <Words>2768</Words>
  <Characters>16333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Zpracoval</vt:lpstr>
    </vt:vector>
  </TitlesOfParts>
  <Company/>
  <LinksUpToDate>false</LinksUpToDate>
  <CharactersWithSpaces>19063</CharactersWithSpaces>
  <SharedDoc>false</SharedDoc>
  <HLinks>
    <vt:vector size="312" baseType="variant">
      <vt:variant>
        <vt:i4>1179699</vt:i4>
      </vt:variant>
      <vt:variant>
        <vt:i4>308</vt:i4>
      </vt:variant>
      <vt:variant>
        <vt:i4>0</vt:i4>
      </vt:variant>
      <vt:variant>
        <vt:i4>5</vt:i4>
      </vt:variant>
      <vt:variant>
        <vt:lpwstr/>
      </vt:variant>
      <vt:variant>
        <vt:lpwstr>_Toc400436470</vt:lpwstr>
      </vt:variant>
      <vt:variant>
        <vt:i4>1245235</vt:i4>
      </vt:variant>
      <vt:variant>
        <vt:i4>302</vt:i4>
      </vt:variant>
      <vt:variant>
        <vt:i4>0</vt:i4>
      </vt:variant>
      <vt:variant>
        <vt:i4>5</vt:i4>
      </vt:variant>
      <vt:variant>
        <vt:lpwstr/>
      </vt:variant>
      <vt:variant>
        <vt:lpwstr>_Toc400436469</vt:lpwstr>
      </vt:variant>
      <vt:variant>
        <vt:i4>1245235</vt:i4>
      </vt:variant>
      <vt:variant>
        <vt:i4>296</vt:i4>
      </vt:variant>
      <vt:variant>
        <vt:i4>0</vt:i4>
      </vt:variant>
      <vt:variant>
        <vt:i4>5</vt:i4>
      </vt:variant>
      <vt:variant>
        <vt:lpwstr/>
      </vt:variant>
      <vt:variant>
        <vt:lpwstr>_Toc400436468</vt:lpwstr>
      </vt:variant>
      <vt:variant>
        <vt:i4>1245235</vt:i4>
      </vt:variant>
      <vt:variant>
        <vt:i4>290</vt:i4>
      </vt:variant>
      <vt:variant>
        <vt:i4>0</vt:i4>
      </vt:variant>
      <vt:variant>
        <vt:i4>5</vt:i4>
      </vt:variant>
      <vt:variant>
        <vt:lpwstr/>
      </vt:variant>
      <vt:variant>
        <vt:lpwstr>_Toc400436467</vt:lpwstr>
      </vt:variant>
      <vt:variant>
        <vt:i4>1245235</vt:i4>
      </vt:variant>
      <vt:variant>
        <vt:i4>284</vt:i4>
      </vt:variant>
      <vt:variant>
        <vt:i4>0</vt:i4>
      </vt:variant>
      <vt:variant>
        <vt:i4>5</vt:i4>
      </vt:variant>
      <vt:variant>
        <vt:lpwstr/>
      </vt:variant>
      <vt:variant>
        <vt:lpwstr>_Toc400436466</vt:lpwstr>
      </vt:variant>
      <vt:variant>
        <vt:i4>1245235</vt:i4>
      </vt:variant>
      <vt:variant>
        <vt:i4>278</vt:i4>
      </vt:variant>
      <vt:variant>
        <vt:i4>0</vt:i4>
      </vt:variant>
      <vt:variant>
        <vt:i4>5</vt:i4>
      </vt:variant>
      <vt:variant>
        <vt:lpwstr/>
      </vt:variant>
      <vt:variant>
        <vt:lpwstr>_Toc400436465</vt:lpwstr>
      </vt:variant>
      <vt:variant>
        <vt:i4>1245235</vt:i4>
      </vt:variant>
      <vt:variant>
        <vt:i4>272</vt:i4>
      </vt:variant>
      <vt:variant>
        <vt:i4>0</vt:i4>
      </vt:variant>
      <vt:variant>
        <vt:i4>5</vt:i4>
      </vt:variant>
      <vt:variant>
        <vt:lpwstr/>
      </vt:variant>
      <vt:variant>
        <vt:lpwstr>_Toc400436464</vt:lpwstr>
      </vt:variant>
      <vt:variant>
        <vt:i4>1245235</vt:i4>
      </vt:variant>
      <vt:variant>
        <vt:i4>266</vt:i4>
      </vt:variant>
      <vt:variant>
        <vt:i4>0</vt:i4>
      </vt:variant>
      <vt:variant>
        <vt:i4>5</vt:i4>
      </vt:variant>
      <vt:variant>
        <vt:lpwstr/>
      </vt:variant>
      <vt:variant>
        <vt:lpwstr>_Toc400436463</vt:lpwstr>
      </vt:variant>
      <vt:variant>
        <vt:i4>1245235</vt:i4>
      </vt:variant>
      <vt:variant>
        <vt:i4>260</vt:i4>
      </vt:variant>
      <vt:variant>
        <vt:i4>0</vt:i4>
      </vt:variant>
      <vt:variant>
        <vt:i4>5</vt:i4>
      </vt:variant>
      <vt:variant>
        <vt:lpwstr/>
      </vt:variant>
      <vt:variant>
        <vt:lpwstr>_Toc400436462</vt:lpwstr>
      </vt:variant>
      <vt:variant>
        <vt:i4>1245235</vt:i4>
      </vt:variant>
      <vt:variant>
        <vt:i4>254</vt:i4>
      </vt:variant>
      <vt:variant>
        <vt:i4>0</vt:i4>
      </vt:variant>
      <vt:variant>
        <vt:i4>5</vt:i4>
      </vt:variant>
      <vt:variant>
        <vt:lpwstr/>
      </vt:variant>
      <vt:variant>
        <vt:lpwstr>_Toc400436461</vt:lpwstr>
      </vt:variant>
      <vt:variant>
        <vt:i4>1245235</vt:i4>
      </vt:variant>
      <vt:variant>
        <vt:i4>248</vt:i4>
      </vt:variant>
      <vt:variant>
        <vt:i4>0</vt:i4>
      </vt:variant>
      <vt:variant>
        <vt:i4>5</vt:i4>
      </vt:variant>
      <vt:variant>
        <vt:lpwstr/>
      </vt:variant>
      <vt:variant>
        <vt:lpwstr>_Toc400436460</vt:lpwstr>
      </vt:variant>
      <vt:variant>
        <vt:i4>1048627</vt:i4>
      </vt:variant>
      <vt:variant>
        <vt:i4>242</vt:i4>
      </vt:variant>
      <vt:variant>
        <vt:i4>0</vt:i4>
      </vt:variant>
      <vt:variant>
        <vt:i4>5</vt:i4>
      </vt:variant>
      <vt:variant>
        <vt:lpwstr/>
      </vt:variant>
      <vt:variant>
        <vt:lpwstr>_Toc400436459</vt:lpwstr>
      </vt:variant>
      <vt:variant>
        <vt:i4>1048627</vt:i4>
      </vt:variant>
      <vt:variant>
        <vt:i4>236</vt:i4>
      </vt:variant>
      <vt:variant>
        <vt:i4>0</vt:i4>
      </vt:variant>
      <vt:variant>
        <vt:i4>5</vt:i4>
      </vt:variant>
      <vt:variant>
        <vt:lpwstr/>
      </vt:variant>
      <vt:variant>
        <vt:lpwstr>_Toc400436458</vt:lpwstr>
      </vt:variant>
      <vt:variant>
        <vt:i4>1048627</vt:i4>
      </vt:variant>
      <vt:variant>
        <vt:i4>230</vt:i4>
      </vt:variant>
      <vt:variant>
        <vt:i4>0</vt:i4>
      </vt:variant>
      <vt:variant>
        <vt:i4>5</vt:i4>
      </vt:variant>
      <vt:variant>
        <vt:lpwstr/>
      </vt:variant>
      <vt:variant>
        <vt:lpwstr>_Toc400436457</vt:lpwstr>
      </vt:variant>
      <vt:variant>
        <vt:i4>1048627</vt:i4>
      </vt:variant>
      <vt:variant>
        <vt:i4>224</vt:i4>
      </vt:variant>
      <vt:variant>
        <vt:i4>0</vt:i4>
      </vt:variant>
      <vt:variant>
        <vt:i4>5</vt:i4>
      </vt:variant>
      <vt:variant>
        <vt:lpwstr/>
      </vt:variant>
      <vt:variant>
        <vt:lpwstr>_Toc400436456</vt:lpwstr>
      </vt:variant>
      <vt:variant>
        <vt:i4>1048627</vt:i4>
      </vt:variant>
      <vt:variant>
        <vt:i4>218</vt:i4>
      </vt:variant>
      <vt:variant>
        <vt:i4>0</vt:i4>
      </vt:variant>
      <vt:variant>
        <vt:i4>5</vt:i4>
      </vt:variant>
      <vt:variant>
        <vt:lpwstr/>
      </vt:variant>
      <vt:variant>
        <vt:lpwstr>_Toc400436455</vt:lpwstr>
      </vt:variant>
      <vt:variant>
        <vt:i4>1048627</vt:i4>
      </vt:variant>
      <vt:variant>
        <vt:i4>212</vt:i4>
      </vt:variant>
      <vt:variant>
        <vt:i4>0</vt:i4>
      </vt:variant>
      <vt:variant>
        <vt:i4>5</vt:i4>
      </vt:variant>
      <vt:variant>
        <vt:lpwstr/>
      </vt:variant>
      <vt:variant>
        <vt:lpwstr>_Toc400436454</vt:lpwstr>
      </vt:variant>
      <vt:variant>
        <vt:i4>1048627</vt:i4>
      </vt:variant>
      <vt:variant>
        <vt:i4>206</vt:i4>
      </vt:variant>
      <vt:variant>
        <vt:i4>0</vt:i4>
      </vt:variant>
      <vt:variant>
        <vt:i4>5</vt:i4>
      </vt:variant>
      <vt:variant>
        <vt:lpwstr/>
      </vt:variant>
      <vt:variant>
        <vt:lpwstr>_Toc400436453</vt:lpwstr>
      </vt:variant>
      <vt:variant>
        <vt:i4>1048627</vt:i4>
      </vt:variant>
      <vt:variant>
        <vt:i4>200</vt:i4>
      </vt:variant>
      <vt:variant>
        <vt:i4>0</vt:i4>
      </vt:variant>
      <vt:variant>
        <vt:i4>5</vt:i4>
      </vt:variant>
      <vt:variant>
        <vt:lpwstr/>
      </vt:variant>
      <vt:variant>
        <vt:lpwstr>_Toc400436452</vt:lpwstr>
      </vt:variant>
      <vt:variant>
        <vt:i4>1048627</vt:i4>
      </vt:variant>
      <vt:variant>
        <vt:i4>194</vt:i4>
      </vt:variant>
      <vt:variant>
        <vt:i4>0</vt:i4>
      </vt:variant>
      <vt:variant>
        <vt:i4>5</vt:i4>
      </vt:variant>
      <vt:variant>
        <vt:lpwstr/>
      </vt:variant>
      <vt:variant>
        <vt:lpwstr>_Toc400436451</vt:lpwstr>
      </vt:variant>
      <vt:variant>
        <vt:i4>1048627</vt:i4>
      </vt:variant>
      <vt:variant>
        <vt:i4>188</vt:i4>
      </vt:variant>
      <vt:variant>
        <vt:i4>0</vt:i4>
      </vt:variant>
      <vt:variant>
        <vt:i4>5</vt:i4>
      </vt:variant>
      <vt:variant>
        <vt:lpwstr/>
      </vt:variant>
      <vt:variant>
        <vt:lpwstr>_Toc400436450</vt:lpwstr>
      </vt:variant>
      <vt:variant>
        <vt:i4>1114163</vt:i4>
      </vt:variant>
      <vt:variant>
        <vt:i4>182</vt:i4>
      </vt:variant>
      <vt:variant>
        <vt:i4>0</vt:i4>
      </vt:variant>
      <vt:variant>
        <vt:i4>5</vt:i4>
      </vt:variant>
      <vt:variant>
        <vt:lpwstr/>
      </vt:variant>
      <vt:variant>
        <vt:lpwstr>_Toc400436449</vt:lpwstr>
      </vt:variant>
      <vt:variant>
        <vt:i4>1114163</vt:i4>
      </vt:variant>
      <vt:variant>
        <vt:i4>176</vt:i4>
      </vt:variant>
      <vt:variant>
        <vt:i4>0</vt:i4>
      </vt:variant>
      <vt:variant>
        <vt:i4>5</vt:i4>
      </vt:variant>
      <vt:variant>
        <vt:lpwstr/>
      </vt:variant>
      <vt:variant>
        <vt:lpwstr>_Toc400436448</vt:lpwstr>
      </vt:variant>
      <vt:variant>
        <vt:i4>1114163</vt:i4>
      </vt:variant>
      <vt:variant>
        <vt:i4>170</vt:i4>
      </vt:variant>
      <vt:variant>
        <vt:i4>0</vt:i4>
      </vt:variant>
      <vt:variant>
        <vt:i4>5</vt:i4>
      </vt:variant>
      <vt:variant>
        <vt:lpwstr/>
      </vt:variant>
      <vt:variant>
        <vt:lpwstr>_Toc400436447</vt:lpwstr>
      </vt:variant>
      <vt:variant>
        <vt:i4>1114163</vt:i4>
      </vt:variant>
      <vt:variant>
        <vt:i4>164</vt:i4>
      </vt:variant>
      <vt:variant>
        <vt:i4>0</vt:i4>
      </vt:variant>
      <vt:variant>
        <vt:i4>5</vt:i4>
      </vt:variant>
      <vt:variant>
        <vt:lpwstr/>
      </vt:variant>
      <vt:variant>
        <vt:lpwstr>_Toc400436446</vt:lpwstr>
      </vt:variant>
      <vt:variant>
        <vt:i4>1114163</vt:i4>
      </vt:variant>
      <vt:variant>
        <vt:i4>158</vt:i4>
      </vt:variant>
      <vt:variant>
        <vt:i4>0</vt:i4>
      </vt:variant>
      <vt:variant>
        <vt:i4>5</vt:i4>
      </vt:variant>
      <vt:variant>
        <vt:lpwstr/>
      </vt:variant>
      <vt:variant>
        <vt:lpwstr>_Toc400436445</vt:lpwstr>
      </vt:variant>
      <vt:variant>
        <vt:i4>1114163</vt:i4>
      </vt:variant>
      <vt:variant>
        <vt:i4>152</vt:i4>
      </vt:variant>
      <vt:variant>
        <vt:i4>0</vt:i4>
      </vt:variant>
      <vt:variant>
        <vt:i4>5</vt:i4>
      </vt:variant>
      <vt:variant>
        <vt:lpwstr/>
      </vt:variant>
      <vt:variant>
        <vt:lpwstr>_Toc400436444</vt:lpwstr>
      </vt:variant>
      <vt:variant>
        <vt:i4>1114163</vt:i4>
      </vt:variant>
      <vt:variant>
        <vt:i4>146</vt:i4>
      </vt:variant>
      <vt:variant>
        <vt:i4>0</vt:i4>
      </vt:variant>
      <vt:variant>
        <vt:i4>5</vt:i4>
      </vt:variant>
      <vt:variant>
        <vt:lpwstr/>
      </vt:variant>
      <vt:variant>
        <vt:lpwstr>_Toc400436443</vt:lpwstr>
      </vt:variant>
      <vt:variant>
        <vt:i4>1114163</vt:i4>
      </vt:variant>
      <vt:variant>
        <vt:i4>140</vt:i4>
      </vt:variant>
      <vt:variant>
        <vt:i4>0</vt:i4>
      </vt:variant>
      <vt:variant>
        <vt:i4>5</vt:i4>
      </vt:variant>
      <vt:variant>
        <vt:lpwstr/>
      </vt:variant>
      <vt:variant>
        <vt:lpwstr>_Toc400436442</vt:lpwstr>
      </vt:variant>
      <vt:variant>
        <vt:i4>1114163</vt:i4>
      </vt:variant>
      <vt:variant>
        <vt:i4>134</vt:i4>
      </vt:variant>
      <vt:variant>
        <vt:i4>0</vt:i4>
      </vt:variant>
      <vt:variant>
        <vt:i4>5</vt:i4>
      </vt:variant>
      <vt:variant>
        <vt:lpwstr/>
      </vt:variant>
      <vt:variant>
        <vt:lpwstr>_Toc400436441</vt:lpwstr>
      </vt:variant>
      <vt:variant>
        <vt:i4>1114163</vt:i4>
      </vt:variant>
      <vt:variant>
        <vt:i4>128</vt:i4>
      </vt:variant>
      <vt:variant>
        <vt:i4>0</vt:i4>
      </vt:variant>
      <vt:variant>
        <vt:i4>5</vt:i4>
      </vt:variant>
      <vt:variant>
        <vt:lpwstr/>
      </vt:variant>
      <vt:variant>
        <vt:lpwstr>_Toc400436440</vt:lpwstr>
      </vt:variant>
      <vt:variant>
        <vt:i4>1441843</vt:i4>
      </vt:variant>
      <vt:variant>
        <vt:i4>122</vt:i4>
      </vt:variant>
      <vt:variant>
        <vt:i4>0</vt:i4>
      </vt:variant>
      <vt:variant>
        <vt:i4>5</vt:i4>
      </vt:variant>
      <vt:variant>
        <vt:lpwstr/>
      </vt:variant>
      <vt:variant>
        <vt:lpwstr>_Toc400436439</vt:lpwstr>
      </vt:variant>
      <vt:variant>
        <vt:i4>1441843</vt:i4>
      </vt:variant>
      <vt:variant>
        <vt:i4>116</vt:i4>
      </vt:variant>
      <vt:variant>
        <vt:i4>0</vt:i4>
      </vt:variant>
      <vt:variant>
        <vt:i4>5</vt:i4>
      </vt:variant>
      <vt:variant>
        <vt:lpwstr/>
      </vt:variant>
      <vt:variant>
        <vt:lpwstr>_Toc400436438</vt:lpwstr>
      </vt:variant>
      <vt:variant>
        <vt:i4>1441843</vt:i4>
      </vt:variant>
      <vt:variant>
        <vt:i4>110</vt:i4>
      </vt:variant>
      <vt:variant>
        <vt:i4>0</vt:i4>
      </vt:variant>
      <vt:variant>
        <vt:i4>5</vt:i4>
      </vt:variant>
      <vt:variant>
        <vt:lpwstr/>
      </vt:variant>
      <vt:variant>
        <vt:lpwstr>_Toc400436437</vt:lpwstr>
      </vt:variant>
      <vt:variant>
        <vt:i4>1441843</vt:i4>
      </vt:variant>
      <vt:variant>
        <vt:i4>104</vt:i4>
      </vt:variant>
      <vt:variant>
        <vt:i4>0</vt:i4>
      </vt:variant>
      <vt:variant>
        <vt:i4>5</vt:i4>
      </vt:variant>
      <vt:variant>
        <vt:lpwstr/>
      </vt:variant>
      <vt:variant>
        <vt:lpwstr>_Toc400436436</vt:lpwstr>
      </vt:variant>
      <vt:variant>
        <vt:i4>1441843</vt:i4>
      </vt:variant>
      <vt:variant>
        <vt:i4>98</vt:i4>
      </vt:variant>
      <vt:variant>
        <vt:i4>0</vt:i4>
      </vt:variant>
      <vt:variant>
        <vt:i4>5</vt:i4>
      </vt:variant>
      <vt:variant>
        <vt:lpwstr/>
      </vt:variant>
      <vt:variant>
        <vt:lpwstr>_Toc400436435</vt:lpwstr>
      </vt:variant>
      <vt:variant>
        <vt:i4>1441843</vt:i4>
      </vt:variant>
      <vt:variant>
        <vt:i4>92</vt:i4>
      </vt:variant>
      <vt:variant>
        <vt:i4>0</vt:i4>
      </vt:variant>
      <vt:variant>
        <vt:i4>5</vt:i4>
      </vt:variant>
      <vt:variant>
        <vt:lpwstr/>
      </vt:variant>
      <vt:variant>
        <vt:lpwstr>_Toc400436434</vt:lpwstr>
      </vt:variant>
      <vt:variant>
        <vt:i4>1441843</vt:i4>
      </vt:variant>
      <vt:variant>
        <vt:i4>86</vt:i4>
      </vt:variant>
      <vt:variant>
        <vt:i4>0</vt:i4>
      </vt:variant>
      <vt:variant>
        <vt:i4>5</vt:i4>
      </vt:variant>
      <vt:variant>
        <vt:lpwstr/>
      </vt:variant>
      <vt:variant>
        <vt:lpwstr>_Toc400436433</vt:lpwstr>
      </vt:variant>
      <vt:variant>
        <vt:i4>1441843</vt:i4>
      </vt:variant>
      <vt:variant>
        <vt:i4>80</vt:i4>
      </vt:variant>
      <vt:variant>
        <vt:i4>0</vt:i4>
      </vt:variant>
      <vt:variant>
        <vt:i4>5</vt:i4>
      </vt:variant>
      <vt:variant>
        <vt:lpwstr/>
      </vt:variant>
      <vt:variant>
        <vt:lpwstr>_Toc400436432</vt:lpwstr>
      </vt:variant>
      <vt:variant>
        <vt:i4>1441843</vt:i4>
      </vt:variant>
      <vt:variant>
        <vt:i4>74</vt:i4>
      </vt:variant>
      <vt:variant>
        <vt:i4>0</vt:i4>
      </vt:variant>
      <vt:variant>
        <vt:i4>5</vt:i4>
      </vt:variant>
      <vt:variant>
        <vt:lpwstr/>
      </vt:variant>
      <vt:variant>
        <vt:lpwstr>_Toc400436431</vt:lpwstr>
      </vt:variant>
      <vt:variant>
        <vt:i4>1441843</vt:i4>
      </vt:variant>
      <vt:variant>
        <vt:i4>68</vt:i4>
      </vt:variant>
      <vt:variant>
        <vt:i4>0</vt:i4>
      </vt:variant>
      <vt:variant>
        <vt:i4>5</vt:i4>
      </vt:variant>
      <vt:variant>
        <vt:lpwstr/>
      </vt:variant>
      <vt:variant>
        <vt:lpwstr>_Toc400436430</vt:lpwstr>
      </vt:variant>
      <vt:variant>
        <vt:i4>1507379</vt:i4>
      </vt:variant>
      <vt:variant>
        <vt:i4>62</vt:i4>
      </vt:variant>
      <vt:variant>
        <vt:i4>0</vt:i4>
      </vt:variant>
      <vt:variant>
        <vt:i4>5</vt:i4>
      </vt:variant>
      <vt:variant>
        <vt:lpwstr/>
      </vt:variant>
      <vt:variant>
        <vt:lpwstr>_Toc400436429</vt:lpwstr>
      </vt:variant>
      <vt:variant>
        <vt:i4>1507379</vt:i4>
      </vt:variant>
      <vt:variant>
        <vt:i4>56</vt:i4>
      </vt:variant>
      <vt:variant>
        <vt:i4>0</vt:i4>
      </vt:variant>
      <vt:variant>
        <vt:i4>5</vt:i4>
      </vt:variant>
      <vt:variant>
        <vt:lpwstr/>
      </vt:variant>
      <vt:variant>
        <vt:lpwstr>_Toc400436428</vt:lpwstr>
      </vt:variant>
      <vt:variant>
        <vt:i4>1507379</vt:i4>
      </vt:variant>
      <vt:variant>
        <vt:i4>50</vt:i4>
      </vt:variant>
      <vt:variant>
        <vt:i4>0</vt:i4>
      </vt:variant>
      <vt:variant>
        <vt:i4>5</vt:i4>
      </vt:variant>
      <vt:variant>
        <vt:lpwstr/>
      </vt:variant>
      <vt:variant>
        <vt:lpwstr>_Toc400436427</vt:lpwstr>
      </vt:variant>
      <vt:variant>
        <vt:i4>1507379</vt:i4>
      </vt:variant>
      <vt:variant>
        <vt:i4>44</vt:i4>
      </vt:variant>
      <vt:variant>
        <vt:i4>0</vt:i4>
      </vt:variant>
      <vt:variant>
        <vt:i4>5</vt:i4>
      </vt:variant>
      <vt:variant>
        <vt:lpwstr/>
      </vt:variant>
      <vt:variant>
        <vt:lpwstr>_Toc400436426</vt:lpwstr>
      </vt:variant>
      <vt:variant>
        <vt:i4>1507379</vt:i4>
      </vt:variant>
      <vt:variant>
        <vt:i4>38</vt:i4>
      </vt:variant>
      <vt:variant>
        <vt:i4>0</vt:i4>
      </vt:variant>
      <vt:variant>
        <vt:i4>5</vt:i4>
      </vt:variant>
      <vt:variant>
        <vt:lpwstr/>
      </vt:variant>
      <vt:variant>
        <vt:lpwstr>_Toc400436425</vt:lpwstr>
      </vt:variant>
      <vt:variant>
        <vt:i4>1507379</vt:i4>
      </vt:variant>
      <vt:variant>
        <vt:i4>32</vt:i4>
      </vt:variant>
      <vt:variant>
        <vt:i4>0</vt:i4>
      </vt:variant>
      <vt:variant>
        <vt:i4>5</vt:i4>
      </vt:variant>
      <vt:variant>
        <vt:lpwstr/>
      </vt:variant>
      <vt:variant>
        <vt:lpwstr>_Toc400436424</vt:lpwstr>
      </vt:variant>
      <vt:variant>
        <vt:i4>1507379</vt:i4>
      </vt:variant>
      <vt:variant>
        <vt:i4>26</vt:i4>
      </vt:variant>
      <vt:variant>
        <vt:i4>0</vt:i4>
      </vt:variant>
      <vt:variant>
        <vt:i4>5</vt:i4>
      </vt:variant>
      <vt:variant>
        <vt:lpwstr/>
      </vt:variant>
      <vt:variant>
        <vt:lpwstr>_Toc400436423</vt:lpwstr>
      </vt:variant>
      <vt:variant>
        <vt:i4>1507379</vt:i4>
      </vt:variant>
      <vt:variant>
        <vt:i4>20</vt:i4>
      </vt:variant>
      <vt:variant>
        <vt:i4>0</vt:i4>
      </vt:variant>
      <vt:variant>
        <vt:i4>5</vt:i4>
      </vt:variant>
      <vt:variant>
        <vt:lpwstr/>
      </vt:variant>
      <vt:variant>
        <vt:lpwstr>_Toc400436422</vt:lpwstr>
      </vt:variant>
      <vt:variant>
        <vt:i4>1507379</vt:i4>
      </vt:variant>
      <vt:variant>
        <vt:i4>14</vt:i4>
      </vt:variant>
      <vt:variant>
        <vt:i4>0</vt:i4>
      </vt:variant>
      <vt:variant>
        <vt:i4>5</vt:i4>
      </vt:variant>
      <vt:variant>
        <vt:lpwstr/>
      </vt:variant>
      <vt:variant>
        <vt:lpwstr>_Toc400436421</vt:lpwstr>
      </vt:variant>
      <vt:variant>
        <vt:i4>1507379</vt:i4>
      </vt:variant>
      <vt:variant>
        <vt:i4>8</vt:i4>
      </vt:variant>
      <vt:variant>
        <vt:i4>0</vt:i4>
      </vt:variant>
      <vt:variant>
        <vt:i4>5</vt:i4>
      </vt:variant>
      <vt:variant>
        <vt:lpwstr/>
      </vt:variant>
      <vt:variant>
        <vt:lpwstr>_Toc400436420</vt:lpwstr>
      </vt:variant>
      <vt:variant>
        <vt:i4>1310771</vt:i4>
      </vt:variant>
      <vt:variant>
        <vt:i4>2</vt:i4>
      </vt:variant>
      <vt:variant>
        <vt:i4>0</vt:i4>
      </vt:variant>
      <vt:variant>
        <vt:i4>5</vt:i4>
      </vt:variant>
      <vt:variant>
        <vt:lpwstr/>
      </vt:variant>
      <vt:variant>
        <vt:lpwstr>_Toc400436419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Zpracoval</dc:title>
  <dc:subject/>
  <dc:creator>horesovska</dc:creator>
  <cp:keywords/>
  <cp:lastModifiedBy>Mintěl Miloslav</cp:lastModifiedBy>
  <cp:revision>39</cp:revision>
  <cp:lastPrinted>2020-07-16T09:55:00Z</cp:lastPrinted>
  <dcterms:created xsi:type="dcterms:W3CDTF">2022-02-17T09:38:00Z</dcterms:created>
  <dcterms:modified xsi:type="dcterms:W3CDTF">2022-11-08T12:25:00Z</dcterms:modified>
</cp:coreProperties>
</file>