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1F527D5" w14:textId="36D3E5DE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DB7A3F">
        <w:rPr>
          <w:rFonts w:ascii="Candara" w:hAnsi="Candara"/>
          <w:b/>
          <w:sz w:val="72"/>
          <w:szCs w:val="72"/>
        </w:rPr>
        <w:t>3</w:t>
      </w:r>
      <w:r>
        <w:rPr>
          <w:rFonts w:ascii="Candara" w:hAnsi="Candara"/>
          <w:b/>
          <w:sz w:val="72"/>
          <w:szCs w:val="72"/>
        </w:rPr>
        <w:t>(</w:t>
      </w:r>
      <w:r w:rsidR="00DF4E37">
        <w:rPr>
          <w:rFonts w:ascii="Candara" w:hAnsi="Candara"/>
          <w:b/>
          <w:sz w:val="72"/>
          <w:szCs w:val="72"/>
        </w:rPr>
        <w:t>c</w:t>
      </w:r>
      <w:r>
        <w:rPr>
          <w:rFonts w:ascii="Candara" w:hAnsi="Candara"/>
          <w:b/>
          <w:sz w:val="72"/>
          <w:szCs w:val="72"/>
        </w:rPr>
        <w:t xml:space="preserve">) </w:t>
      </w:r>
    </w:p>
    <w:p w14:paraId="57471629" w14:textId="7509FFD8" w:rsidR="00117BC0" w:rsidRPr="008B652B" w:rsidRDefault="008B652B" w:rsidP="00117BC0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Pr="008B652B">
        <w:rPr>
          <w:rFonts w:ascii="Candara" w:hAnsi="Candara"/>
          <w:b/>
          <w:sz w:val="48"/>
          <w:szCs w:val="48"/>
        </w:rPr>
        <w:t xml:space="preserve">Seznam </w:t>
      </w:r>
      <w:r w:rsidR="00DB7A3F">
        <w:rPr>
          <w:rFonts w:ascii="Candara" w:hAnsi="Candara"/>
          <w:b/>
          <w:sz w:val="48"/>
          <w:szCs w:val="48"/>
        </w:rPr>
        <w:t xml:space="preserve">jednotlivých částí </w:t>
      </w:r>
      <w:r w:rsidR="000433E7">
        <w:rPr>
          <w:rFonts w:ascii="Candara" w:hAnsi="Candara"/>
          <w:b/>
          <w:sz w:val="48"/>
          <w:szCs w:val="48"/>
        </w:rPr>
        <w:t>D</w:t>
      </w:r>
      <w:r w:rsidR="00724CE1">
        <w:rPr>
          <w:rFonts w:ascii="Candara" w:hAnsi="Candara"/>
          <w:b/>
          <w:sz w:val="48"/>
          <w:szCs w:val="48"/>
        </w:rPr>
        <w:t xml:space="preserve">íla </w:t>
      </w:r>
      <w:r w:rsidR="00DB7A3F">
        <w:rPr>
          <w:rFonts w:ascii="Candara" w:hAnsi="Candara"/>
          <w:b/>
          <w:sz w:val="48"/>
          <w:szCs w:val="48"/>
        </w:rPr>
        <w:t xml:space="preserve">v rámci DČP 2, </w:t>
      </w:r>
      <w:r w:rsidR="000433E7">
        <w:rPr>
          <w:rFonts w:ascii="Candara" w:hAnsi="Candara"/>
          <w:b/>
          <w:sz w:val="48"/>
          <w:szCs w:val="48"/>
        </w:rPr>
        <w:br/>
      </w:r>
      <w:r w:rsidR="00DB7A3F">
        <w:rPr>
          <w:rFonts w:ascii="Candara" w:hAnsi="Candara"/>
          <w:b/>
          <w:sz w:val="48"/>
          <w:szCs w:val="48"/>
        </w:rPr>
        <w:t>pro které budou doplněny termíny dokončení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726A3FF6" w14:textId="7EC0C1A7" w:rsidR="00C063EB" w:rsidRDefault="0083642C" w:rsidP="00C063EB">
      <w:pPr>
        <w:pStyle w:val="Nadpis1"/>
        <w:spacing w:before="360"/>
        <w:ind w:left="499" w:hanging="357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>Seznam</w:t>
      </w:r>
      <w:r w:rsidR="00D0484B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jednotlivých částí </w:t>
      </w:r>
      <w:r w:rsidR="0086482A">
        <w:rPr>
          <w:rFonts w:ascii="Candara" w:hAnsi="Candara" w:cstheme="minorHAnsi"/>
        </w:rPr>
        <w:t>D</w:t>
      </w:r>
      <w:r w:rsidR="00724CE1">
        <w:rPr>
          <w:rFonts w:ascii="Candara" w:hAnsi="Candara" w:cstheme="minorHAnsi"/>
        </w:rPr>
        <w:t>íla</w:t>
      </w:r>
      <w:r>
        <w:rPr>
          <w:rFonts w:ascii="Candara" w:hAnsi="Candara" w:cstheme="minorHAnsi"/>
        </w:rPr>
        <w:t xml:space="preserve"> k doplnění </w:t>
      </w:r>
      <w:r w:rsidR="0086482A">
        <w:rPr>
          <w:rFonts w:ascii="Candara" w:hAnsi="Candara" w:cstheme="minorHAnsi"/>
        </w:rPr>
        <w:t xml:space="preserve">počtu kalendářních dnů nezbytných k řádnému dokončení (od </w:t>
      </w:r>
      <w:r w:rsidR="00397DDF">
        <w:rPr>
          <w:rFonts w:ascii="Candara" w:hAnsi="Candara" w:cstheme="minorHAnsi"/>
        </w:rPr>
        <w:t xml:space="preserve">účinnosti </w:t>
      </w:r>
      <w:r w:rsidR="0003010A">
        <w:rPr>
          <w:rFonts w:ascii="Candara" w:hAnsi="Candara" w:cstheme="minorHAnsi"/>
        </w:rPr>
        <w:t>smlouvy</w:t>
      </w:r>
      <w:r w:rsidR="00042940">
        <w:rPr>
          <w:rFonts w:ascii="Candara" w:hAnsi="Candara" w:cstheme="minorHAnsi"/>
        </w:rPr>
        <w:t xml:space="preserve"> s výjimkou dílčích částí 1 a 2</w:t>
      </w:r>
      <w:r w:rsidR="0003010A">
        <w:rPr>
          <w:rFonts w:ascii="Candara" w:hAnsi="Candara" w:cstheme="minorHAnsi"/>
        </w:rPr>
        <w:t>)</w:t>
      </w:r>
    </w:p>
    <w:tbl>
      <w:tblPr>
        <w:tblW w:w="13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1979"/>
        <w:gridCol w:w="8778"/>
        <w:gridCol w:w="2807"/>
      </w:tblGrid>
      <w:tr w:rsidR="00FE1DC2" w:rsidRPr="0083642C" w14:paraId="44611F53" w14:textId="77777777" w:rsidTr="000433E7">
        <w:trPr>
          <w:trHeight w:val="567"/>
          <w:jc w:val="center"/>
        </w:trPr>
        <w:tc>
          <w:tcPr>
            <w:tcW w:w="416" w:type="dxa"/>
            <w:shd w:val="clear" w:color="000000" w:fill="0070C0"/>
            <w:vAlign w:val="center"/>
          </w:tcPr>
          <w:p w14:paraId="28D9B221" w14:textId="6D50DB22" w:rsidR="00C063EB" w:rsidRPr="0083642C" w:rsidRDefault="00C063EB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Č.</w:t>
            </w:r>
          </w:p>
        </w:tc>
        <w:tc>
          <w:tcPr>
            <w:tcW w:w="1993" w:type="dxa"/>
            <w:shd w:val="clear" w:color="000000" w:fill="0070C0"/>
            <w:vAlign w:val="center"/>
          </w:tcPr>
          <w:p w14:paraId="4618F2B6" w14:textId="406EC30B" w:rsidR="00C063EB" w:rsidRPr="0083642C" w:rsidRDefault="00C063EB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>Značení</w:t>
            </w:r>
          </w:p>
        </w:tc>
        <w:tc>
          <w:tcPr>
            <w:tcW w:w="8778" w:type="dxa"/>
            <w:shd w:val="clear" w:color="000000" w:fill="0070C0"/>
            <w:vAlign w:val="center"/>
          </w:tcPr>
          <w:p w14:paraId="09CBEB96" w14:textId="2B4A6D32" w:rsidR="00C063EB" w:rsidRPr="002A15B7" w:rsidRDefault="00C063EB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 w:rsidRPr="002A15B7">
              <w:rPr>
                <w:rFonts w:ascii="Candara" w:hAnsi="Candara" w:cs="Calibri"/>
                <w:b/>
                <w:bCs/>
                <w:color w:val="FFFFFF"/>
              </w:rPr>
              <w:t>Dílčí část díla v rámci DČP 2</w:t>
            </w:r>
          </w:p>
        </w:tc>
        <w:tc>
          <w:tcPr>
            <w:tcW w:w="2807" w:type="dxa"/>
            <w:shd w:val="clear" w:color="000000" w:fill="0070C0"/>
            <w:vAlign w:val="center"/>
            <w:hideMark/>
          </w:tcPr>
          <w:p w14:paraId="6F199B20" w14:textId="3554E9B4" w:rsidR="00C063EB" w:rsidRPr="002A15B7" w:rsidRDefault="0086482A" w:rsidP="0086482A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</w:rPr>
            </w:pPr>
            <w:r w:rsidRPr="002A15B7">
              <w:rPr>
                <w:rFonts w:ascii="Candara" w:hAnsi="Candara" w:cs="Calibri"/>
                <w:b/>
                <w:bCs/>
                <w:color w:val="FFFFFF"/>
              </w:rPr>
              <w:t xml:space="preserve">Počet kalendářních dnů </w:t>
            </w:r>
            <w:r w:rsidRPr="002A15B7">
              <w:rPr>
                <w:rFonts w:ascii="Candara" w:hAnsi="Candara" w:cs="Calibri"/>
                <w:b/>
                <w:bCs/>
                <w:color w:val="FFFFFF"/>
              </w:rPr>
              <w:br/>
              <w:t>pro</w:t>
            </w:r>
            <w:r w:rsidR="00C063EB" w:rsidRPr="002A15B7">
              <w:rPr>
                <w:rFonts w:ascii="Candara" w:hAnsi="Candara" w:cs="Calibri"/>
                <w:b/>
                <w:bCs/>
                <w:color w:val="FFFFFF"/>
              </w:rPr>
              <w:t xml:space="preserve"> dokončení</w:t>
            </w:r>
          </w:p>
        </w:tc>
      </w:tr>
      <w:tr w:rsidR="00FE1DC2" w:rsidRPr="0083642C" w14:paraId="49ED97CC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40A47D27" w14:textId="67E40091" w:rsidR="00C063EB" w:rsidRDefault="00C063EB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</w:t>
            </w:r>
          </w:p>
        </w:tc>
        <w:tc>
          <w:tcPr>
            <w:tcW w:w="1993" w:type="dxa"/>
            <w:vAlign w:val="center"/>
          </w:tcPr>
          <w:p w14:paraId="70DAFF72" w14:textId="7906F0A0" w:rsidR="00C063EB" w:rsidRPr="00C063EB" w:rsidRDefault="00C063EB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</w:t>
            </w:r>
          </w:p>
        </w:tc>
        <w:tc>
          <w:tcPr>
            <w:tcW w:w="8778" w:type="dxa"/>
            <w:noWrap/>
            <w:vAlign w:val="center"/>
            <w:hideMark/>
          </w:tcPr>
          <w:p w14:paraId="5CFB8100" w14:textId="5E5A7B86" w:rsidR="00C063EB" w:rsidRPr="002A15B7" w:rsidRDefault="00C063EB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Montážní a stavební práce v rámci EGC 1</w:t>
            </w:r>
          </w:p>
        </w:tc>
        <w:tc>
          <w:tcPr>
            <w:tcW w:w="2807" w:type="dxa"/>
            <w:noWrap/>
            <w:vAlign w:val="center"/>
            <w:hideMark/>
          </w:tcPr>
          <w:p w14:paraId="3790D2A3" w14:textId="200912CD" w:rsidR="00C063EB" w:rsidRPr="002A15B7" w:rsidRDefault="00BB239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</w:t>
            </w:r>
            <w:r w:rsidR="00D05DEE" w:rsidRPr="002A15B7">
              <w:rPr>
                <w:rFonts w:ascii="Candara" w:hAnsi="Candara" w:cs="Calibri"/>
                <w:color w:val="000000"/>
              </w:rPr>
              <w:t xml:space="preserve"> (účinnost smlouvy)</w:t>
            </w:r>
            <w:r w:rsidRPr="002A15B7">
              <w:rPr>
                <w:rFonts w:ascii="Candara" w:hAnsi="Candara" w:cs="Calibri"/>
                <w:color w:val="000000"/>
              </w:rPr>
              <w:t xml:space="preserve">+ </w:t>
            </w:r>
            <w:r w:rsidR="00D05DEE" w:rsidRPr="002A15B7">
              <w:rPr>
                <w:rFonts w:ascii="Candara" w:hAnsi="Candara" w:cs="Calibri"/>
                <w:color w:val="000000"/>
              </w:rPr>
              <w:t>215 (kalendářních dnů)</w:t>
            </w:r>
            <w:r w:rsidR="00C063EB" w:rsidRPr="002A15B7">
              <w:rPr>
                <w:rFonts w:ascii="Candara" w:hAnsi="Candara" w:cs="Calibri"/>
                <w:color w:val="000000"/>
              </w:rPr>
              <w:t>*</w:t>
            </w:r>
            <w:r w:rsidR="00D05DEE" w:rsidRPr="002A15B7">
              <w:rPr>
                <w:rFonts w:ascii="Candara" w:hAnsi="Candara" w:cs="Calibri"/>
                <w:color w:val="000000"/>
              </w:rPr>
              <w:t xml:space="preserve"> + [</w:t>
            </w:r>
            <w:r w:rsidR="00D05DEE" w:rsidRPr="002A15B7">
              <w:rPr>
                <w:rFonts w:ascii="Candara" w:hAnsi="Candara" w:cs="Calibri"/>
                <w:color w:val="000000"/>
                <w:highlight w:val="yellow"/>
              </w:rPr>
              <w:t xml:space="preserve">doplní </w:t>
            </w:r>
            <w:r w:rsidR="00D05DEE" w:rsidRPr="006433B1">
              <w:rPr>
                <w:rFonts w:ascii="Candara" w:hAnsi="Candara" w:cs="Calibri"/>
                <w:color w:val="000000"/>
                <w:highlight w:val="yellow"/>
              </w:rPr>
              <w:t>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="00D05DEE"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4082331F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2A6E1C04" w14:textId="30F6B748" w:rsidR="00C063EB" w:rsidRDefault="00C063EB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2</w:t>
            </w:r>
          </w:p>
        </w:tc>
        <w:tc>
          <w:tcPr>
            <w:tcW w:w="1993" w:type="dxa"/>
            <w:vAlign w:val="center"/>
          </w:tcPr>
          <w:p w14:paraId="78624BC3" w14:textId="1A4A10DB" w:rsidR="00C063EB" w:rsidRPr="00C063EB" w:rsidRDefault="00C063EB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</w:t>
            </w:r>
          </w:p>
        </w:tc>
        <w:tc>
          <w:tcPr>
            <w:tcW w:w="8778" w:type="dxa"/>
            <w:noWrap/>
            <w:vAlign w:val="center"/>
            <w:hideMark/>
          </w:tcPr>
          <w:p w14:paraId="3AE54C1E" w14:textId="051E9120" w:rsidR="00C063EB" w:rsidRPr="002A15B7" w:rsidRDefault="00C063EB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Montážní a stavební práce v rámci EGC 2</w:t>
            </w:r>
          </w:p>
        </w:tc>
        <w:tc>
          <w:tcPr>
            <w:tcW w:w="2807" w:type="dxa"/>
            <w:noWrap/>
            <w:vAlign w:val="center"/>
            <w:hideMark/>
          </w:tcPr>
          <w:p w14:paraId="09A60108" w14:textId="28F045C8" w:rsidR="00C063EB" w:rsidRPr="002A15B7" w:rsidRDefault="00BB239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 xml:space="preserve">T </w:t>
            </w:r>
            <w:r w:rsidR="00D05DEE" w:rsidRPr="002A15B7">
              <w:rPr>
                <w:rFonts w:ascii="Candara" w:hAnsi="Candara" w:cs="Calibri"/>
                <w:color w:val="000000"/>
              </w:rPr>
              <w:t>(účinnost smlouvy) + 215 (kalendářních dnů)</w:t>
            </w:r>
            <w:r w:rsidR="00C063EB" w:rsidRPr="002A15B7">
              <w:rPr>
                <w:rFonts w:ascii="Candara" w:hAnsi="Candara" w:cs="Calibri"/>
                <w:color w:val="000000"/>
              </w:rPr>
              <w:t>*</w:t>
            </w:r>
            <w:r w:rsidR="00D05DEE" w:rsidRPr="002A15B7">
              <w:rPr>
                <w:rFonts w:ascii="Candara" w:hAnsi="Candara" w:cs="Calibri"/>
                <w:color w:val="000000"/>
              </w:rPr>
              <w:t>+ [</w:t>
            </w:r>
            <w:r w:rsidR="00D05DEE"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>
              <w:rPr>
                <w:rFonts w:ascii="Candara" w:hAnsi="Candara" w:cs="Calibri"/>
                <w:color w:val="000000"/>
                <w:highlight w:val="yellow"/>
              </w:rPr>
              <w:t xml:space="preserve"> 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>počet</w:t>
            </w:r>
            <w:r w:rsidR="00D05DEE"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33732084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6827F73A" w14:textId="03E2219F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3</w:t>
            </w:r>
          </w:p>
        </w:tc>
        <w:tc>
          <w:tcPr>
            <w:tcW w:w="1993" w:type="dxa"/>
            <w:vAlign w:val="center"/>
          </w:tcPr>
          <w:p w14:paraId="47C64292" w14:textId="2675563C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EGC1.PSHA</w:t>
            </w:r>
          </w:p>
        </w:tc>
        <w:tc>
          <w:tcPr>
            <w:tcW w:w="8778" w:type="dxa"/>
            <w:noWrap/>
            <w:vAlign w:val="center"/>
            <w:hideMark/>
          </w:tcPr>
          <w:p w14:paraId="5DF01456" w14:textId="00B21C12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Stavební a technologické řešení čerpadlovny a akumulačních nádrží pro potřeby EGC 1</w:t>
            </w:r>
          </w:p>
        </w:tc>
        <w:tc>
          <w:tcPr>
            <w:tcW w:w="2807" w:type="dxa"/>
            <w:noWrap/>
            <w:vAlign w:val="center"/>
            <w:hideMark/>
          </w:tcPr>
          <w:p w14:paraId="5E490C8B" w14:textId="49201A42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 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149E5B4D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3876D395" w14:textId="153089C9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4</w:t>
            </w:r>
          </w:p>
        </w:tc>
        <w:tc>
          <w:tcPr>
            <w:tcW w:w="1993" w:type="dxa"/>
            <w:vAlign w:val="center"/>
          </w:tcPr>
          <w:p w14:paraId="15647212" w14:textId="7E7A09DE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EGC2.PSHA</w:t>
            </w:r>
          </w:p>
        </w:tc>
        <w:tc>
          <w:tcPr>
            <w:tcW w:w="8778" w:type="dxa"/>
            <w:noWrap/>
            <w:vAlign w:val="center"/>
            <w:hideMark/>
          </w:tcPr>
          <w:p w14:paraId="62B330A2" w14:textId="26D1DAB0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Stavební a technologické řešení čerpadlovny a akumulačních nádrží pro potřeby EGC 2</w:t>
            </w:r>
          </w:p>
        </w:tc>
        <w:tc>
          <w:tcPr>
            <w:tcW w:w="2807" w:type="dxa"/>
            <w:noWrap/>
            <w:vAlign w:val="center"/>
            <w:hideMark/>
          </w:tcPr>
          <w:p w14:paraId="0F5D9809" w14:textId="3500E4F8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 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34FF0CF5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1C893BCC" w14:textId="6028A509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5</w:t>
            </w:r>
          </w:p>
        </w:tc>
        <w:tc>
          <w:tcPr>
            <w:tcW w:w="1993" w:type="dxa"/>
            <w:vAlign w:val="center"/>
          </w:tcPr>
          <w:p w14:paraId="39FC44B2" w14:textId="2AD99431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EGC1.HW1</w:t>
            </w:r>
          </w:p>
        </w:tc>
        <w:tc>
          <w:tcPr>
            <w:tcW w:w="8778" w:type="dxa"/>
            <w:noWrap/>
            <w:vAlign w:val="center"/>
            <w:hideMark/>
          </w:tcPr>
          <w:p w14:paraId="7504F2BE" w14:textId="03FFE4B9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pro dodávku tepla z EGC1 do EGC1.PSHA</w:t>
            </w:r>
          </w:p>
        </w:tc>
        <w:tc>
          <w:tcPr>
            <w:tcW w:w="2807" w:type="dxa"/>
            <w:noWrap/>
            <w:vAlign w:val="center"/>
            <w:hideMark/>
          </w:tcPr>
          <w:p w14:paraId="59E15823" w14:textId="3511DC19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 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52D274A4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27E29C91" w14:textId="325979C7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6</w:t>
            </w:r>
          </w:p>
        </w:tc>
        <w:tc>
          <w:tcPr>
            <w:tcW w:w="1993" w:type="dxa"/>
            <w:vAlign w:val="center"/>
          </w:tcPr>
          <w:p w14:paraId="57493CAC" w14:textId="7816F018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EGC1.HW2</w:t>
            </w:r>
          </w:p>
        </w:tc>
        <w:tc>
          <w:tcPr>
            <w:tcW w:w="8778" w:type="dxa"/>
            <w:noWrap/>
            <w:vAlign w:val="center"/>
            <w:hideMark/>
          </w:tcPr>
          <w:p w14:paraId="37A0EF77" w14:textId="50F73C5E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 EGC1.PSHA na ohřevy teplé vody a SORGO</w:t>
            </w:r>
          </w:p>
        </w:tc>
        <w:tc>
          <w:tcPr>
            <w:tcW w:w="2807" w:type="dxa"/>
            <w:noWrap/>
            <w:vAlign w:val="center"/>
            <w:hideMark/>
          </w:tcPr>
          <w:p w14:paraId="340F879E" w14:textId="027DA64F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4410FED9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15BBF370" w14:textId="2DA1891E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7</w:t>
            </w:r>
          </w:p>
        </w:tc>
        <w:tc>
          <w:tcPr>
            <w:tcW w:w="1993" w:type="dxa"/>
            <w:vAlign w:val="center"/>
          </w:tcPr>
          <w:p w14:paraId="142021A2" w14:textId="2305AFD2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EGC1.HW3</w:t>
            </w:r>
          </w:p>
        </w:tc>
        <w:tc>
          <w:tcPr>
            <w:tcW w:w="8778" w:type="dxa"/>
            <w:noWrap/>
            <w:vAlign w:val="center"/>
            <w:hideMark/>
          </w:tcPr>
          <w:p w14:paraId="6ED192EA" w14:textId="522FFB73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 EGC1.PSHA a napojení VS 3, VS 10, VS 9, VS 7, VS 6 a VS 5</w:t>
            </w:r>
          </w:p>
        </w:tc>
        <w:tc>
          <w:tcPr>
            <w:tcW w:w="2807" w:type="dxa"/>
            <w:noWrap/>
            <w:vAlign w:val="center"/>
            <w:hideMark/>
          </w:tcPr>
          <w:p w14:paraId="78FE04F4" w14:textId="4FA8B8A8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7AC06D7C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7532938A" w14:textId="29162079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8</w:t>
            </w:r>
          </w:p>
        </w:tc>
        <w:tc>
          <w:tcPr>
            <w:tcW w:w="1993" w:type="dxa"/>
            <w:vAlign w:val="center"/>
          </w:tcPr>
          <w:p w14:paraId="1C827D6D" w14:textId="2C36E2BB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EGC1.HW4</w:t>
            </w:r>
          </w:p>
        </w:tc>
        <w:tc>
          <w:tcPr>
            <w:tcW w:w="8778" w:type="dxa"/>
            <w:noWrap/>
            <w:vAlign w:val="center"/>
            <w:hideMark/>
          </w:tcPr>
          <w:p w14:paraId="5B0DAE8F" w14:textId="27953744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 EGC1.PSHA a napojení VS 1, VS 2 a PK 2</w:t>
            </w:r>
          </w:p>
        </w:tc>
        <w:tc>
          <w:tcPr>
            <w:tcW w:w="2807" w:type="dxa"/>
            <w:noWrap/>
            <w:vAlign w:val="center"/>
            <w:hideMark/>
          </w:tcPr>
          <w:p w14:paraId="36EE9B16" w14:textId="2C1135A2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FE1DC2" w:rsidRPr="0083642C" w14:paraId="1B8E37E4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7C7ACC06" w14:textId="50E8989C" w:rsidR="00FE1DC2" w:rsidRPr="0083642C" w:rsidRDefault="00FE1DC2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lastRenderedPageBreak/>
              <w:t>9</w:t>
            </w:r>
          </w:p>
        </w:tc>
        <w:tc>
          <w:tcPr>
            <w:tcW w:w="1993" w:type="dxa"/>
            <w:vAlign w:val="center"/>
          </w:tcPr>
          <w:p w14:paraId="43412B73" w14:textId="50A4F8CC" w:rsidR="00FE1DC2" w:rsidRPr="00C063EB" w:rsidRDefault="00FE1DC2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EGC2.HW1</w:t>
            </w:r>
          </w:p>
        </w:tc>
        <w:tc>
          <w:tcPr>
            <w:tcW w:w="8778" w:type="dxa"/>
            <w:noWrap/>
            <w:vAlign w:val="center"/>
            <w:hideMark/>
          </w:tcPr>
          <w:p w14:paraId="43352DBA" w14:textId="7BC93195" w:rsidR="00FE1DC2" w:rsidRPr="002A15B7" w:rsidRDefault="00FE1DC2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pro dodávku tepla z EGC2 do EGC2.PSHA</w:t>
            </w:r>
            <w:r w:rsidR="00E62E10" w:rsidRPr="002A15B7">
              <w:rPr>
                <w:rFonts w:ascii="Candara" w:hAnsi="Candara" w:cs="Calibri"/>
                <w:color w:val="000000"/>
              </w:rPr>
              <w:t xml:space="preserve"> (70/55 °C)</w:t>
            </w:r>
          </w:p>
        </w:tc>
        <w:tc>
          <w:tcPr>
            <w:tcW w:w="2807" w:type="dxa"/>
            <w:noWrap/>
            <w:vAlign w:val="center"/>
            <w:hideMark/>
          </w:tcPr>
          <w:p w14:paraId="6A27FFD3" w14:textId="55D83A61" w:rsidR="00FE1DC2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E62E10" w:rsidRPr="0083642C" w14:paraId="53E318DA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0DE9B417" w14:textId="0FFADCDD" w:rsidR="00E62E10" w:rsidRDefault="00E62E10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10</w:t>
            </w:r>
          </w:p>
        </w:tc>
        <w:tc>
          <w:tcPr>
            <w:tcW w:w="1993" w:type="dxa"/>
            <w:vAlign w:val="center"/>
          </w:tcPr>
          <w:p w14:paraId="59AE972B" w14:textId="7327FEF0" w:rsidR="00E62E10" w:rsidRPr="00C063EB" w:rsidRDefault="00E62E10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</w:t>
            </w:r>
            <w:r>
              <w:rPr>
                <w:rFonts w:ascii="Candara" w:hAnsi="Candara" w:cs="Calibri"/>
                <w:color w:val="000000"/>
              </w:rPr>
              <w:t>2</w:t>
            </w:r>
          </w:p>
        </w:tc>
        <w:tc>
          <w:tcPr>
            <w:tcW w:w="8778" w:type="dxa"/>
            <w:noWrap/>
            <w:vAlign w:val="center"/>
          </w:tcPr>
          <w:p w14:paraId="19EA2B09" w14:textId="6135ADD6" w:rsidR="00E62E10" w:rsidRPr="002A15B7" w:rsidRDefault="00E62E10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pro dodávku tepla z EGC2 do EGC2.PSHA (93/88 °C)</w:t>
            </w:r>
          </w:p>
        </w:tc>
        <w:tc>
          <w:tcPr>
            <w:tcW w:w="2807" w:type="dxa"/>
            <w:noWrap/>
            <w:vAlign w:val="center"/>
          </w:tcPr>
          <w:p w14:paraId="4781A6A6" w14:textId="559F14A9" w:rsidR="00E62E10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E62E10" w:rsidRPr="0083642C" w14:paraId="5842F1E9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1A6043C2" w14:textId="25F7CDF3" w:rsidR="00E62E10" w:rsidRPr="0083642C" w:rsidRDefault="00E62E10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11</w:t>
            </w:r>
          </w:p>
        </w:tc>
        <w:tc>
          <w:tcPr>
            <w:tcW w:w="1993" w:type="dxa"/>
            <w:vAlign w:val="center"/>
          </w:tcPr>
          <w:p w14:paraId="6B1CEE73" w14:textId="2F171891" w:rsidR="00E62E10" w:rsidRPr="00C063EB" w:rsidRDefault="00E62E10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</w:t>
            </w:r>
            <w:r>
              <w:rPr>
                <w:rFonts w:ascii="Candara" w:hAnsi="Candara" w:cs="Calibri"/>
                <w:color w:val="000000"/>
              </w:rPr>
              <w:t>3</w:t>
            </w:r>
          </w:p>
        </w:tc>
        <w:tc>
          <w:tcPr>
            <w:tcW w:w="8778" w:type="dxa"/>
            <w:noWrap/>
            <w:vAlign w:val="center"/>
            <w:hideMark/>
          </w:tcPr>
          <w:p w14:paraId="3A02F16E" w14:textId="3908EB3F" w:rsidR="00E62E10" w:rsidRPr="002A15B7" w:rsidRDefault="00E62E10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 EGC2.PSHA na ohřevy teplé vody a napojení PK 10</w:t>
            </w:r>
          </w:p>
        </w:tc>
        <w:tc>
          <w:tcPr>
            <w:tcW w:w="2807" w:type="dxa"/>
            <w:noWrap/>
            <w:vAlign w:val="center"/>
            <w:hideMark/>
          </w:tcPr>
          <w:p w14:paraId="1DF4ED5E" w14:textId="0B6AE5CA" w:rsidR="00E62E10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 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E62E10" w:rsidRPr="0083642C" w14:paraId="655CEDDC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207774C7" w14:textId="4663253F" w:rsidR="00E62E10" w:rsidRPr="0083642C" w:rsidRDefault="00E62E10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12</w:t>
            </w:r>
          </w:p>
        </w:tc>
        <w:tc>
          <w:tcPr>
            <w:tcW w:w="1993" w:type="dxa"/>
            <w:vAlign w:val="center"/>
          </w:tcPr>
          <w:p w14:paraId="45E69D67" w14:textId="47DAB9D5" w:rsidR="00E62E10" w:rsidRPr="00C063EB" w:rsidRDefault="00E62E10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EGC2.HW4</w:t>
            </w:r>
          </w:p>
        </w:tc>
        <w:tc>
          <w:tcPr>
            <w:tcW w:w="8778" w:type="dxa"/>
            <w:noWrap/>
            <w:vAlign w:val="center"/>
            <w:hideMark/>
          </w:tcPr>
          <w:p w14:paraId="7BD9F0D7" w14:textId="03E9935A" w:rsidR="00E62E10" w:rsidRPr="002A15B7" w:rsidRDefault="00E62E10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 EGC2.PSHA a napojení PK 9</w:t>
            </w:r>
          </w:p>
        </w:tc>
        <w:tc>
          <w:tcPr>
            <w:tcW w:w="2807" w:type="dxa"/>
            <w:noWrap/>
            <w:vAlign w:val="center"/>
            <w:hideMark/>
          </w:tcPr>
          <w:p w14:paraId="72F969CE" w14:textId="73612111" w:rsidR="00E62E10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E62E10" w:rsidRPr="0083642C" w14:paraId="666DCDAA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064C9F46" w14:textId="6498CD42" w:rsidR="00E62E10" w:rsidRPr="0083642C" w:rsidRDefault="00E62E10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13</w:t>
            </w:r>
          </w:p>
        </w:tc>
        <w:tc>
          <w:tcPr>
            <w:tcW w:w="1993" w:type="dxa"/>
            <w:vAlign w:val="center"/>
          </w:tcPr>
          <w:p w14:paraId="6D952680" w14:textId="2D17F38D" w:rsidR="00E62E10" w:rsidRPr="00C063EB" w:rsidRDefault="00E62E10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EGC2.HW5</w:t>
            </w:r>
          </w:p>
        </w:tc>
        <w:tc>
          <w:tcPr>
            <w:tcW w:w="8778" w:type="dxa"/>
            <w:noWrap/>
            <w:vAlign w:val="center"/>
            <w:hideMark/>
          </w:tcPr>
          <w:p w14:paraId="391DEBA9" w14:textId="1463B384" w:rsidR="00E62E10" w:rsidRPr="002A15B7" w:rsidRDefault="00E62E10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okruh z EGC2.PSHA a napojení pasterizačních jednotek</w:t>
            </w:r>
          </w:p>
        </w:tc>
        <w:tc>
          <w:tcPr>
            <w:tcW w:w="2807" w:type="dxa"/>
            <w:noWrap/>
            <w:vAlign w:val="center"/>
            <w:hideMark/>
          </w:tcPr>
          <w:p w14:paraId="4BE68AF6" w14:textId="499125BC" w:rsidR="00E62E10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E62E10" w:rsidRPr="0083642C" w14:paraId="22DA5E36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3F2D4981" w14:textId="550741FB" w:rsidR="00E62E10" w:rsidRDefault="00E62E10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14</w:t>
            </w:r>
          </w:p>
        </w:tc>
        <w:tc>
          <w:tcPr>
            <w:tcW w:w="1993" w:type="dxa"/>
            <w:vAlign w:val="center"/>
          </w:tcPr>
          <w:p w14:paraId="3C00CC25" w14:textId="61867D79" w:rsidR="00E62E10" w:rsidRPr="00C063EB" w:rsidRDefault="00E62E10" w:rsidP="0086482A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EGC2.HW</w:t>
            </w:r>
            <w:r>
              <w:rPr>
                <w:rFonts w:ascii="Candara" w:hAnsi="Candara" w:cs="Calibri"/>
                <w:color w:val="000000"/>
              </w:rPr>
              <w:t>6</w:t>
            </w:r>
          </w:p>
        </w:tc>
        <w:tc>
          <w:tcPr>
            <w:tcW w:w="8778" w:type="dxa"/>
            <w:noWrap/>
            <w:vAlign w:val="center"/>
          </w:tcPr>
          <w:p w14:paraId="4769A132" w14:textId="1708A34A" w:rsidR="00E62E10" w:rsidRPr="002A15B7" w:rsidRDefault="00E62E10" w:rsidP="0086482A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Teplovodní páteřní okruh propojující EGC1.PSHA a EGC2.PSHA</w:t>
            </w:r>
            <w:r w:rsidR="00F62EB0" w:rsidRPr="002A15B7">
              <w:rPr>
                <w:rFonts w:ascii="Candara" w:hAnsi="Candara" w:cs="Calibri"/>
                <w:color w:val="000000"/>
              </w:rPr>
              <w:t xml:space="preserve"> a napojení PK 7</w:t>
            </w:r>
          </w:p>
        </w:tc>
        <w:tc>
          <w:tcPr>
            <w:tcW w:w="2807" w:type="dxa"/>
            <w:noWrap/>
            <w:vAlign w:val="center"/>
          </w:tcPr>
          <w:p w14:paraId="3A59D202" w14:textId="4C6B29C0" w:rsidR="00E62E10" w:rsidRPr="002A15B7" w:rsidRDefault="00D05DEE" w:rsidP="0086482A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="006433B1"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 w:rsidR="002A15B7"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0433E7" w:rsidRPr="0083642C" w14:paraId="126CB9C8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3B5AAFF5" w14:textId="127B0E55" w:rsidR="000433E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15</w:t>
            </w:r>
          </w:p>
        </w:tc>
        <w:tc>
          <w:tcPr>
            <w:tcW w:w="1993" w:type="dxa"/>
            <w:vAlign w:val="center"/>
          </w:tcPr>
          <w:p w14:paraId="101DBA11" w14:textId="7AAA6847" w:rsidR="000433E7" w:rsidRPr="00C063EB" w:rsidRDefault="000433E7" w:rsidP="000433E7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EGC2.CHW</w:t>
            </w:r>
          </w:p>
        </w:tc>
        <w:tc>
          <w:tcPr>
            <w:tcW w:w="8778" w:type="dxa"/>
            <w:noWrap/>
            <w:vAlign w:val="center"/>
          </w:tcPr>
          <w:p w14:paraId="211D1E27" w14:textId="766F75F5" w:rsidR="000433E7" w:rsidRPr="002A15B7" w:rsidRDefault="000433E7" w:rsidP="000433E7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Potrubní okruh pro dodávku chladu ze strojovny chlazení JCI do EGC 2</w:t>
            </w:r>
          </w:p>
        </w:tc>
        <w:tc>
          <w:tcPr>
            <w:tcW w:w="2807" w:type="dxa"/>
            <w:noWrap/>
            <w:vAlign w:val="center"/>
          </w:tcPr>
          <w:p w14:paraId="751A70F7" w14:textId="1C970695" w:rsidR="000433E7" w:rsidRPr="002A15B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 kalendářních dnů</w:t>
            </w:r>
          </w:p>
        </w:tc>
      </w:tr>
      <w:tr w:rsidR="000433E7" w:rsidRPr="0083642C" w14:paraId="55DBDDD0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1CA5F784" w14:textId="15E185AF" w:rsidR="000433E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16</w:t>
            </w:r>
          </w:p>
        </w:tc>
        <w:tc>
          <w:tcPr>
            <w:tcW w:w="1993" w:type="dxa"/>
            <w:vAlign w:val="center"/>
          </w:tcPr>
          <w:p w14:paraId="26154305" w14:textId="68E443FD" w:rsidR="000433E7" w:rsidRPr="00C063EB" w:rsidRDefault="000433E7" w:rsidP="000433E7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EGC2.CW</w:t>
            </w:r>
          </w:p>
        </w:tc>
        <w:tc>
          <w:tcPr>
            <w:tcW w:w="8778" w:type="dxa"/>
            <w:noWrap/>
            <w:vAlign w:val="center"/>
          </w:tcPr>
          <w:p w14:paraId="18B8D5E9" w14:textId="18113427" w:rsidR="000433E7" w:rsidRPr="002A15B7" w:rsidRDefault="000433E7" w:rsidP="000433E7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Potrubní okruh pro dodávku odpadního tepla ze strojovny chlazení JCI do EGC 2</w:t>
            </w:r>
          </w:p>
        </w:tc>
        <w:tc>
          <w:tcPr>
            <w:tcW w:w="2807" w:type="dxa"/>
            <w:noWrap/>
            <w:vAlign w:val="center"/>
          </w:tcPr>
          <w:p w14:paraId="05F2FCE0" w14:textId="02C1520B" w:rsidR="000433E7" w:rsidRPr="002A15B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 kalendářních dnů</w:t>
            </w:r>
          </w:p>
        </w:tc>
      </w:tr>
      <w:tr w:rsidR="000433E7" w:rsidRPr="0083642C" w14:paraId="77056DAC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5F10716B" w14:textId="07D243E6" w:rsidR="000433E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17</w:t>
            </w:r>
          </w:p>
        </w:tc>
        <w:tc>
          <w:tcPr>
            <w:tcW w:w="1993" w:type="dxa"/>
            <w:vAlign w:val="center"/>
          </w:tcPr>
          <w:p w14:paraId="14DC08AA" w14:textId="4D75195B" w:rsidR="000433E7" w:rsidRPr="00C063EB" w:rsidRDefault="000433E7" w:rsidP="000433E7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PB</w:t>
            </w:r>
          </w:p>
        </w:tc>
        <w:tc>
          <w:tcPr>
            <w:tcW w:w="8778" w:type="dxa"/>
            <w:noWrap/>
            <w:vAlign w:val="center"/>
          </w:tcPr>
          <w:p w14:paraId="58451FB9" w14:textId="4F22FBA4" w:rsidR="000433E7" w:rsidRPr="002A15B7" w:rsidRDefault="000433E7" w:rsidP="000433E7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Potrubní mosty</w:t>
            </w:r>
          </w:p>
        </w:tc>
        <w:tc>
          <w:tcPr>
            <w:tcW w:w="2807" w:type="dxa"/>
            <w:noWrap/>
            <w:vAlign w:val="center"/>
          </w:tcPr>
          <w:p w14:paraId="6EDEDE5C" w14:textId="355C78FE" w:rsidR="000433E7" w:rsidRPr="002A15B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 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]</w:t>
            </w:r>
            <w:r w:rsidRPr="002A15B7">
              <w:rPr>
                <w:rFonts w:ascii="Candara" w:hAnsi="Candara" w:cs="Calibri"/>
                <w:color w:val="000000"/>
              </w:rPr>
              <w:t xml:space="preserve"> kalendářních dnů</w:t>
            </w:r>
          </w:p>
        </w:tc>
      </w:tr>
      <w:tr w:rsidR="000433E7" w:rsidRPr="0083642C" w14:paraId="7B400EA7" w14:textId="77777777" w:rsidTr="000433E7">
        <w:trPr>
          <w:trHeight w:val="567"/>
          <w:jc w:val="center"/>
        </w:trPr>
        <w:tc>
          <w:tcPr>
            <w:tcW w:w="416" w:type="dxa"/>
            <w:vAlign w:val="center"/>
          </w:tcPr>
          <w:p w14:paraId="39A83F22" w14:textId="2883804F" w:rsidR="000433E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18</w:t>
            </w:r>
          </w:p>
        </w:tc>
        <w:tc>
          <w:tcPr>
            <w:tcW w:w="1993" w:type="dxa"/>
            <w:vAlign w:val="center"/>
          </w:tcPr>
          <w:p w14:paraId="068ACF70" w14:textId="56D2782D" w:rsidR="000433E7" w:rsidRPr="00C063EB" w:rsidRDefault="000433E7" w:rsidP="000433E7">
            <w:pPr>
              <w:spacing w:before="0" w:after="0"/>
              <w:ind w:left="113"/>
              <w:jc w:val="center"/>
              <w:rPr>
                <w:rFonts w:ascii="Candara" w:hAnsi="Candara" w:cs="Calibri"/>
                <w:color w:val="000000"/>
              </w:rPr>
            </w:pPr>
            <w:r w:rsidRPr="00C063EB">
              <w:rPr>
                <w:rFonts w:ascii="Candara" w:hAnsi="Candara" w:cs="Calibri"/>
                <w:color w:val="000000"/>
              </w:rPr>
              <w:t>PEI</w:t>
            </w:r>
          </w:p>
        </w:tc>
        <w:tc>
          <w:tcPr>
            <w:tcW w:w="8778" w:type="dxa"/>
            <w:noWrap/>
            <w:vAlign w:val="center"/>
          </w:tcPr>
          <w:p w14:paraId="1644BE60" w14:textId="01766031" w:rsidR="000433E7" w:rsidRPr="002A15B7" w:rsidRDefault="000433E7" w:rsidP="000433E7">
            <w:pPr>
              <w:spacing w:before="0" w:after="0"/>
              <w:ind w:left="113"/>
              <w:jc w:val="left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Silnoproudá kabeláž a úpravy stávajících a instalace nových rozváděčů</w:t>
            </w:r>
          </w:p>
        </w:tc>
        <w:tc>
          <w:tcPr>
            <w:tcW w:w="2807" w:type="dxa"/>
            <w:noWrap/>
            <w:vAlign w:val="center"/>
          </w:tcPr>
          <w:p w14:paraId="664835AD" w14:textId="76A6EFF7" w:rsidR="000433E7" w:rsidRPr="002A15B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Pr="002A15B7">
              <w:rPr>
                <w:rFonts w:ascii="Candara" w:hAnsi="Candara" w:cs="Calibri"/>
                <w:color w:val="000000"/>
              </w:rPr>
              <w:t>kalendářních dnů</w:t>
            </w:r>
          </w:p>
        </w:tc>
      </w:tr>
      <w:tr w:rsidR="000433E7" w:rsidRPr="0083642C" w14:paraId="711676E7" w14:textId="77777777" w:rsidTr="000433E7">
        <w:trPr>
          <w:trHeight w:val="567"/>
          <w:jc w:val="center"/>
        </w:trPr>
        <w:tc>
          <w:tcPr>
            <w:tcW w:w="2409" w:type="dxa"/>
            <w:gridSpan w:val="2"/>
            <w:vAlign w:val="center"/>
          </w:tcPr>
          <w:p w14:paraId="161F7DE6" w14:textId="77777777" w:rsidR="000433E7" w:rsidRPr="00061AEA" w:rsidRDefault="000433E7" w:rsidP="000433E7">
            <w:pPr>
              <w:spacing w:before="0" w:after="0"/>
              <w:ind w:left="113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</w:p>
        </w:tc>
        <w:tc>
          <w:tcPr>
            <w:tcW w:w="8778" w:type="dxa"/>
            <w:vAlign w:val="center"/>
          </w:tcPr>
          <w:p w14:paraId="4EEF4C4E" w14:textId="67131B98" w:rsidR="000433E7" w:rsidRPr="002A15B7" w:rsidRDefault="000433E7" w:rsidP="000433E7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 w:rsidRPr="002A15B7">
              <w:rPr>
                <w:rFonts w:ascii="Candara" w:hAnsi="Candara" w:cs="Calibri"/>
                <w:b/>
                <w:bCs/>
                <w:color w:val="000000"/>
              </w:rPr>
              <w:t>Aritmetický průměr (suma všech termínů / 18)</w:t>
            </w:r>
          </w:p>
        </w:tc>
        <w:tc>
          <w:tcPr>
            <w:tcW w:w="2807" w:type="dxa"/>
            <w:noWrap/>
            <w:vAlign w:val="center"/>
          </w:tcPr>
          <w:p w14:paraId="4D4F2A4C" w14:textId="371E2D2E" w:rsidR="000433E7" w:rsidRPr="002A15B7" w:rsidRDefault="000433E7" w:rsidP="000433E7">
            <w:pPr>
              <w:spacing w:before="0" w:after="0"/>
              <w:jc w:val="center"/>
              <w:rPr>
                <w:rFonts w:ascii="Candara" w:hAnsi="Candara" w:cs="Calibri"/>
                <w:color w:val="000000"/>
              </w:rPr>
            </w:pPr>
            <w:r w:rsidRPr="002A15B7">
              <w:rPr>
                <w:rFonts w:ascii="Candara" w:hAnsi="Candara" w:cs="Calibri"/>
                <w:color w:val="000000"/>
              </w:rPr>
              <w:t>T (účinnost smlouvy)+ [</w:t>
            </w:r>
            <w:r w:rsidRPr="002A15B7">
              <w:rPr>
                <w:rFonts w:ascii="Candara" w:hAnsi="Candara" w:cs="Calibri"/>
                <w:color w:val="000000"/>
                <w:highlight w:val="yellow"/>
              </w:rPr>
              <w:t>doplní účastník</w:t>
            </w:r>
            <w:r w:rsidRPr="006433B1">
              <w:rPr>
                <w:rFonts w:ascii="Candara" w:hAnsi="Candara" w:cs="Calibri"/>
                <w:color w:val="000000"/>
                <w:highlight w:val="yellow"/>
              </w:rPr>
              <w:t xml:space="preserve"> počet</w:t>
            </w:r>
            <w:r w:rsidRPr="002A15B7">
              <w:rPr>
                <w:rFonts w:ascii="Candara" w:hAnsi="Candara" w:cs="Calibri"/>
                <w:color w:val="000000"/>
              </w:rPr>
              <w:t>] kalendářních dnů</w:t>
            </w:r>
          </w:p>
        </w:tc>
      </w:tr>
    </w:tbl>
    <w:p w14:paraId="24296245" w14:textId="6A67A6C8" w:rsidR="002A15B7" w:rsidRDefault="0003010A" w:rsidP="0086482A">
      <w:pPr>
        <w:spacing w:before="60" w:after="160" w:line="360" w:lineRule="auto"/>
        <w:rPr>
          <w:rFonts w:ascii="Candara" w:hAnsi="Candara" w:cs="Calibri"/>
          <w:i/>
          <w:iCs/>
          <w:color w:val="000000"/>
        </w:rPr>
      </w:pPr>
      <w:r w:rsidRPr="0003010A">
        <w:rPr>
          <w:i/>
          <w:iCs/>
        </w:rPr>
        <w:t xml:space="preserve">*) </w:t>
      </w:r>
      <w:r w:rsidR="00D05DEE">
        <w:rPr>
          <w:i/>
          <w:iCs/>
        </w:rPr>
        <w:t>R</w:t>
      </w:r>
      <w:r w:rsidR="00D05DEE" w:rsidRPr="00BE195A">
        <w:rPr>
          <w:i/>
          <w:iCs/>
        </w:rPr>
        <w:t xml:space="preserve">ozhodným okamžikem </w:t>
      </w:r>
      <w:r w:rsidR="002A15B7">
        <w:rPr>
          <w:i/>
          <w:iCs/>
        </w:rPr>
        <w:t>„</w:t>
      </w:r>
      <w:r w:rsidR="00D05DEE" w:rsidRPr="00BE195A">
        <w:rPr>
          <w:i/>
          <w:iCs/>
        </w:rPr>
        <w:t>T</w:t>
      </w:r>
      <w:r w:rsidR="002A15B7">
        <w:rPr>
          <w:i/>
          <w:iCs/>
        </w:rPr>
        <w:t>“</w:t>
      </w:r>
      <w:r w:rsidR="00D05DEE" w:rsidRPr="00BE195A">
        <w:rPr>
          <w:i/>
          <w:iCs/>
        </w:rPr>
        <w:t xml:space="preserve"> je zde </w:t>
      </w:r>
      <w:r w:rsidR="00BE195A">
        <w:rPr>
          <w:i/>
          <w:iCs/>
        </w:rPr>
        <w:t xml:space="preserve">(pro účely </w:t>
      </w:r>
      <w:r w:rsidR="00BE195A" w:rsidRPr="00BE195A">
        <w:rPr>
          <w:rFonts w:ascii="Candara" w:hAnsi="Candara" w:cs="Calibri"/>
          <w:i/>
          <w:iCs/>
          <w:color w:val="000000"/>
        </w:rPr>
        <w:t>EGC1 a EGC1</w:t>
      </w:r>
      <w:r w:rsidR="00BE195A">
        <w:rPr>
          <w:rFonts w:ascii="Candara" w:hAnsi="Candara" w:cs="Calibri"/>
          <w:i/>
          <w:iCs/>
          <w:color w:val="000000"/>
        </w:rPr>
        <w:t xml:space="preserve">) </w:t>
      </w:r>
      <w:r w:rsidR="00D05DEE" w:rsidRPr="00BE195A">
        <w:rPr>
          <w:i/>
          <w:iCs/>
        </w:rPr>
        <w:t>okamžik účinnosti smlouvy, ke kterému bude připočten</w:t>
      </w:r>
      <w:r w:rsidR="002A15B7">
        <w:rPr>
          <w:i/>
          <w:iCs/>
        </w:rPr>
        <w:t>a</w:t>
      </w:r>
      <w:r w:rsidR="00D05DEE" w:rsidRPr="00BE195A">
        <w:rPr>
          <w:i/>
          <w:iCs/>
        </w:rPr>
        <w:t xml:space="preserve"> doba 215 kalendářních dnů, kdy </w:t>
      </w:r>
      <w:r w:rsidR="00BB239E" w:rsidRPr="00BE195A">
        <w:rPr>
          <w:i/>
          <w:iCs/>
        </w:rPr>
        <w:t>zadavatel od dodavatele/</w:t>
      </w:r>
      <w:r w:rsidR="00042940" w:rsidRPr="00BE195A">
        <w:rPr>
          <w:i/>
          <w:iCs/>
        </w:rPr>
        <w:t xml:space="preserve">vítěze </w:t>
      </w:r>
      <w:r w:rsidR="00D05DEE" w:rsidRPr="00BE195A">
        <w:rPr>
          <w:i/>
          <w:iCs/>
        </w:rPr>
        <w:t xml:space="preserve">zadávacího řízení na veřejnou zakázku </w:t>
      </w:r>
      <w:r w:rsidR="00042940" w:rsidRPr="00BE195A">
        <w:rPr>
          <w:i/>
          <w:iCs/>
        </w:rPr>
        <w:t xml:space="preserve">DČP č. 1 </w:t>
      </w:r>
      <w:r w:rsidR="0086482A" w:rsidRPr="00BE195A">
        <w:rPr>
          <w:i/>
          <w:iCs/>
        </w:rPr>
        <w:t xml:space="preserve">obdrží </w:t>
      </w:r>
      <w:r w:rsidR="00BB239E" w:rsidRPr="00BE195A">
        <w:rPr>
          <w:i/>
          <w:iCs/>
        </w:rPr>
        <w:t>poslední chladící stroj případně tepelné čerpadlo</w:t>
      </w:r>
      <w:r w:rsidR="00042940" w:rsidRPr="00BE195A">
        <w:rPr>
          <w:i/>
          <w:iCs/>
        </w:rPr>
        <w:t>, které v dané strojovně má být instalováno,</w:t>
      </w:r>
      <w:r w:rsidR="00BB239E" w:rsidRPr="00BE195A">
        <w:rPr>
          <w:i/>
          <w:iCs/>
        </w:rPr>
        <w:t xml:space="preserve"> a může být započata jeho montáž</w:t>
      </w:r>
      <w:r w:rsidR="00D05DEE" w:rsidRPr="00BE195A">
        <w:rPr>
          <w:i/>
          <w:iCs/>
        </w:rPr>
        <w:t xml:space="preserve">. </w:t>
      </w:r>
      <w:r w:rsidR="00BE195A" w:rsidRPr="00BE195A">
        <w:rPr>
          <w:i/>
          <w:iCs/>
        </w:rPr>
        <w:t xml:space="preserve">Tento </w:t>
      </w:r>
      <w:r w:rsidR="002A15B7">
        <w:rPr>
          <w:i/>
          <w:iCs/>
        </w:rPr>
        <w:t>„</w:t>
      </w:r>
      <w:r w:rsidR="00BE195A" w:rsidRPr="00BE195A">
        <w:rPr>
          <w:i/>
          <w:iCs/>
        </w:rPr>
        <w:t>T</w:t>
      </w:r>
      <w:r w:rsidR="002A15B7">
        <w:rPr>
          <w:i/>
          <w:iCs/>
        </w:rPr>
        <w:t>“</w:t>
      </w:r>
      <w:r w:rsidR="00BE195A" w:rsidRPr="00BE195A">
        <w:rPr>
          <w:i/>
          <w:iCs/>
        </w:rPr>
        <w:t xml:space="preserve"> platí výlučně pro </w:t>
      </w:r>
      <w:r w:rsidR="00BE195A" w:rsidRPr="00BE195A">
        <w:rPr>
          <w:rFonts w:ascii="Candara" w:hAnsi="Candara" w:cs="Calibri"/>
          <w:i/>
          <w:iCs/>
          <w:color w:val="000000"/>
        </w:rPr>
        <w:t xml:space="preserve">EGC1 a EGC1. Pro navazující celky </w:t>
      </w:r>
      <w:r w:rsidR="002A15B7">
        <w:rPr>
          <w:rFonts w:ascii="Candara" w:hAnsi="Candara" w:cs="Calibri"/>
          <w:i/>
          <w:iCs/>
          <w:color w:val="000000"/>
        </w:rPr>
        <w:t xml:space="preserve">č. </w:t>
      </w:r>
      <w:r w:rsidR="00BE195A" w:rsidRPr="00BE195A">
        <w:rPr>
          <w:rFonts w:ascii="Candara" w:hAnsi="Candara" w:cs="Calibri"/>
          <w:i/>
          <w:iCs/>
          <w:color w:val="000000"/>
        </w:rPr>
        <w:t xml:space="preserve">3 až </w:t>
      </w:r>
      <w:r w:rsidR="002A15B7">
        <w:rPr>
          <w:rFonts w:ascii="Candara" w:hAnsi="Candara" w:cs="Calibri"/>
          <w:i/>
          <w:iCs/>
          <w:color w:val="000000"/>
        </w:rPr>
        <w:t xml:space="preserve">č. </w:t>
      </w:r>
      <w:r w:rsidR="00BE195A" w:rsidRPr="00BE195A">
        <w:rPr>
          <w:rFonts w:ascii="Candara" w:hAnsi="Candara" w:cs="Calibri"/>
          <w:i/>
          <w:iCs/>
          <w:color w:val="000000"/>
        </w:rPr>
        <w:t xml:space="preserve">18 je rozhodným okamžikem </w:t>
      </w:r>
      <w:r w:rsidR="002A15B7">
        <w:rPr>
          <w:rFonts w:ascii="Candara" w:hAnsi="Candara" w:cs="Calibri"/>
          <w:i/>
          <w:iCs/>
          <w:color w:val="000000"/>
        </w:rPr>
        <w:t>„</w:t>
      </w:r>
      <w:r w:rsidR="00BE195A" w:rsidRPr="00BE195A">
        <w:rPr>
          <w:rFonts w:ascii="Candara" w:hAnsi="Candara" w:cs="Calibri"/>
          <w:i/>
          <w:iCs/>
          <w:color w:val="000000"/>
        </w:rPr>
        <w:t>T</w:t>
      </w:r>
      <w:r w:rsidR="002A15B7">
        <w:rPr>
          <w:rFonts w:ascii="Candara" w:hAnsi="Candara" w:cs="Calibri"/>
          <w:i/>
          <w:iCs/>
          <w:color w:val="000000"/>
        </w:rPr>
        <w:t>“</w:t>
      </w:r>
      <w:r w:rsidR="00BE195A" w:rsidRPr="00BE195A">
        <w:rPr>
          <w:rFonts w:ascii="Candara" w:hAnsi="Candara" w:cs="Calibri"/>
          <w:i/>
          <w:iCs/>
          <w:color w:val="000000"/>
        </w:rPr>
        <w:t xml:space="preserve"> okamžik účinnosti smlouvy. </w:t>
      </w:r>
    </w:p>
    <w:p w14:paraId="4506D65C" w14:textId="17FBB409" w:rsidR="0003010A" w:rsidRPr="0003010A" w:rsidRDefault="00BE195A" w:rsidP="0086482A">
      <w:pPr>
        <w:spacing w:before="60" w:after="160" w:line="360" w:lineRule="auto"/>
        <w:rPr>
          <w:i/>
          <w:iCs/>
        </w:rPr>
      </w:pPr>
      <w:r w:rsidRPr="00BE195A">
        <w:rPr>
          <w:rFonts w:ascii="Candara" w:hAnsi="Candara" w:cs="Calibri"/>
          <w:i/>
          <w:iCs/>
          <w:color w:val="000000"/>
        </w:rPr>
        <w:t xml:space="preserve">Pro vyloučení pochybností zadavatel s odkazem na ZD připomíná, že </w:t>
      </w:r>
      <w:r w:rsidRPr="00BE195A">
        <w:rPr>
          <w:rFonts w:ascii="Candara" w:hAnsi="Candara"/>
          <w:i/>
          <w:iCs/>
        </w:rPr>
        <w:t xml:space="preserve">maximální přípustná hodnota v rámci tohoto dílčího kritéria (tj. období mezi účinnosti Smlouvy a okamžikem realizace dodávky a instalace) je 365 </w:t>
      </w:r>
      <w:r w:rsidRPr="00BE195A">
        <w:rPr>
          <w:rFonts w:ascii="Candara" w:hAnsi="Candara"/>
          <w:i/>
          <w:iCs/>
          <w:color w:val="000000" w:themeColor="text1"/>
        </w:rPr>
        <w:t>dnů, ode dne účinnosti Smlouvy</w:t>
      </w:r>
      <w:r w:rsidR="002A15B7">
        <w:rPr>
          <w:rFonts w:ascii="Candara" w:hAnsi="Candara"/>
          <w:i/>
          <w:iCs/>
          <w:color w:val="000000" w:themeColor="text1"/>
        </w:rPr>
        <w:t xml:space="preserve">. V případě </w:t>
      </w:r>
      <w:r w:rsidR="002A15B7" w:rsidRPr="00BE195A">
        <w:rPr>
          <w:rFonts w:ascii="Candara" w:hAnsi="Candara" w:cs="Calibri"/>
          <w:i/>
          <w:iCs/>
          <w:color w:val="000000"/>
        </w:rPr>
        <w:t>EGC1 a EGC1</w:t>
      </w:r>
      <w:r w:rsidR="002A15B7">
        <w:rPr>
          <w:rFonts w:ascii="Candara" w:hAnsi="Candara" w:cs="Calibri"/>
          <w:i/>
          <w:iCs/>
          <w:color w:val="000000"/>
        </w:rPr>
        <w:t xml:space="preserve"> tedy účastník může uvést maximální hodnotu 150 kalendářních dnů tak, aby celková realizace reflektovala maximální omezení 365 dnů. V případě navazujících celků č. </w:t>
      </w:r>
      <w:r w:rsidR="002A15B7" w:rsidRPr="00BE195A">
        <w:rPr>
          <w:rFonts w:ascii="Candara" w:hAnsi="Candara" w:cs="Calibri"/>
          <w:i/>
          <w:iCs/>
          <w:color w:val="000000"/>
        </w:rPr>
        <w:t xml:space="preserve">3 až </w:t>
      </w:r>
      <w:r w:rsidR="002A15B7">
        <w:rPr>
          <w:rFonts w:ascii="Candara" w:hAnsi="Candara" w:cs="Calibri"/>
          <w:i/>
          <w:iCs/>
          <w:color w:val="000000"/>
        </w:rPr>
        <w:t xml:space="preserve">č. </w:t>
      </w:r>
      <w:r w:rsidR="002A15B7" w:rsidRPr="00BE195A">
        <w:rPr>
          <w:rFonts w:ascii="Candara" w:hAnsi="Candara" w:cs="Calibri"/>
          <w:i/>
          <w:iCs/>
          <w:color w:val="000000"/>
        </w:rPr>
        <w:t>18</w:t>
      </w:r>
      <w:r w:rsidR="002A15B7">
        <w:rPr>
          <w:rFonts w:ascii="Candara" w:hAnsi="Candara" w:cs="Calibri"/>
          <w:i/>
          <w:iCs/>
          <w:color w:val="000000"/>
        </w:rPr>
        <w:t xml:space="preserve"> může uvést dobu v rozmezí 1 až 365 kalendářních dnů. </w:t>
      </w:r>
      <w:r>
        <w:rPr>
          <w:rFonts w:ascii="Candara" w:hAnsi="Candara" w:cs="Calibri"/>
          <w:color w:val="000000"/>
        </w:rPr>
        <w:t xml:space="preserve"> </w:t>
      </w:r>
    </w:p>
    <w:sectPr w:rsidR="0003010A" w:rsidRPr="0003010A" w:rsidSect="00117B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D8BC" w14:textId="77777777" w:rsidR="00CF5F16" w:rsidRDefault="00CF5F16" w:rsidP="00117BC0">
      <w:pPr>
        <w:spacing w:before="0" w:after="0"/>
      </w:pPr>
      <w:r>
        <w:separator/>
      </w:r>
    </w:p>
  </w:endnote>
  <w:endnote w:type="continuationSeparator" w:id="0">
    <w:p w14:paraId="4654B21E" w14:textId="77777777" w:rsidR="00CF5F16" w:rsidRDefault="00CF5F16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29147"/>
      <w:docPartObj>
        <w:docPartGallery w:val="Page Numbers (Bottom of Page)"/>
        <w:docPartUnique/>
      </w:docPartObj>
    </w:sdtPr>
    <w:sdtEndPr/>
    <w:sdtContent>
      <w:p w14:paraId="151F4EC4" w14:textId="235BE587" w:rsidR="00042940" w:rsidRDefault="000429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433E7">
          <w:fldChar w:fldCharType="begin"/>
        </w:r>
        <w:r w:rsidR="000433E7">
          <w:instrText xml:space="preserve"> NUMPAGES   \* MERGEFORMAT </w:instrText>
        </w:r>
        <w:r w:rsidR="000433E7">
          <w:fldChar w:fldCharType="separate"/>
        </w:r>
        <w:r>
          <w:rPr>
            <w:noProof/>
          </w:rPr>
          <w:t>3</w:t>
        </w:r>
        <w:r w:rsidR="000433E7">
          <w:rPr>
            <w:noProof/>
          </w:rPr>
          <w:fldChar w:fldCharType="end"/>
        </w:r>
      </w:p>
    </w:sdtContent>
  </w:sdt>
  <w:p w14:paraId="2D59CFFB" w14:textId="77777777" w:rsidR="00042940" w:rsidRDefault="00042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FFF3" w14:textId="77777777" w:rsidR="00CF5F16" w:rsidRDefault="00CF5F16" w:rsidP="00117BC0">
      <w:pPr>
        <w:spacing w:before="0" w:after="0"/>
      </w:pPr>
      <w:r>
        <w:separator/>
      </w:r>
    </w:p>
  </w:footnote>
  <w:footnote w:type="continuationSeparator" w:id="0">
    <w:p w14:paraId="766F9CE0" w14:textId="77777777" w:rsidR="00CF5F16" w:rsidRDefault="00CF5F16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5A34D49D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 xml:space="preserve">„Instalace tepelných čerpadel a modernizace zdrojů chladu za účelem využívání odpadního tepla – DČP č. </w:t>
    </w:r>
    <w:r w:rsidR="00D600A4">
      <w:rPr>
        <w:rFonts w:ascii="Candara" w:hAnsi="Candara"/>
        <w:bCs/>
        <w:caps/>
      </w:rPr>
      <w:t>2</w:t>
    </w:r>
    <w:r w:rsidRPr="008B652B">
      <w:rPr>
        <w:rFonts w:ascii="Candara" w:hAnsi="Candara"/>
        <w:bCs/>
        <w:caps/>
      </w:rPr>
      <w:t xml:space="preserve">: </w:t>
    </w:r>
    <w:r w:rsidR="00D600A4">
      <w:rPr>
        <w:rFonts w:ascii="Candara" w:hAnsi="Candara"/>
        <w:bCs/>
        <w:caps/>
      </w:rPr>
      <w:t xml:space="preserve">instalace zdrojů a </w:t>
    </w:r>
    <w:r w:rsidR="002A519E">
      <w:rPr>
        <w:rFonts w:ascii="Candara" w:hAnsi="Candara"/>
        <w:bCs/>
        <w:caps/>
      </w:rPr>
      <w:t xml:space="preserve">provedení </w:t>
    </w:r>
    <w:r w:rsidR="00D600A4">
      <w:rPr>
        <w:rFonts w:ascii="Candara" w:hAnsi="Candara"/>
        <w:bCs/>
        <w:caps/>
      </w:rPr>
      <w:t>systému distribuce tepla</w:t>
    </w:r>
    <w:r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3010A"/>
    <w:rsid w:val="00042255"/>
    <w:rsid w:val="00042940"/>
    <w:rsid w:val="000433E7"/>
    <w:rsid w:val="00051572"/>
    <w:rsid w:val="00061AEA"/>
    <w:rsid w:val="00074C7A"/>
    <w:rsid w:val="000D499E"/>
    <w:rsid w:val="000D6AB7"/>
    <w:rsid w:val="001128B5"/>
    <w:rsid w:val="00117BC0"/>
    <w:rsid w:val="00173144"/>
    <w:rsid w:val="001925B6"/>
    <w:rsid w:val="001A06E7"/>
    <w:rsid w:val="001C29D7"/>
    <w:rsid w:val="00210CB1"/>
    <w:rsid w:val="00231756"/>
    <w:rsid w:val="002342C3"/>
    <w:rsid w:val="0024312C"/>
    <w:rsid w:val="00277E3B"/>
    <w:rsid w:val="002A15B7"/>
    <w:rsid w:val="002A519E"/>
    <w:rsid w:val="002C42C4"/>
    <w:rsid w:val="002C569B"/>
    <w:rsid w:val="003430B3"/>
    <w:rsid w:val="00351333"/>
    <w:rsid w:val="00356438"/>
    <w:rsid w:val="00374910"/>
    <w:rsid w:val="00374C27"/>
    <w:rsid w:val="00397DDF"/>
    <w:rsid w:val="003E004E"/>
    <w:rsid w:val="00407D62"/>
    <w:rsid w:val="0042067F"/>
    <w:rsid w:val="0043039F"/>
    <w:rsid w:val="004679B6"/>
    <w:rsid w:val="004B5FF5"/>
    <w:rsid w:val="004C4F5A"/>
    <w:rsid w:val="004D22B6"/>
    <w:rsid w:val="004D2E5E"/>
    <w:rsid w:val="004F3EF5"/>
    <w:rsid w:val="004F7793"/>
    <w:rsid w:val="005128F7"/>
    <w:rsid w:val="00550746"/>
    <w:rsid w:val="00572FCD"/>
    <w:rsid w:val="0057565B"/>
    <w:rsid w:val="005E315A"/>
    <w:rsid w:val="005F25B3"/>
    <w:rsid w:val="00613698"/>
    <w:rsid w:val="00627B82"/>
    <w:rsid w:val="00634D25"/>
    <w:rsid w:val="006433B1"/>
    <w:rsid w:val="006A392D"/>
    <w:rsid w:val="006A7946"/>
    <w:rsid w:val="006F017C"/>
    <w:rsid w:val="006F2D82"/>
    <w:rsid w:val="00706FFB"/>
    <w:rsid w:val="00723E1C"/>
    <w:rsid w:val="00724CE1"/>
    <w:rsid w:val="00724EFE"/>
    <w:rsid w:val="0073779A"/>
    <w:rsid w:val="007625D1"/>
    <w:rsid w:val="00782E4B"/>
    <w:rsid w:val="00795233"/>
    <w:rsid w:val="007A400A"/>
    <w:rsid w:val="007F3AB5"/>
    <w:rsid w:val="00805AB0"/>
    <w:rsid w:val="008103F0"/>
    <w:rsid w:val="0083642C"/>
    <w:rsid w:val="0086482A"/>
    <w:rsid w:val="00881F84"/>
    <w:rsid w:val="008B652B"/>
    <w:rsid w:val="008C05DF"/>
    <w:rsid w:val="008C2343"/>
    <w:rsid w:val="00904358"/>
    <w:rsid w:val="00904538"/>
    <w:rsid w:val="009819DF"/>
    <w:rsid w:val="009D070D"/>
    <w:rsid w:val="00A06100"/>
    <w:rsid w:val="00A464EB"/>
    <w:rsid w:val="00A65DCA"/>
    <w:rsid w:val="00A708EA"/>
    <w:rsid w:val="00AB4D54"/>
    <w:rsid w:val="00AC2439"/>
    <w:rsid w:val="00B53AA1"/>
    <w:rsid w:val="00B613E5"/>
    <w:rsid w:val="00B733F8"/>
    <w:rsid w:val="00BB239E"/>
    <w:rsid w:val="00BE195A"/>
    <w:rsid w:val="00C012A5"/>
    <w:rsid w:val="00C063EB"/>
    <w:rsid w:val="00C66CBB"/>
    <w:rsid w:val="00CB5666"/>
    <w:rsid w:val="00CB67C3"/>
    <w:rsid w:val="00CE3A4A"/>
    <w:rsid w:val="00CF5F16"/>
    <w:rsid w:val="00D03B03"/>
    <w:rsid w:val="00D0484B"/>
    <w:rsid w:val="00D05DEE"/>
    <w:rsid w:val="00D24BD4"/>
    <w:rsid w:val="00D316A9"/>
    <w:rsid w:val="00D600A4"/>
    <w:rsid w:val="00D82E60"/>
    <w:rsid w:val="00D93E02"/>
    <w:rsid w:val="00D94551"/>
    <w:rsid w:val="00DA2352"/>
    <w:rsid w:val="00DB7A3F"/>
    <w:rsid w:val="00DC23D2"/>
    <w:rsid w:val="00DC5878"/>
    <w:rsid w:val="00DF4E37"/>
    <w:rsid w:val="00E03032"/>
    <w:rsid w:val="00E0353B"/>
    <w:rsid w:val="00E250E8"/>
    <w:rsid w:val="00E30627"/>
    <w:rsid w:val="00E37B4C"/>
    <w:rsid w:val="00E62E10"/>
    <w:rsid w:val="00E8632E"/>
    <w:rsid w:val="00E921FF"/>
    <w:rsid w:val="00EE134C"/>
    <w:rsid w:val="00EF215F"/>
    <w:rsid w:val="00EF6DE7"/>
    <w:rsid w:val="00F1332B"/>
    <w:rsid w:val="00F34615"/>
    <w:rsid w:val="00F62EB0"/>
    <w:rsid w:val="00F93453"/>
    <w:rsid w:val="00FA450C"/>
    <w:rsid w:val="00FD2D07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Revize">
    <w:name w:val="Revision"/>
    <w:hidden/>
    <w:uiPriority w:val="99"/>
    <w:semiHidden/>
    <w:rsid w:val="00572FCD"/>
    <w:pPr>
      <w:spacing w:after="0" w:line="240" w:lineRule="auto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3377</Characters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2026-01-12T10:08:00Z</dcterms:created>
  <dcterms:modified xsi:type="dcterms:W3CDTF">2026-01-14T19:54:00Z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2026-01-12T09:02:02Z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75fd022f-71d0-4a6d-b03c-0622e1cbe498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