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1F527D5" w14:textId="6ACC2BFF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DB7A3F">
        <w:rPr>
          <w:rFonts w:ascii="Candara" w:hAnsi="Candara"/>
          <w:b/>
          <w:sz w:val="72"/>
          <w:szCs w:val="72"/>
        </w:rPr>
        <w:t>3</w:t>
      </w:r>
      <w:r>
        <w:rPr>
          <w:rFonts w:ascii="Candara" w:hAnsi="Candara"/>
          <w:b/>
          <w:sz w:val="72"/>
          <w:szCs w:val="72"/>
        </w:rPr>
        <w:t>(</w:t>
      </w:r>
      <w:r w:rsidR="00743456">
        <w:rPr>
          <w:rFonts w:ascii="Candara" w:hAnsi="Candara"/>
          <w:b/>
          <w:sz w:val="72"/>
          <w:szCs w:val="72"/>
        </w:rPr>
        <w:t>d</w:t>
      </w:r>
      <w:r>
        <w:rPr>
          <w:rFonts w:ascii="Candara" w:hAnsi="Candara"/>
          <w:b/>
          <w:sz w:val="72"/>
          <w:szCs w:val="72"/>
        </w:rPr>
        <w:t xml:space="preserve">) </w:t>
      </w:r>
    </w:p>
    <w:p w14:paraId="57471629" w14:textId="24F21F62" w:rsidR="00117BC0" w:rsidRPr="008B652B" w:rsidRDefault="008B652B" w:rsidP="00117BC0">
      <w:pPr>
        <w:spacing w:before="0"/>
        <w:jc w:val="center"/>
        <w:rPr>
          <w:rFonts w:ascii="Candara" w:hAnsi="Candara"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br/>
      </w:r>
      <w:r w:rsidR="00743456" w:rsidRPr="00743456">
        <w:rPr>
          <w:rFonts w:ascii="Candara" w:hAnsi="Candara"/>
          <w:b/>
          <w:sz w:val="48"/>
          <w:szCs w:val="48"/>
        </w:rPr>
        <w:t xml:space="preserve">Podklad pro hodnotící kritérium bonifikace za nadstandardní provedení vybraných částí </w:t>
      </w:r>
      <w:r w:rsidR="008654E6">
        <w:rPr>
          <w:rFonts w:ascii="Candara" w:hAnsi="Candara"/>
          <w:b/>
          <w:sz w:val="48"/>
          <w:szCs w:val="48"/>
        </w:rPr>
        <w:t>D</w:t>
      </w:r>
      <w:r w:rsidR="00743456" w:rsidRPr="00743456">
        <w:rPr>
          <w:rFonts w:ascii="Candara" w:hAnsi="Candara"/>
          <w:b/>
          <w:sz w:val="48"/>
          <w:szCs w:val="48"/>
        </w:rPr>
        <w:t>íla</w:t>
      </w:r>
      <w:r w:rsidR="008654E6">
        <w:rPr>
          <w:rFonts w:ascii="Candara" w:hAnsi="Candara"/>
          <w:b/>
          <w:sz w:val="48"/>
          <w:szCs w:val="48"/>
        </w:rPr>
        <w:t xml:space="preserve"> (ISA) - k doplnění účastníkem</w:t>
      </w:r>
      <w:r w:rsidR="00743456">
        <w:rPr>
          <w:rFonts w:ascii="Candara" w:hAnsi="Candara"/>
          <w:b/>
          <w:sz w:val="48"/>
          <w:szCs w:val="48"/>
        </w:rPr>
        <w:t xml:space="preserve"> 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CD0148E" w14:textId="77777777" w:rsidR="00BE2C17" w:rsidRDefault="00BE2C17" w:rsidP="00BE2C17">
      <w:pPr>
        <w:pStyle w:val="Nadpis1"/>
        <w:spacing w:before="360"/>
        <w:ind w:left="499" w:hanging="357"/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 xml:space="preserve">Účastníkem nabízené </w:t>
      </w:r>
      <w:r>
        <w:rPr>
          <w:rFonts w:ascii="Candara" w:hAnsi="Candara" w:cstheme="minorHAnsi"/>
          <w:bCs/>
        </w:rPr>
        <w:t>n</w:t>
      </w:r>
      <w:r w:rsidRPr="008654E6">
        <w:rPr>
          <w:rFonts w:ascii="Candara" w:hAnsi="Candara" w:cstheme="minorHAnsi"/>
          <w:bCs/>
        </w:rPr>
        <w:t>adstandardní provedení tepelné izolace a vnějšího povrchu předizolovaného potrubí (NIO)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2127"/>
        <w:gridCol w:w="2127"/>
        <w:gridCol w:w="2127"/>
        <w:gridCol w:w="1755"/>
        <w:gridCol w:w="1752"/>
      </w:tblGrid>
      <w:tr w:rsidR="00BE2C17" w:rsidRPr="00743456" w14:paraId="79930608" w14:textId="77777777" w:rsidTr="00315EC0">
        <w:trPr>
          <w:trHeight w:val="1643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5B15BFB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Dimenze </w:t>
            </w:r>
            <w:r>
              <w:rPr>
                <w:rFonts w:ascii="Candara" w:hAnsi="Candara" w:cs="Calibri"/>
                <w:b/>
                <w:bCs/>
                <w:color w:val="FFFFFF"/>
              </w:rPr>
              <w:br/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>potrubí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 (DN)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022A891" w14:textId="77777777" w:rsidR="00BE2C17" w:rsidRPr="00E221A2" w:rsidRDefault="00BE2C17" w:rsidP="00315EC0">
            <w:pPr>
              <w:spacing w:before="0" w:after="0"/>
              <w:ind w:left="113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Max. p</w:t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očet 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bonifikovaných </w:t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metrů 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(m) </w:t>
            </w:r>
            <w:proofErr w:type="spellStart"/>
            <w:r>
              <w:rPr>
                <w:rFonts w:ascii="Candara" w:hAnsi="Candara" w:cs="Calibri"/>
                <w:b/>
                <w:bCs/>
                <w:color w:val="FFFFFF"/>
              </w:rPr>
              <w:t>PiP</w:t>
            </w:r>
            <w:proofErr w:type="spellEnd"/>
            <w:r>
              <w:rPr>
                <w:rFonts w:ascii="Candara" w:hAnsi="Candara" w:cs="Calibri"/>
                <w:b/>
                <w:bCs/>
                <w:color w:val="FFFFFF"/>
              </w:rPr>
              <w:t xml:space="preserve"> </w:t>
            </w:r>
            <w:r>
              <w:rPr>
                <w:rFonts w:ascii="Candara" w:hAnsi="Candara" w:cs="Calibri"/>
                <w:b/>
                <w:bCs/>
                <w:color w:val="FFFFFF"/>
              </w:rPr>
              <w:br/>
              <w:t xml:space="preserve">v </w:t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>izolační třídě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 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CA98A3C" w14:textId="77777777" w:rsidR="00BE2C17" w:rsidRPr="00E221A2" w:rsidRDefault="00BE2C17" w:rsidP="00315EC0">
            <w:pPr>
              <w:spacing w:before="0" w:after="0"/>
              <w:ind w:left="113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Max. p</w:t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očet 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bonifikovaných </w:t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metrů 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(m) </w:t>
            </w:r>
            <w:proofErr w:type="spellStart"/>
            <w:r>
              <w:rPr>
                <w:rFonts w:ascii="Candara" w:hAnsi="Candara" w:cs="Calibri"/>
                <w:b/>
                <w:bCs/>
                <w:color w:val="FFFFFF"/>
              </w:rPr>
              <w:t>PiP</w:t>
            </w:r>
            <w:proofErr w:type="spellEnd"/>
            <w:r>
              <w:rPr>
                <w:rFonts w:ascii="Candara" w:hAnsi="Candara" w:cs="Calibri"/>
                <w:b/>
                <w:bCs/>
                <w:color w:val="FFFFFF"/>
              </w:rPr>
              <w:t xml:space="preserve"> v provedení </w:t>
            </w:r>
            <w:proofErr w:type="spellStart"/>
            <w:r>
              <w:rPr>
                <w:rFonts w:ascii="Candara" w:hAnsi="Candara" w:cs="Calibri"/>
                <w:b/>
                <w:bCs/>
                <w:color w:val="FFFFFF"/>
              </w:rPr>
              <w:t>spiro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F28E52E" w14:textId="77777777" w:rsidR="00BE2C17" w:rsidRPr="00E221A2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 w:themeColor="background1"/>
              </w:rPr>
            </w:pPr>
            <w:r w:rsidRPr="00E221A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Počet bodů za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jeden </w:t>
            </w:r>
            <w:r w:rsidRPr="00E221A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metr </w:t>
            </w: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PiP</w:t>
            </w:r>
            <w:proofErr w:type="spellEnd"/>
            <w:r w:rsidRPr="00E221A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br/>
            </w:r>
            <w:r w:rsidRPr="00E221A2">
              <w:rPr>
                <w:rFonts w:ascii="Calibri" w:hAnsi="Calibri" w:cs="Calibri"/>
                <w:b/>
                <w:bCs/>
                <w:color w:val="FFFFFF" w:themeColor="background1"/>
              </w:rPr>
              <w:t>v izolační třídě 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EECF731" w14:textId="77777777" w:rsidR="00BE2C17" w:rsidRPr="00E221A2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 w:themeColor="background1"/>
              </w:rPr>
            </w:pPr>
            <w:r w:rsidRPr="00E221A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Počet bodů za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jeden </w:t>
            </w:r>
            <w:r w:rsidRPr="00E221A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metr </w:t>
            </w:r>
            <w:proofErr w:type="spellStart"/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PiP</w:t>
            </w:r>
            <w:proofErr w:type="spellEnd"/>
            <w:r w:rsidRPr="00E221A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v provedení </w:t>
            </w:r>
            <w:proofErr w:type="spellStart"/>
            <w:r w:rsidRPr="00E221A2">
              <w:rPr>
                <w:rFonts w:ascii="Calibri" w:hAnsi="Calibri" w:cs="Calibri"/>
                <w:b/>
                <w:bCs/>
                <w:color w:val="FFFFFF" w:themeColor="background1"/>
              </w:rPr>
              <w:t>spiro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3D3F8B5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bookmarkStart w:id="0" w:name="_Hlk218877544"/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Počet metrů </w:t>
            </w:r>
            <w:proofErr w:type="spellStart"/>
            <w:r>
              <w:rPr>
                <w:rFonts w:ascii="Candara" w:hAnsi="Candara" w:cs="Calibri"/>
                <w:b/>
                <w:bCs/>
                <w:color w:val="FFFFFF"/>
              </w:rPr>
              <w:t>PiP</w:t>
            </w:r>
            <w:proofErr w:type="spellEnd"/>
            <w:r>
              <w:rPr>
                <w:rFonts w:ascii="Candara" w:hAnsi="Candara" w:cs="Calibri"/>
                <w:b/>
                <w:bCs/>
                <w:color w:val="FFFFFF"/>
              </w:rPr>
              <w:t xml:space="preserve"> navržených účastníkem v </w:t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>izolační třídě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 3 </w:t>
            </w:r>
            <w:bookmarkEnd w:id="0"/>
            <w:r>
              <w:rPr>
                <w:rFonts w:ascii="Candara" w:hAnsi="Candara" w:cs="Calibri"/>
                <w:b/>
                <w:bCs/>
                <w:color w:val="FFFFFF"/>
              </w:rPr>
              <w:t>(NIT)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5F8EC6E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bookmarkStart w:id="1" w:name="_Hlk218877560"/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Počet metrů </w:t>
            </w:r>
            <w:proofErr w:type="spellStart"/>
            <w:r>
              <w:rPr>
                <w:rFonts w:ascii="Candara" w:hAnsi="Candara" w:cs="Calibri"/>
                <w:b/>
                <w:bCs/>
                <w:color w:val="FFFFFF"/>
              </w:rPr>
              <w:t>PiP</w:t>
            </w:r>
            <w:proofErr w:type="spellEnd"/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 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navržených účastníkem v provedení </w:t>
            </w:r>
            <w:proofErr w:type="spellStart"/>
            <w:r>
              <w:rPr>
                <w:rFonts w:ascii="Candara" w:hAnsi="Candara" w:cs="Calibri"/>
                <w:b/>
                <w:bCs/>
                <w:color w:val="FFFFFF"/>
              </w:rPr>
              <w:t>spiro</w:t>
            </w:r>
            <w:proofErr w:type="spellEnd"/>
            <w:r>
              <w:rPr>
                <w:rFonts w:ascii="Candara" w:hAnsi="Candara" w:cs="Calibri"/>
                <w:b/>
                <w:bCs/>
                <w:color w:val="FFFFFF"/>
              </w:rPr>
              <w:t xml:space="preserve"> </w:t>
            </w:r>
            <w:bookmarkEnd w:id="1"/>
            <w:r>
              <w:rPr>
                <w:rFonts w:ascii="Candara" w:hAnsi="Candara" w:cs="Calibri"/>
                <w:b/>
                <w:bCs/>
                <w:color w:val="FFFFFF"/>
              </w:rPr>
              <w:t>(NPT)</w:t>
            </w:r>
          </w:p>
        </w:tc>
      </w:tr>
      <w:tr w:rsidR="00BE2C17" w:rsidRPr="00743456" w14:paraId="07EEC040" w14:textId="77777777" w:rsidTr="00315EC0">
        <w:trPr>
          <w:trHeight w:val="56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6B74" w14:textId="77777777" w:rsidR="00BE2C17" w:rsidRPr="00045A3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  <w:lang w:val="en-US"/>
              </w:rPr>
            </w:pPr>
            <w:r>
              <w:rPr>
                <w:rFonts w:ascii="Candara" w:hAnsi="Candara" w:cs="Calibri"/>
                <w:color w:val="000000"/>
              </w:rPr>
              <w:t xml:space="preserve">DN 200 </w:t>
            </w:r>
            <w:r w:rsidRPr="00D603FC">
              <w:rPr>
                <w:rFonts w:ascii="Calibri" w:hAnsi="Calibri" w:cs="Calibri"/>
                <w:color w:val="000000"/>
                <w:vertAlign w:val="subscript"/>
                <w:lang w:val="en-US"/>
              </w:rPr>
              <w:t>CH</w:t>
            </w:r>
            <w:r w:rsidRPr="00D603FC">
              <w:rPr>
                <w:rFonts w:ascii="Calibri" w:hAnsi="Calibri" w:cs="Calibri"/>
                <w:color w:val="000000"/>
                <w:vertAlign w:val="subscript"/>
              </w:rPr>
              <w:t>W&amp;CW</w:t>
            </w:r>
            <w:r>
              <w:rPr>
                <w:rFonts w:ascii="Calibri" w:hAnsi="Calibri" w:cs="Calibri"/>
                <w:color w:val="000000"/>
                <w:lang w:val="en-US"/>
              </w:rPr>
              <w:t>*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EF13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-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6CA4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1 008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A705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43AF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00E5463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0C81C34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</w:tr>
      <w:tr w:rsidR="00BE2C17" w:rsidRPr="00743456" w14:paraId="008E70C9" w14:textId="77777777" w:rsidTr="00315EC0">
        <w:trPr>
          <w:trHeight w:val="56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040E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743456">
              <w:rPr>
                <w:rFonts w:ascii="Candara" w:hAnsi="Candara" w:cs="Calibri"/>
                <w:color w:val="000000"/>
              </w:rPr>
              <w:t>DN 200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27EC0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2 182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7AB9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2 182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F21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5079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CA1F29F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BE58E3D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</w:tr>
      <w:tr w:rsidR="00BE2C17" w:rsidRPr="00743456" w14:paraId="2A934D77" w14:textId="77777777" w:rsidTr="00315EC0">
        <w:trPr>
          <w:trHeight w:val="56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9274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743456">
              <w:rPr>
                <w:rFonts w:ascii="Candara" w:hAnsi="Candara" w:cs="Calibri"/>
                <w:color w:val="000000"/>
              </w:rPr>
              <w:t>DN 150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5842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864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EBEA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864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74D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1FE8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B61ACF8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D358DF2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</w:tr>
      <w:tr w:rsidR="00BE2C17" w:rsidRPr="00743456" w14:paraId="09671FC8" w14:textId="77777777" w:rsidTr="00315EC0">
        <w:trPr>
          <w:trHeight w:val="56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8BD2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743456">
              <w:rPr>
                <w:rFonts w:ascii="Candara" w:hAnsi="Candara" w:cs="Calibri"/>
                <w:color w:val="000000"/>
              </w:rPr>
              <w:t>DN 125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DCF8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1 008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C4D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1 008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5761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032C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E378E25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454EF24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</w:tr>
      <w:tr w:rsidR="00BE2C17" w:rsidRPr="00743456" w14:paraId="2074190F" w14:textId="77777777" w:rsidTr="00315EC0">
        <w:trPr>
          <w:trHeight w:val="56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E1E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743456">
              <w:rPr>
                <w:rFonts w:ascii="Candara" w:hAnsi="Candara" w:cs="Calibri"/>
                <w:color w:val="000000"/>
              </w:rPr>
              <w:t>DN 100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A328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372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2B4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372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1FE4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91F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8CEFEA9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80C71BC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</w:tr>
      <w:tr w:rsidR="00BE2C17" w:rsidRPr="00743456" w14:paraId="6A46E6A7" w14:textId="77777777" w:rsidTr="00315EC0">
        <w:trPr>
          <w:trHeight w:val="56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D2C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743456">
              <w:rPr>
                <w:rFonts w:ascii="Candara" w:hAnsi="Candara" w:cs="Calibri"/>
                <w:color w:val="000000"/>
              </w:rPr>
              <w:t>DN 80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17B9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228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34E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228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796D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1184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04DF03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AEC6762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</w:tr>
      <w:tr w:rsidR="00BE2C17" w:rsidRPr="00743456" w14:paraId="4A6DACB1" w14:textId="77777777" w:rsidTr="00315EC0">
        <w:trPr>
          <w:trHeight w:val="56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7C85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743456">
              <w:rPr>
                <w:rFonts w:ascii="Candara" w:hAnsi="Candara" w:cs="Calibri"/>
                <w:color w:val="000000"/>
              </w:rPr>
              <w:t>DN 65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CAB6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276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A480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276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8A0F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26D6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7279ADC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56CCFD3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</w:tr>
      <w:tr w:rsidR="00BE2C17" w:rsidRPr="00743456" w14:paraId="62FEF83A" w14:textId="77777777" w:rsidTr="00315EC0">
        <w:trPr>
          <w:trHeight w:val="56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D060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743456">
              <w:rPr>
                <w:rFonts w:ascii="Candara" w:hAnsi="Candara" w:cs="Calibri"/>
                <w:color w:val="000000"/>
              </w:rPr>
              <w:t>DN 40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4D70F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0861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5856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D90C" w14:textId="77777777" w:rsidR="00BE2C17" w:rsidRPr="00A61108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0ED7A4D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179A6C0" w14:textId="77777777" w:rsidR="00BE2C17" w:rsidRPr="00743456" w:rsidRDefault="00BE2C17" w:rsidP="00315EC0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</w:p>
        </w:tc>
      </w:tr>
    </w:tbl>
    <w:p w14:paraId="6A85B93C" w14:textId="77777777" w:rsidR="00BE2C17" w:rsidRPr="00045A38" w:rsidRDefault="00BE2C17" w:rsidP="00BE2C17">
      <w:pPr>
        <w:rPr>
          <w:i/>
          <w:iCs/>
        </w:rPr>
      </w:pPr>
      <w:r w:rsidRPr="00045A38">
        <w:rPr>
          <w:i/>
          <w:iCs/>
        </w:rPr>
        <w:t xml:space="preserve">*) Míněno potrubí pro dopravu nemrznoucí </w:t>
      </w:r>
      <w:r>
        <w:rPr>
          <w:i/>
          <w:iCs/>
        </w:rPr>
        <w:t xml:space="preserve">(glykolové) </w:t>
      </w:r>
      <w:r w:rsidRPr="00045A38">
        <w:rPr>
          <w:i/>
          <w:iCs/>
        </w:rPr>
        <w:t xml:space="preserve">směsi </w:t>
      </w:r>
    </w:p>
    <w:p w14:paraId="27202FC7" w14:textId="77777777" w:rsidR="00BE2C17" w:rsidRDefault="00BE2C17" w:rsidP="00BE2C17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18D5BE3C" w14:textId="77777777" w:rsidR="00BE2C17" w:rsidRPr="00EC2E6D" w:rsidRDefault="00BE2C17" w:rsidP="00BE2C17">
      <w:pPr>
        <w:pStyle w:val="Nadpis1"/>
        <w:spacing w:before="480"/>
        <w:ind w:left="499" w:hanging="357"/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 xml:space="preserve">Účastníkem nabízený vyšší počet kontrol potrubních </w:t>
      </w:r>
      <w:r w:rsidRPr="00EC2E6D">
        <w:rPr>
          <w:rFonts w:ascii="Candara" w:hAnsi="Candara" w:cstheme="minorHAnsi"/>
          <w:bCs/>
        </w:rPr>
        <w:t>svarů</w:t>
      </w:r>
      <w:r>
        <w:rPr>
          <w:rFonts w:ascii="Candara" w:hAnsi="Candara" w:cstheme="minorHAnsi"/>
          <w:bCs/>
        </w:rPr>
        <w:t xml:space="preserve"> (DKS)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49"/>
        <w:gridCol w:w="1749"/>
        <w:gridCol w:w="1749"/>
        <w:gridCol w:w="1749"/>
        <w:gridCol w:w="1749"/>
        <w:gridCol w:w="1749"/>
      </w:tblGrid>
      <w:tr w:rsidR="00BE2C17" w:rsidRPr="00743456" w14:paraId="357EE0D4" w14:textId="77777777" w:rsidTr="00315EC0">
        <w:trPr>
          <w:trHeight w:val="221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AEFCE93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Dimenze  potrubí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CD4C1E2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Počet hodnocených svarů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91EC4D5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Max. počet bonifikovaných svarů ke kontrole rentgenem (nad minimem v závorce)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C71EF07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Max. počet bonifikovaných svarů ke kontrole ultrazvukem (nad minimem v závorce)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9EBBC9A" w14:textId="77777777" w:rsidR="00BE2C17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Počet bodů za 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dodatečný </w:t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svar zkontrolovaný </w:t>
            </w:r>
          </w:p>
          <w:p w14:paraId="63AF50B6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rentgenem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7B83E31" w14:textId="77777777" w:rsidR="00BE2C17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Počet bodů za </w:t>
            </w:r>
            <w:r>
              <w:rPr>
                <w:rFonts w:ascii="Candara" w:hAnsi="Candara" w:cs="Calibri"/>
                <w:b/>
                <w:bCs/>
                <w:color w:val="FFFFFF"/>
              </w:rPr>
              <w:t>dodatečný</w:t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 svar zkontrolovaný</w:t>
            </w:r>
          </w:p>
          <w:p w14:paraId="5236C31A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ultrazvukem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9E7AC77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Počet </w:t>
            </w:r>
            <w:r>
              <w:rPr>
                <w:rFonts w:ascii="Candara" w:hAnsi="Candara" w:cs="Calibri"/>
                <w:b/>
                <w:bCs/>
                <w:color w:val="FFFFFF"/>
              </w:rPr>
              <w:t>svarů navržených účastníkem nad předepsané minimum ke kontrole  rentgenem (RGT)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7D019E9" w14:textId="77777777" w:rsidR="00BE2C17" w:rsidRPr="00743456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 w:rsidRPr="00743456">
              <w:rPr>
                <w:rFonts w:ascii="Candara" w:hAnsi="Candara" w:cs="Calibri"/>
                <w:b/>
                <w:bCs/>
                <w:color w:val="FFFFFF"/>
              </w:rPr>
              <w:t xml:space="preserve">Počet 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svarů navržených účastníkem nad předepsané minimum ke kontrole  </w:t>
            </w:r>
            <w:r w:rsidRPr="00743456">
              <w:rPr>
                <w:rFonts w:ascii="Candara" w:hAnsi="Candara" w:cs="Calibri"/>
                <w:b/>
                <w:bCs/>
                <w:color w:val="FFFFFF"/>
              </w:rPr>
              <w:t>ultrazvukem</w:t>
            </w:r>
            <w:r>
              <w:rPr>
                <w:rFonts w:ascii="Candara" w:hAnsi="Candara" w:cs="Calibri"/>
                <w:b/>
                <w:bCs/>
                <w:color w:val="FFFFFF"/>
              </w:rPr>
              <w:t xml:space="preserve"> (ULT)</w:t>
            </w:r>
          </w:p>
        </w:tc>
      </w:tr>
      <w:tr w:rsidR="00BE2C17" w:rsidRPr="00743456" w14:paraId="69A86CD0" w14:textId="77777777" w:rsidTr="00315EC0">
        <w:trPr>
          <w:trHeight w:val="56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F0B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 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6484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1 154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0EE4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837 (29)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317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146 (142)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F9A3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0,379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947D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0,126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8757B0B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DFE2399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E2C17" w:rsidRPr="00743456" w14:paraId="277CFC00" w14:textId="77777777" w:rsidTr="00315EC0">
        <w:trPr>
          <w:trHeight w:val="56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454B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 150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575D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0514DC">
              <w:t>464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7436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223 (9)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4E6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190 (42)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B7C2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0,284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5CE7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0,095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BA3D213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6BEF9AB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E2C17" w:rsidRPr="00743456" w14:paraId="39BD4E94" w14:textId="77777777" w:rsidTr="00315EC0">
        <w:trPr>
          <w:trHeight w:val="56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4E8A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 125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C300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0514DC">
              <w:t>308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99AF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149 (5)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CD3E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130 (24)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8CBA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0,237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A72A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0,079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A40F02A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84A697A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E2C17" w:rsidRPr="00743456" w14:paraId="76B3C1AA" w14:textId="77777777" w:rsidTr="00315EC0">
        <w:trPr>
          <w:trHeight w:val="56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4C4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 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A43D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0514DC">
              <w:t>214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B7A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104 (3)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2FC7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94 (13)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B193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0,190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046E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0,063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F48DA5C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8EDD291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E2C17" w:rsidRPr="00743456" w14:paraId="243D8505" w14:textId="77777777" w:rsidTr="00315EC0">
        <w:trPr>
          <w:trHeight w:val="56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916A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 80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76B0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0514DC">
              <w:t>86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5FC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 xml:space="preserve">21 (1)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994A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60 (4)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966E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0,152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DF0B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0,051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42F5DBE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82C3D6F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E2C17" w:rsidRPr="00743456" w14:paraId="3541423C" w14:textId="77777777" w:rsidTr="00315EC0">
        <w:trPr>
          <w:trHeight w:val="56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E569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 65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C9C2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0514DC">
              <w:t>82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DE6F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20 (1)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22B1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58 (3)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9606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0,123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4716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0,041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EB1E7D7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A17FC91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E2C17" w:rsidRPr="00743456" w14:paraId="0F430311" w14:textId="77777777" w:rsidTr="00315EC0">
        <w:trPr>
          <w:trHeight w:val="56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BF6E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 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B50" w14:textId="77777777" w:rsidR="00BE2C17" w:rsidRPr="00743456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0514DC"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F96D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2 (0)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A83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8 (1)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9B1B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0,076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3AA5" w14:textId="77777777" w:rsidR="00BE2C17" w:rsidRPr="00232D45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232D45">
              <w:rPr>
                <w:rFonts w:ascii="Calibri" w:hAnsi="Calibri" w:cs="Calibri"/>
                <w:color w:val="000000"/>
              </w:rPr>
              <w:t>0,025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8DE8BA2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C9F8876" w14:textId="77777777" w:rsidR="00BE2C17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8D961BE" w14:textId="77777777" w:rsidR="00BE2C17" w:rsidRPr="00232D45" w:rsidRDefault="00BE2C17" w:rsidP="00BE2C17">
      <w:pPr>
        <w:pStyle w:val="Nadpis1"/>
        <w:spacing w:before="480"/>
        <w:ind w:left="499" w:hanging="357"/>
        <w:rPr>
          <w:rFonts w:ascii="Candara" w:hAnsi="Candara" w:cstheme="minorHAnsi"/>
        </w:rPr>
      </w:pPr>
      <w:r w:rsidRPr="00232D45">
        <w:rPr>
          <w:rFonts w:ascii="Candara" w:hAnsi="Candara" w:cstheme="minorHAnsi"/>
        </w:rPr>
        <w:br w:type="page"/>
      </w:r>
    </w:p>
    <w:p w14:paraId="66878333" w14:textId="77777777" w:rsidR="00BE2C17" w:rsidRPr="00EC2E6D" w:rsidRDefault="00BE2C17" w:rsidP="00BE2C17">
      <w:pPr>
        <w:pStyle w:val="Nadpis1"/>
        <w:numPr>
          <w:ilvl w:val="0"/>
          <w:numId w:val="7"/>
        </w:numPr>
        <w:spacing w:before="480"/>
      </w:pPr>
      <w:r w:rsidRPr="00232D45">
        <w:rPr>
          <w:rFonts w:ascii="Candara" w:hAnsi="Candara" w:cstheme="minorHAnsi"/>
        </w:rPr>
        <w:lastRenderedPageBreak/>
        <w:t xml:space="preserve">Účastníkem nabízené </w:t>
      </w:r>
      <w:r w:rsidRPr="00232D45">
        <w:rPr>
          <w:bCs/>
        </w:rPr>
        <w:t>navýšení objemu akumulačních nádrží (NOA)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7"/>
        <w:gridCol w:w="6997"/>
      </w:tblGrid>
      <w:tr w:rsidR="00BE2C17" w:rsidRPr="00EC2E6D" w14:paraId="00FDC0A7" w14:textId="77777777" w:rsidTr="00315EC0">
        <w:trPr>
          <w:trHeight w:val="5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7C118CF" w14:textId="77777777" w:rsidR="00BE2C17" w:rsidRPr="00EC2E6D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 w:rsidRPr="00EC2E6D">
              <w:rPr>
                <w:rFonts w:ascii="Candara" w:hAnsi="Candara" w:cs="Calibri"/>
                <w:b/>
                <w:bCs/>
                <w:color w:val="FFFFFF"/>
              </w:rPr>
              <w:t>Minimální požadavek na objem nádrží [m</w:t>
            </w:r>
            <w:r w:rsidRPr="008654E6">
              <w:rPr>
                <w:rFonts w:ascii="Candara" w:hAnsi="Candara" w:cs="Calibri"/>
                <w:b/>
                <w:bCs/>
                <w:color w:val="FFFFFF"/>
                <w:vertAlign w:val="superscript"/>
              </w:rPr>
              <w:t>3</w:t>
            </w:r>
            <w:r w:rsidRPr="00EC2E6D">
              <w:rPr>
                <w:rFonts w:ascii="Candara" w:hAnsi="Candara" w:cs="Calibri"/>
                <w:b/>
                <w:bCs/>
                <w:color w:val="FFFFFF"/>
              </w:rPr>
              <w:t>]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5E1C2DF" w14:textId="77777777" w:rsidR="00BE2C17" w:rsidRPr="00EC2E6D" w:rsidRDefault="00BE2C17" w:rsidP="00315EC0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 w:rsidRPr="00EC2E6D">
              <w:rPr>
                <w:rFonts w:ascii="Candara" w:hAnsi="Candara" w:cs="Calibri"/>
                <w:b/>
                <w:bCs/>
                <w:color w:val="FFFFFF"/>
              </w:rPr>
              <w:t>Navýšení objemu akumulačních nádrží nad min. požadavek [m</w:t>
            </w:r>
            <w:r w:rsidRPr="008654E6">
              <w:rPr>
                <w:rFonts w:ascii="Candara" w:hAnsi="Candara" w:cs="Calibri"/>
                <w:b/>
                <w:bCs/>
                <w:color w:val="FFFFFF"/>
                <w:vertAlign w:val="superscript"/>
              </w:rPr>
              <w:t>3</w:t>
            </w:r>
            <w:r w:rsidRPr="00EC2E6D">
              <w:rPr>
                <w:rFonts w:ascii="Candara" w:hAnsi="Candara" w:cs="Calibri"/>
                <w:b/>
                <w:bCs/>
                <w:color w:val="FFFFFF"/>
              </w:rPr>
              <w:t>]</w:t>
            </w:r>
          </w:p>
        </w:tc>
      </w:tr>
      <w:tr w:rsidR="00BE2C17" w:rsidRPr="00EC2E6D" w14:paraId="6D11D639" w14:textId="77777777" w:rsidTr="00315EC0">
        <w:trPr>
          <w:trHeight w:val="567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7FC4" w14:textId="77777777" w:rsidR="00BE2C17" w:rsidRPr="00EC2E6D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 w:rsidRPr="00EC2E6D"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36456A" w14:textId="77777777" w:rsidR="00BE2C17" w:rsidRPr="00EC2E6D" w:rsidRDefault="00BE2C17" w:rsidP="00315EC0">
            <w:pPr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05441B7" w14:textId="77777777" w:rsidR="00BE2C17" w:rsidRPr="00743456" w:rsidRDefault="00BE2C17" w:rsidP="00BE2C17"/>
    <w:p w14:paraId="4D2B3C3A" w14:textId="77777777" w:rsidR="00743456" w:rsidRPr="00743456" w:rsidRDefault="00743456" w:rsidP="00BE2C17">
      <w:pPr>
        <w:pStyle w:val="Nadpis1"/>
        <w:numPr>
          <w:ilvl w:val="0"/>
          <w:numId w:val="0"/>
        </w:numPr>
        <w:spacing w:before="360"/>
      </w:pPr>
    </w:p>
    <w:sectPr w:rsidR="00743456" w:rsidRPr="00743456" w:rsidSect="00117BC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FD1E" w14:textId="77777777" w:rsidR="00117BC0" w:rsidRDefault="00117BC0" w:rsidP="00117BC0">
      <w:pPr>
        <w:spacing w:before="0" w:after="0"/>
      </w:pPr>
      <w:r>
        <w:separator/>
      </w:r>
    </w:p>
  </w:endnote>
  <w:endnote w:type="continuationSeparator" w:id="0">
    <w:p w14:paraId="36FD1F64" w14:textId="77777777" w:rsidR="00117BC0" w:rsidRDefault="00117BC0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353071"/>
      <w:docPartObj>
        <w:docPartGallery w:val="Page Numbers (Bottom of Page)"/>
        <w:docPartUnique/>
      </w:docPartObj>
    </w:sdtPr>
    <w:sdtEndPr/>
    <w:sdtContent>
      <w:p w14:paraId="049B06B0" w14:textId="02C2FE69" w:rsidR="00E416FD" w:rsidRDefault="00E416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58173A97" w14:textId="77777777" w:rsidR="00E416FD" w:rsidRDefault="00E416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D30C" w14:textId="77777777" w:rsidR="00117BC0" w:rsidRDefault="00117BC0" w:rsidP="00117BC0">
      <w:pPr>
        <w:spacing w:before="0" w:after="0"/>
      </w:pPr>
      <w:r>
        <w:separator/>
      </w:r>
    </w:p>
  </w:footnote>
  <w:footnote w:type="continuationSeparator" w:id="0">
    <w:p w14:paraId="47C19247" w14:textId="77777777" w:rsidR="00117BC0" w:rsidRDefault="00117BC0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3799CD55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 xml:space="preserve">„Instalace tepelných čerpadel a modernizace zdrojů chladu za účelem využívání odpadního tepla </w:t>
    </w:r>
    <w:r w:rsidR="00045A38">
      <w:rPr>
        <w:rFonts w:ascii="Candara" w:hAnsi="Candara"/>
        <w:bCs/>
        <w:caps/>
      </w:rPr>
      <w:br/>
    </w:r>
    <w:r w:rsidRPr="008B652B">
      <w:rPr>
        <w:rFonts w:ascii="Candara" w:hAnsi="Candara"/>
        <w:bCs/>
        <w:caps/>
      </w:rPr>
      <w:t xml:space="preserve">– DČP č. </w:t>
    </w:r>
    <w:r w:rsidR="00D600A4">
      <w:rPr>
        <w:rFonts w:ascii="Candara" w:hAnsi="Candara"/>
        <w:bCs/>
        <w:caps/>
      </w:rPr>
      <w:t>2</w:t>
    </w:r>
    <w:r w:rsidRPr="008B652B">
      <w:rPr>
        <w:rFonts w:ascii="Candara" w:hAnsi="Candara"/>
        <w:bCs/>
        <w:caps/>
      </w:rPr>
      <w:t xml:space="preserve">: </w:t>
    </w:r>
    <w:r w:rsidR="00D600A4">
      <w:rPr>
        <w:rFonts w:ascii="Candara" w:hAnsi="Candara"/>
        <w:bCs/>
        <w:caps/>
      </w:rPr>
      <w:t xml:space="preserve">instalace zdrojů a </w:t>
    </w:r>
    <w:r w:rsidR="002A519E">
      <w:rPr>
        <w:rFonts w:ascii="Candara" w:hAnsi="Candara"/>
        <w:bCs/>
        <w:caps/>
      </w:rPr>
      <w:t xml:space="preserve">provedení </w:t>
    </w:r>
    <w:r w:rsidR="00D600A4">
      <w:rPr>
        <w:rFonts w:ascii="Candara" w:hAnsi="Candara"/>
        <w:bCs/>
        <w:caps/>
      </w:rPr>
      <w:t>systému distribuce tepla</w:t>
    </w:r>
    <w:r w:rsidRPr="008B652B">
      <w:rPr>
        <w:rFonts w:ascii="Candara" w:hAnsi="Candara"/>
        <w:bCs/>
        <w:caps/>
      </w:rPr>
      <w:t>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3010A"/>
    <w:rsid w:val="0003520D"/>
    <w:rsid w:val="00042255"/>
    <w:rsid w:val="00045A38"/>
    <w:rsid w:val="00051572"/>
    <w:rsid w:val="00061AEA"/>
    <w:rsid w:val="00074C7A"/>
    <w:rsid w:val="000D3108"/>
    <w:rsid w:val="000D499E"/>
    <w:rsid w:val="000D6AB7"/>
    <w:rsid w:val="00103F31"/>
    <w:rsid w:val="001128B5"/>
    <w:rsid w:val="00117BC0"/>
    <w:rsid w:val="00173144"/>
    <w:rsid w:val="001925B6"/>
    <w:rsid w:val="001A06E7"/>
    <w:rsid w:val="001B2232"/>
    <w:rsid w:val="001C29D7"/>
    <w:rsid w:val="00210CB1"/>
    <w:rsid w:val="00232D45"/>
    <w:rsid w:val="002342C3"/>
    <w:rsid w:val="0024312C"/>
    <w:rsid w:val="00277E3B"/>
    <w:rsid w:val="002A519E"/>
    <w:rsid w:val="002C33B0"/>
    <w:rsid w:val="002C42C4"/>
    <w:rsid w:val="002C569B"/>
    <w:rsid w:val="003430B3"/>
    <w:rsid w:val="00351333"/>
    <w:rsid w:val="00356438"/>
    <w:rsid w:val="00374910"/>
    <w:rsid w:val="00374C27"/>
    <w:rsid w:val="003E004E"/>
    <w:rsid w:val="00407D62"/>
    <w:rsid w:val="0042067F"/>
    <w:rsid w:val="0043039F"/>
    <w:rsid w:val="004679B6"/>
    <w:rsid w:val="004B5FF5"/>
    <w:rsid w:val="004D22B6"/>
    <w:rsid w:val="004E4336"/>
    <w:rsid w:val="004F3EF5"/>
    <w:rsid w:val="004F7793"/>
    <w:rsid w:val="005128F7"/>
    <w:rsid w:val="00550746"/>
    <w:rsid w:val="0057565B"/>
    <w:rsid w:val="0059294B"/>
    <w:rsid w:val="005F25B3"/>
    <w:rsid w:val="00627B82"/>
    <w:rsid w:val="00634D25"/>
    <w:rsid w:val="006A7946"/>
    <w:rsid w:val="006F017C"/>
    <w:rsid w:val="006F2D82"/>
    <w:rsid w:val="00706FFB"/>
    <w:rsid w:val="00723E1C"/>
    <w:rsid w:val="00724CE1"/>
    <w:rsid w:val="00724EFE"/>
    <w:rsid w:val="0073779A"/>
    <w:rsid w:val="00743456"/>
    <w:rsid w:val="007625D1"/>
    <w:rsid w:val="00782E4B"/>
    <w:rsid w:val="00795233"/>
    <w:rsid w:val="007A400A"/>
    <w:rsid w:val="007F3AB5"/>
    <w:rsid w:val="00805AB0"/>
    <w:rsid w:val="008103F0"/>
    <w:rsid w:val="0083642C"/>
    <w:rsid w:val="008654E6"/>
    <w:rsid w:val="00881F84"/>
    <w:rsid w:val="008B652B"/>
    <w:rsid w:val="008C2343"/>
    <w:rsid w:val="00904358"/>
    <w:rsid w:val="00904538"/>
    <w:rsid w:val="009819DF"/>
    <w:rsid w:val="009D070D"/>
    <w:rsid w:val="00A06100"/>
    <w:rsid w:val="00A464EB"/>
    <w:rsid w:val="00A61108"/>
    <w:rsid w:val="00A65DCA"/>
    <w:rsid w:val="00A708EA"/>
    <w:rsid w:val="00AC2439"/>
    <w:rsid w:val="00B53AA1"/>
    <w:rsid w:val="00B733F8"/>
    <w:rsid w:val="00BE2C17"/>
    <w:rsid w:val="00BF4AF8"/>
    <w:rsid w:val="00C012A5"/>
    <w:rsid w:val="00C66CBB"/>
    <w:rsid w:val="00C76CE4"/>
    <w:rsid w:val="00CB5666"/>
    <w:rsid w:val="00CB67C3"/>
    <w:rsid w:val="00CE3A4A"/>
    <w:rsid w:val="00D03B03"/>
    <w:rsid w:val="00D0484B"/>
    <w:rsid w:val="00D316A9"/>
    <w:rsid w:val="00D600A4"/>
    <w:rsid w:val="00D82E60"/>
    <w:rsid w:val="00D93E02"/>
    <w:rsid w:val="00D94551"/>
    <w:rsid w:val="00DA2352"/>
    <w:rsid w:val="00DB7A3F"/>
    <w:rsid w:val="00DC5878"/>
    <w:rsid w:val="00DF4E37"/>
    <w:rsid w:val="00E221A2"/>
    <w:rsid w:val="00E250E8"/>
    <w:rsid w:val="00E37B4C"/>
    <w:rsid w:val="00E416FD"/>
    <w:rsid w:val="00E8632E"/>
    <w:rsid w:val="00E921FF"/>
    <w:rsid w:val="00EC2E6D"/>
    <w:rsid w:val="00EE134C"/>
    <w:rsid w:val="00EF215F"/>
    <w:rsid w:val="00EF6DE7"/>
    <w:rsid w:val="00F1332B"/>
    <w:rsid w:val="00F34615"/>
    <w:rsid w:val="00FA450C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</Words>
  <Characters>1661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2026-01-12T19:31:00Z</dcterms:created>
  <dcterms:modified xsi:type="dcterms:W3CDTF">2026-01-12T19:31:00Z</dcterms:modified>
</cp:coreProperties>
</file>