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4977D1F6" w:rsidR="00117BC0" w:rsidRDefault="008B652B" w:rsidP="00E25D3D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E25D3D">
        <w:rPr>
          <w:rFonts w:ascii="Candara" w:hAnsi="Candara"/>
          <w:b/>
          <w:sz w:val="72"/>
          <w:szCs w:val="72"/>
        </w:rPr>
        <w:t>7</w:t>
      </w:r>
    </w:p>
    <w:p w14:paraId="5720DA91" w14:textId="77777777" w:rsidR="001D315D" w:rsidRDefault="001D315D" w:rsidP="00E25D3D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B4F4A9D" w14:textId="7FB3D0E8" w:rsidR="00117BC0" w:rsidRPr="007A400A" w:rsidRDefault="00E25D3D" w:rsidP="00E25D3D">
      <w:pPr>
        <w:jc w:val="center"/>
        <w:rPr>
          <w:rFonts w:ascii="Candara" w:hAnsi="Candara"/>
        </w:rPr>
      </w:pPr>
      <w:r w:rsidRPr="00E25D3D">
        <w:rPr>
          <w:rFonts w:ascii="Candara" w:hAnsi="Candara"/>
          <w:b/>
          <w:sz w:val="72"/>
          <w:szCs w:val="72"/>
        </w:rPr>
        <w:t>Prohlášení k mezinárodním sankcím</w:t>
      </w:r>
    </w:p>
    <w:p w14:paraId="70C69290" w14:textId="77777777" w:rsidR="00D93E02" w:rsidRPr="007A400A" w:rsidRDefault="00D93E02" w:rsidP="00E25D3D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 w:rsidP="00E25D3D">
      <w:pPr>
        <w:spacing w:before="0" w:after="160" w:line="259" w:lineRule="auto"/>
        <w:jc w:val="center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 w:rsidP="00E25D3D">
      <w:pPr>
        <w:spacing w:before="0" w:after="160" w:line="259" w:lineRule="auto"/>
        <w:jc w:val="center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3BBFFAE7" w14:textId="77777777" w:rsidR="00C116D5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F124F2C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043C5A8" w14:textId="77777777" w:rsidR="00E25D3D" w:rsidRPr="009A141D" w:rsidRDefault="00E25D3D" w:rsidP="00E25D3D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9A141D">
        <w:rPr>
          <w:rFonts w:ascii="Candara" w:hAnsi="Candara"/>
          <w:b/>
        </w:rPr>
        <w:t>ČESTNÉ PROHLÁŠENÍ K MEZINÁRODNÍM SANKCÍM</w:t>
      </w:r>
    </w:p>
    <w:p w14:paraId="167468EC" w14:textId="63027C85" w:rsidR="00E25D3D" w:rsidRPr="009A141D" w:rsidRDefault="00E25D3D" w:rsidP="00E25D3D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9A141D">
        <w:rPr>
          <w:rFonts w:ascii="Candara" w:hAnsi="Candara"/>
          <w:b/>
        </w:rPr>
        <w:t>pro veřejnou zakázku:</w:t>
      </w:r>
    </w:p>
    <w:p w14:paraId="18BDBF7F" w14:textId="77777777" w:rsidR="0012591E" w:rsidRPr="0012591E" w:rsidRDefault="0012591E" w:rsidP="0012591E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12591E">
        <w:rPr>
          <w:rFonts w:ascii="Candara" w:hAnsi="Candara"/>
          <w:b/>
        </w:rPr>
        <w:t xml:space="preserve">Instalace tepelných čerpadel a modernizace zdrojů chladu </w:t>
      </w:r>
    </w:p>
    <w:p w14:paraId="19909EDB" w14:textId="42683AC9" w:rsidR="00C116D5" w:rsidRPr="009A141D" w:rsidRDefault="0012591E" w:rsidP="0012591E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  <w:r w:rsidRPr="0012591E">
        <w:rPr>
          <w:rFonts w:ascii="Candara" w:hAnsi="Candara"/>
          <w:b/>
        </w:rPr>
        <w:t>za účelem využívání odpadního tepla – DČP č. 2: Instalace zdrojů a provedení systému distribuce tepla</w:t>
      </w:r>
    </w:p>
    <w:p w14:paraId="26312051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i/>
          <w:iCs/>
          <w:color w:val="000000"/>
        </w:rPr>
      </w:pPr>
      <w:r w:rsidRPr="009A141D">
        <w:rPr>
          <w:rFonts w:ascii="Candara" w:hAnsi="Candara"/>
          <w:color w:val="000000"/>
        </w:rPr>
        <w:t>Dodavatel:</w:t>
      </w:r>
      <w:r w:rsidRPr="009A141D">
        <w:rPr>
          <w:rFonts w:ascii="Candara" w:hAnsi="Candara"/>
          <w:i/>
          <w:iCs/>
          <w:color w:val="000000"/>
        </w:rPr>
        <w:t xml:space="preserve"> </w:t>
      </w:r>
      <w:r w:rsidRPr="009A141D">
        <w:rPr>
          <w:rFonts w:ascii="Candara" w:hAnsi="Candara"/>
          <w:highlight w:val="yellow"/>
        </w:rPr>
        <w:t>[DOPLNÍ DODAVATEL]</w:t>
      </w:r>
    </w:p>
    <w:p w14:paraId="45B18417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9A141D">
        <w:rPr>
          <w:rFonts w:ascii="Candara" w:hAnsi="Candara"/>
          <w:color w:val="000000"/>
        </w:rPr>
        <w:t xml:space="preserve">se sídlem </w:t>
      </w:r>
      <w:r w:rsidRPr="009A141D">
        <w:rPr>
          <w:rFonts w:ascii="Candara" w:hAnsi="Candara"/>
          <w:highlight w:val="yellow"/>
        </w:rPr>
        <w:t>[DOPLNÍ DODAVATEL]</w:t>
      </w:r>
    </w:p>
    <w:p w14:paraId="462536D4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9A141D">
        <w:rPr>
          <w:rFonts w:ascii="Candara" w:hAnsi="Candara"/>
        </w:rPr>
        <w:t>IČO</w:t>
      </w:r>
      <w:r w:rsidRPr="009A141D">
        <w:rPr>
          <w:rFonts w:ascii="Candara" w:hAnsi="Candara"/>
          <w:color w:val="000000"/>
        </w:rPr>
        <w:t xml:space="preserve">: </w:t>
      </w:r>
      <w:r w:rsidRPr="009A141D">
        <w:rPr>
          <w:rFonts w:ascii="Candara" w:hAnsi="Candara"/>
          <w:highlight w:val="yellow"/>
        </w:rPr>
        <w:t>[DOPLNÍ DODAVATEL]</w:t>
      </w:r>
    </w:p>
    <w:p w14:paraId="1CB54001" w14:textId="226DC505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  <w:r w:rsidRPr="009A141D">
        <w:rPr>
          <w:rFonts w:ascii="Candara" w:hAnsi="Candara"/>
          <w:color w:val="000000"/>
        </w:rPr>
        <w:t xml:space="preserve">společnost zapsaná v obchodním rejstříku vedeném </w:t>
      </w:r>
      <w:r w:rsidRPr="009A141D">
        <w:rPr>
          <w:rFonts w:ascii="Candara" w:hAnsi="Candara"/>
          <w:highlight w:val="yellow"/>
        </w:rPr>
        <w:t>[DOPLNÍ DODAVATEL]</w:t>
      </w:r>
      <w:r w:rsidRPr="009A141D">
        <w:rPr>
          <w:rFonts w:ascii="Candara" w:hAnsi="Candara"/>
          <w:color w:val="000000"/>
        </w:rPr>
        <w:t xml:space="preserve">, </w:t>
      </w:r>
      <w:r w:rsidRPr="009A141D">
        <w:rPr>
          <w:rFonts w:ascii="Candara" w:hAnsi="Candara"/>
        </w:rPr>
        <w:t>spisová značka</w:t>
      </w:r>
      <w:r w:rsidRPr="009A141D">
        <w:rPr>
          <w:rFonts w:ascii="Candara" w:hAnsi="Candara"/>
          <w:color w:val="000000"/>
        </w:rPr>
        <w:t xml:space="preserve"> </w:t>
      </w:r>
      <w:r w:rsidRPr="009A141D">
        <w:rPr>
          <w:rFonts w:ascii="Candara" w:hAnsi="Candara"/>
          <w:highlight w:val="yellow"/>
        </w:rPr>
        <w:t>[DOPLNÍ DODAVATEL]</w:t>
      </w:r>
      <w:r w:rsidRPr="009A141D">
        <w:rPr>
          <w:rFonts w:ascii="Candara" w:hAnsi="Candara"/>
        </w:rPr>
        <w:t>, zastoupená</w:t>
      </w:r>
      <w:r w:rsidRPr="009A141D">
        <w:rPr>
          <w:rFonts w:ascii="Candara" w:hAnsi="Candara"/>
          <w:color w:val="000000"/>
        </w:rPr>
        <w:t xml:space="preserve"> </w:t>
      </w:r>
      <w:r w:rsidRPr="009A141D">
        <w:rPr>
          <w:rFonts w:ascii="Candara" w:hAnsi="Candara"/>
          <w:highlight w:val="yellow"/>
        </w:rPr>
        <w:t>[DOPLNÍ DODAVATEL]</w:t>
      </w:r>
      <w:r w:rsidRPr="009A141D">
        <w:rPr>
          <w:rFonts w:ascii="Candara" w:hAnsi="Candara"/>
        </w:rPr>
        <w:t xml:space="preserve"> („</w:t>
      </w:r>
      <w:r w:rsidRPr="009A141D">
        <w:rPr>
          <w:rFonts w:ascii="Candara" w:hAnsi="Candara"/>
          <w:b/>
          <w:bCs/>
        </w:rPr>
        <w:t>Dodavatel</w:t>
      </w:r>
      <w:r w:rsidRPr="009A141D">
        <w:rPr>
          <w:rFonts w:ascii="Candara" w:hAnsi="Candara"/>
        </w:rPr>
        <w:t xml:space="preserve">“) </w:t>
      </w:r>
    </w:p>
    <w:p w14:paraId="7C9098B3" w14:textId="77777777" w:rsidR="001D315D" w:rsidRPr="009A141D" w:rsidRDefault="001D315D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p w14:paraId="47EFC68B" w14:textId="77777777" w:rsidR="001D315D" w:rsidRPr="009A141D" w:rsidRDefault="001D315D" w:rsidP="001D315D">
      <w:pPr>
        <w:autoSpaceDE w:val="0"/>
        <w:autoSpaceDN w:val="0"/>
        <w:adjustRightInd w:val="0"/>
        <w:spacing w:before="240" w:line="320" w:lineRule="atLeast"/>
        <w:jc w:val="center"/>
        <w:rPr>
          <w:rFonts w:ascii="Candara" w:hAnsi="Candara"/>
          <w:color w:val="000000"/>
        </w:rPr>
      </w:pPr>
      <w:r w:rsidRPr="009A141D">
        <w:rPr>
          <w:rFonts w:ascii="Candara" w:hAnsi="Candara"/>
          <w:b/>
          <w:color w:val="000000"/>
        </w:rPr>
        <w:t>čestně prohlašuje</w:t>
      </w:r>
      <w:r w:rsidRPr="009A141D">
        <w:rPr>
          <w:rFonts w:ascii="Candara" w:hAnsi="Candara"/>
          <w:color w:val="000000"/>
        </w:rPr>
        <w:t>, že:</w:t>
      </w:r>
    </w:p>
    <w:p w14:paraId="54A0973D" w14:textId="77777777" w:rsidR="001D315D" w:rsidRPr="009A141D" w:rsidRDefault="001D315D" w:rsidP="001D315D">
      <w:pPr>
        <w:spacing w:before="240" w:after="240"/>
        <w:rPr>
          <w:rFonts w:ascii="Candara" w:eastAsia="Calibri" w:hAnsi="Candara"/>
          <w:bCs/>
          <w:iCs/>
        </w:rPr>
      </w:pPr>
      <w:r w:rsidRPr="009A141D">
        <w:rPr>
          <w:rFonts w:ascii="Candara" w:eastAsia="Calibri" w:hAnsi="Candara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FD6E9B6" w14:textId="77777777" w:rsidR="001D315D" w:rsidRPr="009A141D" w:rsidRDefault="001D315D" w:rsidP="001D315D">
      <w:pPr>
        <w:spacing w:before="240" w:after="240"/>
        <w:rPr>
          <w:rFonts w:ascii="Candara" w:eastAsia="Calibri" w:hAnsi="Candara"/>
          <w:bCs/>
        </w:rPr>
      </w:pPr>
      <w:r w:rsidRPr="009A141D">
        <w:rPr>
          <w:rFonts w:ascii="Candara" w:eastAsia="Calibri" w:hAnsi="Candara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62D0A9D5" w14:textId="77777777" w:rsidR="001D315D" w:rsidRPr="009A141D" w:rsidRDefault="001D315D" w:rsidP="001D315D">
      <w:pPr>
        <w:spacing w:before="240" w:after="240"/>
        <w:rPr>
          <w:rFonts w:ascii="Candara" w:eastAsia="Calibri" w:hAnsi="Candara"/>
        </w:rPr>
      </w:pPr>
      <w:r w:rsidRPr="009A141D">
        <w:rPr>
          <w:rFonts w:ascii="Candara" w:eastAsia="Calibri" w:hAnsi="Candara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1D315D" w:rsidRPr="009A141D" w14:paraId="596155D1" w14:textId="77777777" w:rsidTr="00A9033E">
        <w:tc>
          <w:tcPr>
            <w:tcW w:w="5920" w:type="dxa"/>
            <w:hideMark/>
          </w:tcPr>
          <w:p w14:paraId="7A102B7D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ascii="Candara" w:hAnsi="Candara"/>
              </w:rPr>
            </w:pPr>
            <w:r w:rsidRPr="009A141D">
              <w:rPr>
                <w:rFonts w:ascii="Candara" w:eastAsia="Calibri" w:hAnsi="Candara"/>
              </w:rPr>
              <w:t>V 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 dne 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</w:t>
            </w:r>
          </w:p>
        </w:tc>
      </w:tr>
      <w:tr w:rsidR="001D315D" w:rsidRPr="009A141D" w14:paraId="4A780594" w14:textId="77777777" w:rsidTr="00A9033E">
        <w:trPr>
          <w:trHeight w:val="275"/>
        </w:trPr>
        <w:tc>
          <w:tcPr>
            <w:tcW w:w="5920" w:type="dxa"/>
          </w:tcPr>
          <w:p w14:paraId="06261310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eastAsia="Calibri" w:hAnsi="Candara"/>
              </w:rPr>
            </w:pPr>
          </w:p>
          <w:p w14:paraId="7DB60202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hAnsi="Candara"/>
              </w:rPr>
            </w:pPr>
            <w:r w:rsidRPr="009A141D">
              <w:rPr>
                <w:rFonts w:ascii="Candara" w:eastAsia="Calibri" w:hAnsi="Candara"/>
              </w:rPr>
              <w:t>Podpis: _____________________</w:t>
            </w:r>
          </w:p>
        </w:tc>
      </w:tr>
      <w:tr w:rsidR="001D315D" w:rsidRPr="009A141D" w14:paraId="2102147E" w14:textId="77777777" w:rsidTr="00A9033E">
        <w:tc>
          <w:tcPr>
            <w:tcW w:w="5920" w:type="dxa"/>
            <w:hideMark/>
          </w:tcPr>
          <w:p w14:paraId="797AEC88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eastAsia="Calibri" w:hAnsi="Candara"/>
              </w:rPr>
            </w:pPr>
            <w:r w:rsidRPr="009A141D">
              <w:rPr>
                <w:rFonts w:ascii="Candara" w:eastAsia="Calibri" w:hAnsi="Candara"/>
              </w:rPr>
              <w:t>Jméno: 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</w:t>
            </w:r>
          </w:p>
          <w:p w14:paraId="7BD12194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hAnsi="Candara"/>
              </w:rPr>
            </w:pPr>
            <w:r w:rsidRPr="009A141D">
              <w:rPr>
                <w:rFonts w:ascii="Candara" w:hAnsi="Candara"/>
              </w:rPr>
              <w:t xml:space="preserve">Funkce: </w:t>
            </w:r>
            <w:r w:rsidRPr="009A141D">
              <w:rPr>
                <w:rFonts w:ascii="Candara" w:eastAsia="Calibri" w:hAnsi="Candara"/>
              </w:rPr>
              <w:t>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</w:t>
            </w:r>
          </w:p>
        </w:tc>
      </w:tr>
    </w:tbl>
    <w:p w14:paraId="67D8E4A3" w14:textId="77777777" w:rsidR="001D315D" w:rsidRPr="009A141D" w:rsidRDefault="001D315D" w:rsidP="001D315D"/>
    <w:p w14:paraId="54C1A915" w14:textId="77777777" w:rsidR="001D315D" w:rsidRPr="009A141D" w:rsidRDefault="001D315D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sectPr w:rsidR="001D315D" w:rsidRPr="009A141D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74E5" w14:textId="77777777" w:rsidR="00800D0D" w:rsidRDefault="00800D0D" w:rsidP="00117BC0">
      <w:pPr>
        <w:spacing w:before="0" w:after="0"/>
      </w:pPr>
      <w:r>
        <w:separator/>
      </w:r>
    </w:p>
  </w:endnote>
  <w:endnote w:type="continuationSeparator" w:id="0">
    <w:p w14:paraId="4924479D" w14:textId="77777777" w:rsidR="00800D0D" w:rsidRDefault="00800D0D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06BE" w14:textId="77777777" w:rsidR="00800D0D" w:rsidRDefault="00800D0D" w:rsidP="00117BC0">
      <w:pPr>
        <w:spacing w:before="0" w:after="0"/>
      </w:pPr>
      <w:r>
        <w:separator/>
      </w:r>
    </w:p>
  </w:footnote>
  <w:footnote w:type="continuationSeparator" w:id="0">
    <w:p w14:paraId="527C67AE" w14:textId="77777777" w:rsidR="00800D0D" w:rsidRDefault="00800D0D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D3F8" w14:textId="1D2EACFA" w:rsidR="0012591E" w:rsidRPr="0012591E" w:rsidRDefault="0012591E" w:rsidP="0012591E">
    <w:pPr>
      <w:pStyle w:val="Zhlav"/>
      <w:pBdr>
        <w:bottom w:val="single" w:sz="4" w:space="1" w:color="auto"/>
      </w:pBdr>
      <w:jc w:val="center"/>
      <w:rPr>
        <w:rFonts w:ascii="Candara" w:hAnsi="Candara"/>
        <w:bCs/>
        <w:caps/>
      </w:rPr>
    </w:pPr>
    <w:r w:rsidRPr="0012591E">
      <w:rPr>
        <w:rFonts w:ascii="Candara" w:hAnsi="Candara"/>
        <w:bCs/>
        <w:caps/>
      </w:rPr>
      <w:t>Instalace tepelných čerpadel a modernizace zdrojů chladu</w:t>
    </w:r>
  </w:p>
  <w:p w14:paraId="6940CF35" w14:textId="4BA8937B" w:rsidR="008B652B" w:rsidRPr="008B652B" w:rsidRDefault="0012591E" w:rsidP="0012591E">
    <w:pPr>
      <w:pStyle w:val="Zhlav"/>
      <w:pBdr>
        <w:bottom w:val="single" w:sz="4" w:space="1" w:color="auto"/>
      </w:pBdr>
      <w:jc w:val="center"/>
      <w:rPr>
        <w:sz w:val="2"/>
        <w:szCs w:val="2"/>
      </w:rPr>
    </w:pPr>
    <w:r w:rsidRPr="0012591E">
      <w:rPr>
        <w:rFonts w:ascii="Candara" w:hAnsi="Candara"/>
        <w:bCs/>
        <w:caps/>
      </w:rPr>
      <w:t>za účelem využívání odpadního tepla – DČP č. 2: Instalace zdrojů a provedení systému distribuce tepla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1863455">
    <w:abstractNumId w:val="0"/>
  </w:num>
  <w:num w:numId="2" w16cid:durableId="134775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12EB9"/>
    <w:rsid w:val="00042255"/>
    <w:rsid w:val="00074C7A"/>
    <w:rsid w:val="000D499E"/>
    <w:rsid w:val="001128B5"/>
    <w:rsid w:val="00117BC0"/>
    <w:rsid w:val="0012591E"/>
    <w:rsid w:val="00173144"/>
    <w:rsid w:val="001A06E7"/>
    <w:rsid w:val="001C29D7"/>
    <w:rsid w:val="001D315D"/>
    <w:rsid w:val="00210CB1"/>
    <w:rsid w:val="002342C3"/>
    <w:rsid w:val="0024312C"/>
    <w:rsid w:val="00275245"/>
    <w:rsid w:val="002C569B"/>
    <w:rsid w:val="002D244D"/>
    <w:rsid w:val="002E1101"/>
    <w:rsid w:val="003430B3"/>
    <w:rsid w:val="00351333"/>
    <w:rsid w:val="00355DAE"/>
    <w:rsid w:val="00374910"/>
    <w:rsid w:val="00374C27"/>
    <w:rsid w:val="00407D62"/>
    <w:rsid w:val="0043039F"/>
    <w:rsid w:val="004D22B6"/>
    <w:rsid w:val="004F3EF5"/>
    <w:rsid w:val="004F7793"/>
    <w:rsid w:val="00550746"/>
    <w:rsid w:val="005F25B3"/>
    <w:rsid w:val="00627B82"/>
    <w:rsid w:val="006A7946"/>
    <w:rsid w:val="006F017C"/>
    <w:rsid w:val="006F2D82"/>
    <w:rsid w:val="00706FFB"/>
    <w:rsid w:val="00723E1C"/>
    <w:rsid w:val="00724EFE"/>
    <w:rsid w:val="0073779A"/>
    <w:rsid w:val="007460C5"/>
    <w:rsid w:val="007625D1"/>
    <w:rsid w:val="00782E4B"/>
    <w:rsid w:val="007A400A"/>
    <w:rsid w:val="00800D0D"/>
    <w:rsid w:val="008103F0"/>
    <w:rsid w:val="00881F84"/>
    <w:rsid w:val="008B652B"/>
    <w:rsid w:val="00904358"/>
    <w:rsid w:val="009819DF"/>
    <w:rsid w:val="009A141D"/>
    <w:rsid w:val="009D070D"/>
    <w:rsid w:val="00A06100"/>
    <w:rsid w:val="00A464EB"/>
    <w:rsid w:val="00A65DCA"/>
    <w:rsid w:val="00B63B2D"/>
    <w:rsid w:val="00B733F8"/>
    <w:rsid w:val="00BD0DEA"/>
    <w:rsid w:val="00C012A5"/>
    <w:rsid w:val="00C116D5"/>
    <w:rsid w:val="00C66CBB"/>
    <w:rsid w:val="00C936D4"/>
    <w:rsid w:val="00CB5666"/>
    <w:rsid w:val="00CE3A4A"/>
    <w:rsid w:val="00D03B03"/>
    <w:rsid w:val="00D82E60"/>
    <w:rsid w:val="00D93E02"/>
    <w:rsid w:val="00DA2352"/>
    <w:rsid w:val="00DC5878"/>
    <w:rsid w:val="00DD47C6"/>
    <w:rsid w:val="00DF25BC"/>
    <w:rsid w:val="00E250E8"/>
    <w:rsid w:val="00E25D3D"/>
    <w:rsid w:val="00E37B4C"/>
    <w:rsid w:val="00E8632E"/>
    <w:rsid w:val="00E921FF"/>
    <w:rsid w:val="00EF215F"/>
    <w:rsid w:val="00EF6DE7"/>
    <w:rsid w:val="00F12309"/>
    <w:rsid w:val="00F1332B"/>
    <w:rsid w:val="00F34615"/>
    <w:rsid w:val="00F72C26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1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15D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H&amp;P</cp:lastModifiedBy>
  <cp:revision>2</cp:revision>
  <dcterms:created xsi:type="dcterms:W3CDTF">2025-10-17T09:22:00Z</dcterms:created>
  <dcterms:modified xsi:type="dcterms:W3CDTF">2025-12-23T11:11:00Z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