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AC8" w14:textId="656E7082" w:rsidR="00251874" w:rsidRDefault="00251874" w:rsidP="00251874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 xml:space="preserve">Příloha č. </w:t>
      </w:r>
      <w:r w:rsidR="003D209E">
        <w:rPr>
          <w:b/>
          <w:bCs/>
          <w:szCs w:val="22"/>
          <w:lang w:eastAsia="cs-CZ"/>
        </w:rPr>
        <w:t>4</w:t>
      </w:r>
    </w:p>
    <w:p w14:paraId="285DE79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>
        <w:rPr>
          <w:b/>
          <w:bCs/>
          <w:caps/>
          <w:color w:val="000000"/>
          <w:szCs w:val="22"/>
        </w:rPr>
        <w:t>Čestné prohlášení k MEZINÁRODNÍM SANKCÍM</w:t>
      </w:r>
    </w:p>
    <w:p w14:paraId="358ADCF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pro veřejnou zakázku: </w:t>
      </w:r>
    </w:p>
    <w:p w14:paraId="171239F1" w14:textId="7AEE0086" w:rsidR="00251874" w:rsidRPr="008427A5" w:rsidRDefault="00993914" w:rsidP="00993914">
      <w:pPr>
        <w:autoSpaceDE w:val="0"/>
        <w:autoSpaceDN w:val="0"/>
        <w:adjustRightInd w:val="0"/>
        <w:spacing w:line="320" w:lineRule="atLeast"/>
        <w:jc w:val="center"/>
        <w:rPr>
          <w:b/>
          <w:bCs/>
          <w:color w:val="000000"/>
          <w:szCs w:val="22"/>
        </w:rPr>
      </w:pPr>
      <w:r w:rsidRPr="008427A5">
        <w:rPr>
          <w:b/>
          <w:bCs/>
          <w:color w:val="000000"/>
          <w:szCs w:val="22"/>
        </w:rPr>
        <w:t>Dodání železničních jednotek pro účely plnění závazku kraje Vysočina</w:t>
      </w:r>
    </w:p>
    <w:p w14:paraId="42FA10EB" w14:textId="1E35F55A" w:rsidR="00251874" w:rsidRDefault="00251874" w:rsidP="00251874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>
        <w:rPr>
          <w:color w:val="000000"/>
          <w:szCs w:val="22"/>
        </w:rPr>
        <w:t>Dodavatel:</w:t>
      </w:r>
      <w:r>
        <w:rPr>
          <w:i/>
          <w:iCs/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</w:p>
    <w:p w14:paraId="0E67CF4E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se sídlem </w:t>
      </w:r>
      <w:r>
        <w:rPr>
          <w:szCs w:val="22"/>
          <w:highlight w:val="yellow"/>
        </w:rPr>
        <w:t>[DOPLNÍ DODAVATEL]</w:t>
      </w:r>
    </w:p>
    <w:p w14:paraId="3F88A533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szCs w:val="22"/>
        </w:rPr>
        <w:t>IČO</w:t>
      </w:r>
      <w:r>
        <w:rPr>
          <w:color w:val="000000"/>
          <w:szCs w:val="22"/>
        </w:rPr>
        <w:t xml:space="preserve">: </w:t>
      </w:r>
      <w:r>
        <w:rPr>
          <w:szCs w:val="22"/>
          <w:highlight w:val="yellow"/>
        </w:rPr>
        <w:t>[DOPLNÍ DODAVATEL]</w:t>
      </w:r>
    </w:p>
    <w:p w14:paraId="78366267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szCs w:val="22"/>
        </w:rPr>
      </w:pPr>
      <w:r>
        <w:rPr>
          <w:color w:val="000000"/>
          <w:szCs w:val="22"/>
        </w:rPr>
        <w:t xml:space="preserve">společnost zapsaná v obchodním rejstříku vedeném </w:t>
      </w:r>
      <w:r>
        <w:rPr>
          <w:szCs w:val="22"/>
          <w:highlight w:val="yellow"/>
        </w:rPr>
        <w:t>[DOPLNÍ DODAVATEL]</w:t>
      </w:r>
      <w:r>
        <w:rPr>
          <w:color w:val="000000"/>
          <w:szCs w:val="22"/>
        </w:rPr>
        <w:t xml:space="preserve">, </w:t>
      </w:r>
      <w:r>
        <w:rPr>
          <w:szCs w:val="22"/>
        </w:rPr>
        <w:t>spisová značka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>, zastoupená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 xml:space="preserve"> („</w:t>
      </w:r>
      <w:r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969F131" w14:textId="77777777" w:rsidR="00251874" w:rsidRDefault="00251874" w:rsidP="00251874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>čestně prohlašuje</w:t>
      </w:r>
      <w:r>
        <w:rPr>
          <w:color w:val="000000"/>
          <w:szCs w:val="22"/>
        </w:rPr>
        <w:t>, že:</w:t>
      </w:r>
    </w:p>
    <w:p w14:paraId="5056D4AB" w14:textId="77777777" w:rsidR="00251874" w:rsidRDefault="00251874" w:rsidP="00251874">
      <w:pPr>
        <w:spacing w:before="240" w:after="240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2E29853B" w14:textId="77777777" w:rsidR="00251874" w:rsidRDefault="00251874" w:rsidP="00251874">
      <w:pPr>
        <w:spacing w:before="240" w:after="240"/>
        <w:rPr>
          <w:rFonts w:eastAsia="Calibri"/>
          <w:bCs/>
        </w:rPr>
      </w:pPr>
      <w:r>
        <w:rPr>
          <w:rFonts w:eastAsia="Calibri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09E8EB7F" w14:textId="77777777" w:rsidR="00251874" w:rsidRDefault="00251874" w:rsidP="00251874">
      <w:pPr>
        <w:spacing w:before="240" w:after="240"/>
        <w:rPr>
          <w:rFonts w:eastAsia="Calibri"/>
        </w:rPr>
      </w:pPr>
      <w:r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251874" w14:paraId="41114513" w14:textId="77777777" w:rsidTr="00251874">
        <w:tc>
          <w:tcPr>
            <w:tcW w:w="5920" w:type="dxa"/>
            <w:hideMark/>
          </w:tcPr>
          <w:p w14:paraId="479F306B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V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 dne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  <w:tr w:rsidR="00251874" w14:paraId="7FE3043F" w14:textId="77777777" w:rsidTr="00251874">
        <w:trPr>
          <w:trHeight w:val="275"/>
        </w:trPr>
        <w:tc>
          <w:tcPr>
            <w:tcW w:w="5920" w:type="dxa"/>
          </w:tcPr>
          <w:p w14:paraId="4E93B953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Calibri"/>
              </w:rPr>
            </w:pPr>
          </w:p>
          <w:p w14:paraId="143993AD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Podpis: _____________________</w:t>
            </w:r>
          </w:p>
        </w:tc>
      </w:tr>
      <w:tr w:rsidR="00251874" w14:paraId="19883FC8" w14:textId="77777777" w:rsidTr="00251874">
        <w:tc>
          <w:tcPr>
            <w:tcW w:w="5920" w:type="dxa"/>
            <w:hideMark/>
          </w:tcPr>
          <w:p w14:paraId="4326F220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Jméno: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  <w:p w14:paraId="48239E99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</w:rPr>
              <w:t xml:space="preserve">Funkce: </w:t>
            </w:r>
            <w:r>
              <w:rPr>
                <w:rFonts w:eastAsia="Calibri"/>
              </w:rPr>
              <w:t>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</w:tbl>
    <w:p w14:paraId="359FB633" w14:textId="77777777" w:rsidR="00594BEE" w:rsidRDefault="00594BEE"/>
    <w:sectPr w:rsidR="00594B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2B43" w14:textId="77777777" w:rsidR="00F3227A" w:rsidRDefault="00F3227A" w:rsidP="00760C3D">
      <w:pPr>
        <w:spacing w:before="0" w:after="0"/>
      </w:pPr>
      <w:r>
        <w:separator/>
      </w:r>
    </w:p>
  </w:endnote>
  <w:endnote w:type="continuationSeparator" w:id="0">
    <w:p w14:paraId="27D3D728" w14:textId="77777777" w:rsidR="00F3227A" w:rsidRDefault="00F3227A" w:rsidP="00760C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262C" w14:textId="3CAA12CF" w:rsidR="00760C3D" w:rsidRDefault="00760C3D">
    <w:pPr>
      <w:pStyle w:val="Zpat"/>
    </w:pPr>
    <w:r>
      <w:t xml:space="preserve">Příloha č. 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E2AE" w14:textId="77777777" w:rsidR="00F3227A" w:rsidRDefault="00F3227A" w:rsidP="00760C3D">
      <w:pPr>
        <w:spacing w:before="0" w:after="0"/>
      </w:pPr>
      <w:r>
        <w:separator/>
      </w:r>
    </w:p>
  </w:footnote>
  <w:footnote w:type="continuationSeparator" w:id="0">
    <w:p w14:paraId="04014B34" w14:textId="77777777" w:rsidR="00F3227A" w:rsidRDefault="00F3227A" w:rsidP="00760C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AB86" w14:textId="0C696A25" w:rsidR="0046187E" w:rsidRDefault="008427A5" w:rsidP="008427A5">
    <w:pPr>
      <w:pStyle w:val="Zhlav"/>
      <w:jc w:val="center"/>
    </w:pPr>
    <w:r w:rsidRPr="008427A5">
      <w:t>Dodání železničních jednotek pro účely plnění závazku Plzeňského kraje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D"/>
    <w:rsid w:val="0011508A"/>
    <w:rsid w:val="001209F8"/>
    <w:rsid w:val="001D4ACD"/>
    <w:rsid w:val="00251874"/>
    <w:rsid w:val="00397771"/>
    <w:rsid w:val="003D209E"/>
    <w:rsid w:val="003D30F5"/>
    <w:rsid w:val="00423D96"/>
    <w:rsid w:val="0046187E"/>
    <w:rsid w:val="00580A7A"/>
    <w:rsid w:val="00594BEE"/>
    <w:rsid w:val="00760C3D"/>
    <w:rsid w:val="007B77E7"/>
    <w:rsid w:val="008427A5"/>
    <w:rsid w:val="00901356"/>
    <w:rsid w:val="00993914"/>
    <w:rsid w:val="009C621D"/>
    <w:rsid w:val="00B73C7A"/>
    <w:rsid w:val="00D8360B"/>
    <w:rsid w:val="00D86606"/>
    <w:rsid w:val="00E70C2F"/>
    <w:rsid w:val="00F3227A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4063"/>
  <w15:chartTrackingRefBased/>
  <w15:docId w15:val="{0C9080A4-539C-443F-BEDE-A8FDB44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874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Company>HAVEL &amp; PARTNERS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11</cp:revision>
  <dcterms:created xsi:type="dcterms:W3CDTF">2023-08-02T12:51:00Z</dcterms:created>
  <dcterms:modified xsi:type="dcterms:W3CDTF">2026-02-23T10:10:00Z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2025-10-13T07:55:51Z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6272d44c-4e83-4323-9a0f-f56e0487b57e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