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3E2CA" w14:textId="1556F4E3" w:rsidR="00FF5EFE" w:rsidRPr="00A5690F" w:rsidRDefault="00D30EAD">
      <w:pPr>
        <w:pStyle w:val="Nadpis2"/>
        <w:numPr>
          <w:ilvl w:val="0"/>
          <w:numId w:val="8"/>
        </w:numPr>
        <w:rPr>
          <w:color w:val="auto"/>
        </w:rPr>
      </w:pPr>
      <w:r w:rsidRPr="00A5690F">
        <w:rPr>
          <w:color w:val="auto"/>
        </w:rPr>
        <w:t>Ochrana koncových stanic</w:t>
      </w:r>
      <w:r w:rsidR="00FF5EFE" w:rsidRPr="00A5690F">
        <w:rPr>
          <w:color w:val="auto"/>
        </w:rPr>
        <w:t xml:space="preserve"> – technické parametry</w:t>
      </w:r>
    </w:p>
    <w:p w14:paraId="7A7B51AD" w14:textId="77777777" w:rsidR="00952386" w:rsidRDefault="00952386" w:rsidP="002A3237">
      <w:pPr>
        <w:rPr>
          <w:color w:val="auto"/>
          <w:highlight w:val="yellow"/>
        </w:rPr>
      </w:pPr>
    </w:p>
    <w:p w14:paraId="248D4168" w14:textId="77777777" w:rsidR="00F45751" w:rsidRPr="0067183C" w:rsidRDefault="00F45751" w:rsidP="00F45751">
      <w:pPr>
        <w:rPr>
          <w:rFonts w:cstheme="minorHAnsi"/>
          <w:b/>
          <w:bCs/>
          <w:color w:val="auto"/>
        </w:rPr>
      </w:pPr>
      <w:r w:rsidRPr="0067183C">
        <w:rPr>
          <w:rFonts w:cstheme="minorHAnsi"/>
          <w:b/>
          <w:bCs/>
          <w:color w:val="auto"/>
        </w:rPr>
        <w:t>Klíčové požadované funkcionality:</w:t>
      </w:r>
    </w:p>
    <w:p w14:paraId="5A12FEAF" w14:textId="77777777" w:rsidR="00F45751" w:rsidRDefault="00F45751">
      <w:pPr>
        <w:pStyle w:val="Odstavecseseznamem"/>
        <w:numPr>
          <w:ilvl w:val="0"/>
          <w:numId w:val="78"/>
        </w:numPr>
        <w:spacing w:before="240"/>
        <w:rPr>
          <w:rFonts w:cstheme="minorHAnsi"/>
          <w:color w:val="auto"/>
        </w:rPr>
      </w:pPr>
      <w:r w:rsidRPr="0067183C">
        <w:rPr>
          <w:rFonts w:cstheme="minorHAnsi"/>
          <w:color w:val="auto"/>
        </w:rPr>
        <w:t>Modulární architektura s možností postupného rozšiřování.</w:t>
      </w:r>
    </w:p>
    <w:p w14:paraId="25C1597D" w14:textId="77777777" w:rsidR="00F45751" w:rsidRDefault="00F45751">
      <w:pPr>
        <w:pStyle w:val="Odstavecseseznamem"/>
        <w:numPr>
          <w:ilvl w:val="0"/>
          <w:numId w:val="78"/>
        </w:numPr>
        <w:spacing w:before="240"/>
        <w:rPr>
          <w:rFonts w:cstheme="minorHAnsi"/>
          <w:color w:val="auto"/>
        </w:rPr>
      </w:pPr>
      <w:r w:rsidRPr="00826B42">
        <w:rPr>
          <w:rFonts w:cstheme="minorHAnsi"/>
          <w:color w:val="auto"/>
        </w:rPr>
        <w:t>Integrace s dalšími nástroji bezpečnostního ekosystému (SIEM, NDR apod.).</w:t>
      </w:r>
    </w:p>
    <w:p w14:paraId="0592E90E" w14:textId="77777777" w:rsidR="00F45751" w:rsidRDefault="00F45751">
      <w:pPr>
        <w:pStyle w:val="Odstavecseseznamem"/>
        <w:numPr>
          <w:ilvl w:val="0"/>
          <w:numId w:val="78"/>
        </w:numPr>
        <w:spacing w:before="240"/>
        <w:rPr>
          <w:rFonts w:cstheme="minorHAnsi"/>
          <w:color w:val="auto"/>
        </w:rPr>
      </w:pPr>
      <w:r w:rsidRPr="00826B42">
        <w:rPr>
          <w:rFonts w:cstheme="minorHAnsi"/>
          <w:color w:val="auto"/>
        </w:rPr>
        <w:t xml:space="preserve">Samostatný AV </w:t>
      </w:r>
      <w:proofErr w:type="spellStart"/>
      <w:r w:rsidRPr="00826B42">
        <w:rPr>
          <w:rFonts w:cstheme="minorHAnsi"/>
          <w:color w:val="auto"/>
        </w:rPr>
        <w:t>engine</w:t>
      </w:r>
      <w:proofErr w:type="spellEnd"/>
      <w:r w:rsidRPr="00826B42">
        <w:rPr>
          <w:rFonts w:cstheme="minorHAnsi"/>
          <w:color w:val="auto"/>
        </w:rPr>
        <w:t xml:space="preserve"> nezávislý na OS.</w:t>
      </w:r>
    </w:p>
    <w:p w14:paraId="70036CFD" w14:textId="77777777" w:rsidR="00F45751" w:rsidRDefault="00F45751">
      <w:pPr>
        <w:pStyle w:val="Odstavecseseznamem"/>
        <w:numPr>
          <w:ilvl w:val="0"/>
          <w:numId w:val="78"/>
        </w:numPr>
        <w:spacing w:before="240"/>
        <w:rPr>
          <w:rFonts w:cstheme="minorHAnsi"/>
          <w:color w:val="auto"/>
        </w:rPr>
      </w:pPr>
      <w:r w:rsidRPr="00826B42">
        <w:rPr>
          <w:rFonts w:cstheme="minorHAnsi"/>
          <w:color w:val="auto"/>
        </w:rPr>
        <w:t>Nízké nároky na výkon koncového zařízení.</w:t>
      </w:r>
    </w:p>
    <w:p w14:paraId="4E791ADF" w14:textId="77777777" w:rsidR="00F45751" w:rsidRDefault="00F45751">
      <w:pPr>
        <w:pStyle w:val="Odstavecseseznamem"/>
        <w:numPr>
          <w:ilvl w:val="0"/>
          <w:numId w:val="78"/>
        </w:numPr>
        <w:spacing w:before="240"/>
        <w:rPr>
          <w:rFonts w:cstheme="minorHAnsi"/>
          <w:color w:val="auto"/>
        </w:rPr>
      </w:pPr>
      <w:r w:rsidRPr="00826B42">
        <w:rPr>
          <w:rFonts w:cstheme="minorHAnsi"/>
          <w:color w:val="auto"/>
        </w:rPr>
        <w:t>Centralizovaná správa politik a nastavení.</w:t>
      </w:r>
    </w:p>
    <w:p w14:paraId="1708CBAF" w14:textId="77777777" w:rsidR="00F45751" w:rsidRDefault="00F45751">
      <w:pPr>
        <w:pStyle w:val="Odstavecseseznamem"/>
        <w:numPr>
          <w:ilvl w:val="0"/>
          <w:numId w:val="78"/>
        </w:numPr>
        <w:spacing w:before="240"/>
        <w:rPr>
          <w:rFonts w:cstheme="minorHAnsi"/>
          <w:color w:val="auto"/>
        </w:rPr>
      </w:pPr>
      <w:r w:rsidRPr="00826B42">
        <w:rPr>
          <w:rFonts w:cstheme="minorHAnsi"/>
          <w:color w:val="auto"/>
        </w:rPr>
        <w:t>Detekce známých i neznámých hrozeb pomocí heuristiky a strojového učení.</w:t>
      </w:r>
    </w:p>
    <w:p w14:paraId="477AB6EA" w14:textId="77777777" w:rsidR="00F45751" w:rsidRDefault="00F45751">
      <w:pPr>
        <w:pStyle w:val="Odstavecseseznamem"/>
        <w:numPr>
          <w:ilvl w:val="0"/>
          <w:numId w:val="78"/>
        </w:numPr>
        <w:spacing w:before="240"/>
        <w:rPr>
          <w:rFonts w:cstheme="minorHAnsi"/>
          <w:color w:val="auto"/>
        </w:rPr>
      </w:pPr>
      <w:r w:rsidRPr="00826B42">
        <w:rPr>
          <w:rFonts w:cstheme="minorHAnsi"/>
          <w:color w:val="auto"/>
        </w:rPr>
        <w:t xml:space="preserve">Ochrana proti </w:t>
      </w:r>
      <w:proofErr w:type="spellStart"/>
      <w:r w:rsidRPr="00826B42">
        <w:rPr>
          <w:rFonts w:cstheme="minorHAnsi"/>
          <w:color w:val="auto"/>
        </w:rPr>
        <w:t>ransomwaru</w:t>
      </w:r>
      <w:proofErr w:type="spellEnd"/>
      <w:r w:rsidRPr="00826B42">
        <w:rPr>
          <w:rFonts w:cstheme="minorHAnsi"/>
          <w:color w:val="auto"/>
        </w:rPr>
        <w:t xml:space="preserve">, </w:t>
      </w:r>
      <w:proofErr w:type="spellStart"/>
      <w:r w:rsidRPr="00826B42">
        <w:rPr>
          <w:rFonts w:cstheme="minorHAnsi"/>
          <w:color w:val="auto"/>
        </w:rPr>
        <w:t>zero-day</w:t>
      </w:r>
      <w:proofErr w:type="spellEnd"/>
      <w:r w:rsidRPr="00826B42">
        <w:rPr>
          <w:rFonts w:cstheme="minorHAnsi"/>
          <w:color w:val="auto"/>
        </w:rPr>
        <w:t xml:space="preserve"> hrozbám a útokům bez souboru (</w:t>
      </w:r>
      <w:proofErr w:type="spellStart"/>
      <w:r w:rsidRPr="00826B42">
        <w:rPr>
          <w:rFonts w:cstheme="minorHAnsi"/>
          <w:color w:val="auto"/>
        </w:rPr>
        <w:t>fileless</w:t>
      </w:r>
      <w:proofErr w:type="spellEnd"/>
      <w:r w:rsidRPr="00826B42">
        <w:rPr>
          <w:rFonts w:cstheme="minorHAnsi"/>
          <w:color w:val="auto"/>
        </w:rPr>
        <w:t>).</w:t>
      </w:r>
    </w:p>
    <w:p w14:paraId="49C80DA4" w14:textId="77777777" w:rsidR="00F45751" w:rsidRDefault="00F45751">
      <w:pPr>
        <w:pStyle w:val="Odstavecseseznamem"/>
        <w:numPr>
          <w:ilvl w:val="0"/>
          <w:numId w:val="78"/>
        </w:numPr>
        <w:spacing w:before="240"/>
        <w:rPr>
          <w:rFonts w:cstheme="minorHAnsi"/>
          <w:color w:val="auto"/>
        </w:rPr>
      </w:pPr>
      <w:r w:rsidRPr="00826B42">
        <w:rPr>
          <w:rFonts w:cstheme="minorHAnsi"/>
          <w:color w:val="auto"/>
        </w:rPr>
        <w:t>Monitoring procesů, skriptů, registrů a síťových spojení.</w:t>
      </w:r>
    </w:p>
    <w:p w14:paraId="1AC0363B" w14:textId="77777777" w:rsidR="00F45751" w:rsidRDefault="00F45751">
      <w:pPr>
        <w:pStyle w:val="Odstavecseseznamem"/>
        <w:numPr>
          <w:ilvl w:val="0"/>
          <w:numId w:val="78"/>
        </w:numPr>
        <w:spacing w:before="240"/>
        <w:rPr>
          <w:rFonts w:cstheme="minorHAnsi"/>
          <w:color w:val="auto"/>
        </w:rPr>
      </w:pPr>
      <w:r w:rsidRPr="00826B42">
        <w:rPr>
          <w:rFonts w:cstheme="minorHAnsi"/>
          <w:color w:val="auto"/>
        </w:rPr>
        <w:t>Možnost izolace napadené stanice z prostředí.</w:t>
      </w:r>
    </w:p>
    <w:p w14:paraId="5AED2D41" w14:textId="77777777" w:rsidR="00F45751" w:rsidRDefault="00F45751">
      <w:pPr>
        <w:pStyle w:val="Odstavecseseznamem"/>
        <w:numPr>
          <w:ilvl w:val="0"/>
          <w:numId w:val="78"/>
        </w:numPr>
        <w:spacing w:before="240"/>
        <w:rPr>
          <w:rFonts w:cstheme="minorHAnsi"/>
          <w:color w:val="auto"/>
        </w:rPr>
      </w:pPr>
      <w:r w:rsidRPr="00826B42">
        <w:rPr>
          <w:rFonts w:cstheme="minorHAnsi"/>
          <w:color w:val="auto"/>
        </w:rPr>
        <w:t>Vzdálený zásah a sběr forenzních dat.</w:t>
      </w:r>
    </w:p>
    <w:p w14:paraId="57EDFCD0" w14:textId="77777777" w:rsidR="00F45751" w:rsidRDefault="00F45751">
      <w:pPr>
        <w:pStyle w:val="Odstavecseseznamem"/>
        <w:numPr>
          <w:ilvl w:val="0"/>
          <w:numId w:val="78"/>
        </w:numPr>
        <w:spacing w:before="240"/>
        <w:rPr>
          <w:rFonts w:cstheme="minorHAnsi"/>
          <w:color w:val="auto"/>
        </w:rPr>
      </w:pPr>
      <w:r w:rsidRPr="00826B42">
        <w:rPr>
          <w:rFonts w:cstheme="minorHAnsi"/>
          <w:color w:val="auto"/>
        </w:rPr>
        <w:t>Reporting, notifikace a integrace do širšího SOC ekosystému.</w:t>
      </w:r>
    </w:p>
    <w:p w14:paraId="6008AE79" w14:textId="77777777" w:rsidR="00F45751" w:rsidRDefault="00F45751">
      <w:pPr>
        <w:pStyle w:val="Odstavecseseznamem"/>
        <w:numPr>
          <w:ilvl w:val="0"/>
          <w:numId w:val="78"/>
        </w:numPr>
        <w:spacing w:before="240"/>
        <w:rPr>
          <w:rFonts w:cstheme="minorHAnsi"/>
          <w:color w:val="auto"/>
        </w:rPr>
      </w:pPr>
      <w:r w:rsidRPr="00826B42">
        <w:rPr>
          <w:rFonts w:cstheme="minorHAnsi"/>
          <w:color w:val="auto"/>
        </w:rPr>
        <w:t xml:space="preserve">Dodávka bude realizovaná pro 1000 koncových stanic (OS </w:t>
      </w:r>
      <w:proofErr w:type="spellStart"/>
      <w:r w:rsidRPr="00826B42">
        <w:rPr>
          <w:rFonts w:cstheme="minorHAnsi"/>
          <w:color w:val="auto"/>
        </w:rPr>
        <w:t>Win</w:t>
      </w:r>
      <w:proofErr w:type="spellEnd"/>
      <w:r w:rsidRPr="00826B42">
        <w:rPr>
          <w:rFonts w:cstheme="minorHAnsi"/>
          <w:color w:val="auto"/>
        </w:rPr>
        <w:t>/macOS/Linux) a pro 800 mobilních zařízení (OS Android/iOS)</w:t>
      </w:r>
    </w:p>
    <w:p w14:paraId="3170D07D" w14:textId="77777777" w:rsidR="00B132BF" w:rsidRPr="00F82019" w:rsidRDefault="00B132BF">
      <w:pPr>
        <w:pStyle w:val="Odstavecseseznamem"/>
        <w:numPr>
          <w:ilvl w:val="0"/>
          <w:numId w:val="78"/>
        </w:numPr>
        <w:rPr>
          <w:rFonts w:cstheme="minorHAnsi"/>
          <w:color w:val="auto"/>
        </w:rPr>
      </w:pPr>
      <w:r w:rsidRPr="00F82019">
        <w:rPr>
          <w:rFonts w:cstheme="minorHAnsi"/>
          <w:color w:val="auto"/>
        </w:rPr>
        <w:t>Součástí předmětu plnění musí být standardní záruka výrobce v délce trvání 60 měsíců, poskytovaná bez dalších poplatků.</w:t>
      </w:r>
    </w:p>
    <w:p w14:paraId="7D2C2E78" w14:textId="77777777" w:rsidR="00B132BF" w:rsidRPr="00826B42" w:rsidRDefault="00B132BF" w:rsidP="00397E4E">
      <w:pPr>
        <w:pStyle w:val="Odstavecseseznamem"/>
        <w:spacing w:before="240"/>
        <w:rPr>
          <w:rFonts w:cstheme="minorHAnsi"/>
          <w:color w:val="auto"/>
        </w:rPr>
      </w:pPr>
    </w:p>
    <w:tbl>
      <w:tblPr>
        <w:tblStyle w:val="Mkatabulky"/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4737"/>
        <w:gridCol w:w="1559"/>
        <w:gridCol w:w="2216"/>
      </w:tblGrid>
      <w:tr w:rsidR="00397E4E" w:rsidRPr="0067183C" w14:paraId="379C0426" w14:textId="7FFCCF0F" w:rsidTr="00397E4E">
        <w:trPr>
          <w:trHeight w:val="315"/>
        </w:trPr>
        <w:tc>
          <w:tcPr>
            <w:tcW w:w="1354" w:type="dxa"/>
            <w:shd w:val="clear" w:color="auto" w:fill="B6DDE8" w:themeFill="accent5" w:themeFillTint="66"/>
            <w:noWrap/>
            <w:vAlign w:val="center"/>
            <w:hideMark/>
          </w:tcPr>
          <w:p w14:paraId="79F752B8" w14:textId="77777777" w:rsidR="00397E4E" w:rsidRPr="0067183C" w:rsidRDefault="00397E4E" w:rsidP="006C3969">
            <w:pPr>
              <w:jc w:val="center"/>
              <w:rPr>
                <w:rFonts w:cstheme="minorHAnsi"/>
                <w:b/>
                <w:bCs/>
                <w:color w:val="auto"/>
              </w:rPr>
            </w:pPr>
            <w:r w:rsidRPr="0067183C">
              <w:rPr>
                <w:rFonts w:cstheme="minorHAnsi"/>
                <w:b/>
                <w:bCs/>
                <w:color w:val="auto"/>
              </w:rPr>
              <w:t>Požadavek</w:t>
            </w:r>
          </w:p>
        </w:tc>
        <w:tc>
          <w:tcPr>
            <w:tcW w:w="4737" w:type="dxa"/>
            <w:shd w:val="clear" w:color="auto" w:fill="B6DDE8" w:themeFill="accent5" w:themeFillTint="66"/>
            <w:noWrap/>
            <w:vAlign w:val="center"/>
            <w:hideMark/>
          </w:tcPr>
          <w:p w14:paraId="202D4D63" w14:textId="77777777" w:rsidR="00397E4E" w:rsidRPr="0067183C" w:rsidRDefault="00397E4E" w:rsidP="006C3969">
            <w:pPr>
              <w:jc w:val="center"/>
              <w:rPr>
                <w:rFonts w:cstheme="minorHAnsi"/>
                <w:b/>
                <w:bCs/>
                <w:color w:val="auto"/>
              </w:rPr>
            </w:pPr>
            <w:r w:rsidRPr="0067183C">
              <w:rPr>
                <w:rFonts w:cstheme="minorHAnsi"/>
                <w:b/>
                <w:bCs/>
                <w:color w:val="auto"/>
              </w:rPr>
              <w:t>Parametr / funkcionalita</w:t>
            </w:r>
          </w:p>
        </w:tc>
        <w:tc>
          <w:tcPr>
            <w:tcW w:w="1559" w:type="dxa"/>
            <w:shd w:val="clear" w:color="auto" w:fill="B6DDE8" w:themeFill="accent5" w:themeFillTint="66"/>
            <w:noWrap/>
            <w:vAlign w:val="center"/>
            <w:hideMark/>
          </w:tcPr>
          <w:p w14:paraId="04FEA210" w14:textId="77777777" w:rsidR="00397E4E" w:rsidRPr="0067183C" w:rsidRDefault="00397E4E" w:rsidP="006C3969">
            <w:pPr>
              <w:jc w:val="center"/>
              <w:rPr>
                <w:rFonts w:cstheme="minorHAnsi"/>
                <w:b/>
                <w:bCs/>
                <w:color w:val="auto"/>
              </w:rPr>
            </w:pPr>
            <w:r w:rsidRPr="0067183C">
              <w:rPr>
                <w:rFonts w:cstheme="minorHAnsi"/>
                <w:b/>
                <w:bCs/>
                <w:color w:val="auto"/>
              </w:rPr>
              <w:t>Odpověď respondenta</w:t>
            </w:r>
          </w:p>
        </w:tc>
        <w:tc>
          <w:tcPr>
            <w:tcW w:w="2216" w:type="dxa"/>
            <w:shd w:val="clear" w:color="auto" w:fill="B6DDE8" w:themeFill="accent5" w:themeFillTint="66"/>
          </w:tcPr>
          <w:p w14:paraId="20A081F0" w14:textId="066814FF" w:rsidR="00397E4E" w:rsidRPr="0067183C" w:rsidRDefault="00397E4E" w:rsidP="006C3969">
            <w:pPr>
              <w:jc w:val="center"/>
              <w:rPr>
                <w:rFonts w:cstheme="minorHAnsi"/>
                <w:b/>
                <w:bCs/>
                <w:color w:val="auto"/>
              </w:rPr>
            </w:pPr>
            <w:r w:rsidRPr="005508E7">
              <w:rPr>
                <w:b/>
                <w:bCs/>
                <w:color w:val="auto"/>
              </w:rPr>
              <w:t xml:space="preserve">Odkaz pro důkaz/další informace   </w:t>
            </w:r>
          </w:p>
        </w:tc>
      </w:tr>
      <w:tr w:rsidR="00397E4E" w:rsidRPr="0067183C" w14:paraId="1725FE24" w14:textId="48A5A808" w:rsidTr="00397E4E">
        <w:trPr>
          <w:trHeight w:val="300"/>
        </w:trPr>
        <w:tc>
          <w:tcPr>
            <w:tcW w:w="1354" w:type="dxa"/>
            <w:noWrap/>
            <w:hideMark/>
          </w:tcPr>
          <w:p w14:paraId="7757F274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1</w:t>
            </w:r>
          </w:p>
        </w:tc>
        <w:tc>
          <w:tcPr>
            <w:tcW w:w="4737" w:type="dxa"/>
            <w:noWrap/>
            <w:hideMark/>
          </w:tcPr>
          <w:p w14:paraId="03FD456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397E4E">
              <w:rPr>
                <w:rFonts w:cstheme="minorHAnsi"/>
                <w:color w:val="auto"/>
                <w:highlight w:val="yellow"/>
              </w:rPr>
              <w:t>Řešení musí být postaveno na modulární architektuře, která umožní zapnutí jednotlivých komponent ochrany</w:t>
            </w:r>
          </w:p>
        </w:tc>
        <w:tc>
          <w:tcPr>
            <w:tcW w:w="1559" w:type="dxa"/>
            <w:noWrap/>
          </w:tcPr>
          <w:p w14:paraId="265B49A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162C1E9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70C52E79" w14:textId="359D441E" w:rsidTr="00397E4E">
        <w:trPr>
          <w:trHeight w:val="300"/>
        </w:trPr>
        <w:tc>
          <w:tcPr>
            <w:tcW w:w="1354" w:type="dxa"/>
            <w:noWrap/>
            <w:hideMark/>
          </w:tcPr>
          <w:p w14:paraId="27935677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2</w:t>
            </w:r>
          </w:p>
        </w:tc>
        <w:tc>
          <w:tcPr>
            <w:tcW w:w="4737" w:type="dxa"/>
            <w:noWrap/>
            <w:hideMark/>
          </w:tcPr>
          <w:p w14:paraId="5A68CD39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 Řešení musí umožňovat integraci s dalšími bezpečnostními systémy prostřednictvím dokumentovaného API.</w:t>
            </w:r>
          </w:p>
        </w:tc>
        <w:tc>
          <w:tcPr>
            <w:tcW w:w="1559" w:type="dxa"/>
            <w:noWrap/>
          </w:tcPr>
          <w:p w14:paraId="0195F42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6D4B0983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55AD16A1" w14:textId="72B8E5E4" w:rsidTr="00397E4E">
        <w:trPr>
          <w:trHeight w:val="300"/>
        </w:trPr>
        <w:tc>
          <w:tcPr>
            <w:tcW w:w="1354" w:type="dxa"/>
            <w:noWrap/>
            <w:hideMark/>
          </w:tcPr>
          <w:p w14:paraId="5794C6C7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3</w:t>
            </w:r>
          </w:p>
        </w:tc>
        <w:tc>
          <w:tcPr>
            <w:tcW w:w="4737" w:type="dxa"/>
            <w:noWrap/>
            <w:hideMark/>
          </w:tcPr>
          <w:p w14:paraId="019A980A" w14:textId="77777777" w:rsidR="00397E4E" w:rsidRPr="00397E4E" w:rsidRDefault="00397E4E" w:rsidP="006C3969">
            <w:pPr>
              <w:rPr>
                <w:rFonts w:cstheme="minorHAnsi"/>
                <w:color w:val="auto"/>
                <w:highlight w:val="yellow"/>
              </w:rPr>
            </w:pPr>
            <w:r w:rsidRPr="00397E4E">
              <w:rPr>
                <w:rFonts w:cstheme="minorHAnsi"/>
                <w:color w:val="auto"/>
                <w:highlight w:val="yellow"/>
              </w:rPr>
              <w:t xml:space="preserve"> Řešení musí podporovat FDE, tzn. Šifrování lokálních disků a vyměnitelných medií</w:t>
            </w:r>
          </w:p>
        </w:tc>
        <w:tc>
          <w:tcPr>
            <w:tcW w:w="1559" w:type="dxa"/>
            <w:noWrap/>
          </w:tcPr>
          <w:p w14:paraId="22C75FA6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3A584D0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17F4DD42" w14:textId="68908A84" w:rsidTr="00397E4E">
        <w:trPr>
          <w:trHeight w:val="300"/>
        </w:trPr>
        <w:tc>
          <w:tcPr>
            <w:tcW w:w="1354" w:type="dxa"/>
            <w:noWrap/>
            <w:hideMark/>
          </w:tcPr>
          <w:p w14:paraId="6C4A1416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4</w:t>
            </w:r>
          </w:p>
        </w:tc>
        <w:tc>
          <w:tcPr>
            <w:tcW w:w="4737" w:type="dxa"/>
            <w:noWrap/>
            <w:hideMark/>
          </w:tcPr>
          <w:p w14:paraId="70F1804F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Řešení na koncových stanicích nesmí vyžadovat lokální administrátorská práva ke spuštění</w:t>
            </w:r>
          </w:p>
        </w:tc>
        <w:tc>
          <w:tcPr>
            <w:tcW w:w="1559" w:type="dxa"/>
            <w:noWrap/>
          </w:tcPr>
          <w:p w14:paraId="7BD43B53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0C1EDCE6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1FB106DD" w14:textId="170D0919" w:rsidTr="00397E4E">
        <w:trPr>
          <w:trHeight w:val="300"/>
        </w:trPr>
        <w:tc>
          <w:tcPr>
            <w:tcW w:w="1354" w:type="dxa"/>
            <w:noWrap/>
            <w:hideMark/>
          </w:tcPr>
          <w:p w14:paraId="27D8FB6E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5</w:t>
            </w:r>
          </w:p>
        </w:tc>
        <w:tc>
          <w:tcPr>
            <w:tcW w:w="4737" w:type="dxa"/>
            <w:noWrap/>
            <w:hideMark/>
          </w:tcPr>
          <w:p w14:paraId="4A326541" w14:textId="77777777" w:rsidR="00397E4E" w:rsidRPr="00397E4E" w:rsidRDefault="00397E4E" w:rsidP="006C3969">
            <w:pPr>
              <w:rPr>
                <w:rFonts w:cstheme="minorHAnsi"/>
                <w:color w:val="auto"/>
                <w:highlight w:val="yellow"/>
              </w:rPr>
            </w:pPr>
            <w:r w:rsidRPr="00397E4E">
              <w:rPr>
                <w:rFonts w:cstheme="minorHAnsi"/>
                <w:color w:val="auto"/>
                <w:highlight w:val="yellow"/>
              </w:rPr>
              <w:t>Koncoví uživatelé nesmí mít možnost ovládat a měnit nastavení klienta nebo zásad zabezpečení</w:t>
            </w:r>
          </w:p>
        </w:tc>
        <w:tc>
          <w:tcPr>
            <w:tcW w:w="1559" w:type="dxa"/>
            <w:noWrap/>
          </w:tcPr>
          <w:p w14:paraId="0A635498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6A22B7A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68098F3D" w14:textId="50EB9A7E" w:rsidTr="00397E4E">
        <w:trPr>
          <w:trHeight w:val="300"/>
        </w:trPr>
        <w:tc>
          <w:tcPr>
            <w:tcW w:w="1354" w:type="dxa"/>
            <w:noWrap/>
            <w:hideMark/>
          </w:tcPr>
          <w:p w14:paraId="6561163D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6</w:t>
            </w:r>
          </w:p>
        </w:tc>
        <w:tc>
          <w:tcPr>
            <w:tcW w:w="4737" w:type="dxa"/>
            <w:noWrap/>
            <w:hideMark/>
          </w:tcPr>
          <w:p w14:paraId="589F06B6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Řešení musí mít zabudované kontroly/ochrany, které zabrání koncovým uživatelům provádět změny (odinstalace agenta, zastavit/spustit agenta nebo související služby)</w:t>
            </w:r>
          </w:p>
        </w:tc>
        <w:tc>
          <w:tcPr>
            <w:tcW w:w="1559" w:type="dxa"/>
            <w:noWrap/>
          </w:tcPr>
          <w:p w14:paraId="67D16B2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7992A90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2CB0FA56" w14:textId="0A6BD999" w:rsidTr="00397E4E">
        <w:trPr>
          <w:trHeight w:val="300"/>
        </w:trPr>
        <w:tc>
          <w:tcPr>
            <w:tcW w:w="1354" w:type="dxa"/>
            <w:noWrap/>
            <w:hideMark/>
          </w:tcPr>
          <w:p w14:paraId="51C8F498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lastRenderedPageBreak/>
              <w:t>7</w:t>
            </w:r>
          </w:p>
        </w:tc>
        <w:tc>
          <w:tcPr>
            <w:tcW w:w="4737" w:type="dxa"/>
            <w:noWrap/>
            <w:hideMark/>
          </w:tcPr>
          <w:p w14:paraId="255C5877" w14:textId="77777777" w:rsidR="00397E4E" w:rsidRPr="00397E4E" w:rsidRDefault="00397E4E" w:rsidP="006C3969">
            <w:pPr>
              <w:rPr>
                <w:rFonts w:cstheme="minorHAnsi"/>
                <w:color w:val="auto"/>
                <w:highlight w:val="yellow"/>
              </w:rPr>
            </w:pPr>
            <w:r w:rsidRPr="00397E4E">
              <w:rPr>
                <w:rFonts w:cstheme="minorHAnsi"/>
                <w:color w:val="auto"/>
                <w:highlight w:val="yellow"/>
              </w:rPr>
              <w:t>Řešení musí být schopné detekovat a odstranit viry, spyware a další malware na základě kombinace signatur, blokátorů chování a heuristické analýzy</w:t>
            </w:r>
          </w:p>
        </w:tc>
        <w:tc>
          <w:tcPr>
            <w:tcW w:w="1559" w:type="dxa"/>
            <w:noWrap/>
          </w:tcPr>
          <w:p w14:paraId="62BAA0A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66878AE3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24BB5EB7" w14:textId="78E80B2A" w:rsidTr="00397E4E">
        <w:trPr>
          <w:trHeight w:val="300"/>
        </w:trPr>
        <w:tc>
          <w:tcPr>
            <w:tcW w:w="1354" w:type="dxa"/>
            <w:noWrap/>
            <w:hideMark/>
          </w:tcPr>
          <w:p w14:paraId="1C807169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8</w:t>
            </w:r>
          </w:p>
        </w:tc>
        <w:tc>
          <w:tcPr>
            <w:tcW w:w="4737" w:type="dxa"/>
            <w:noWrap/>
            <w:hideMark/>
          </w:tcPr>
          <w:p w14:paraId="068B9D85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Řešení musí být schopné detekovat a identifikovat přítomnost virů v paměti systému, </w:t>
            </w:r>
            <w:proofErr w:type="spellStart"/>
            <w:r w:rsidRPr="0067183C">
              <w:rPr>
                <w:rFonts w:cstheme="minorHAnsi"/>
                <w:color w:val="auto"/>
              </w:rPr>
              <w:t>bootovacích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sektorech, tabulkách oddílů a na všech formách dat uložených na pevném disku systému a jiných vyměnitelných médiích</w:t>
            </w:r>
          </w:p>
        </w:tc>
        <w:tc>
          <w:tcPr>
            <w:tcW w:w="1559" w:type="dxa"/>
            <w:noWrap/>
          </w:tcPr>
          <w:p w14:paraId="352698A9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79014F4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27E3E795" w14:textId="424A5A56" w:rsidTr="00397E4E">
        <w:trPr>
          <w:trHeight w:val="300"/>
        </w:trPr>
        <w:tc>
          <w:tcPr>
            <w:tcW w:w="1354" w:type="dxa"/>
            <w:noWrap/>
            <w:hideMark/>
          </w:tcPr>
          <w:p w14:paraId="432D6BB8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9</w:t>
            </w:r>
          </w:p>
        </w:tc>
        <w:tc>
          <w:tcPr>
            <w:tcW w:w="4737" w:type="dxa"/>
            <w:noWrap/>
            <w:hideMark/>
          </w:tcPr>
          <w:p w14:paraId="408A587F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Řešení musí být schopné detekovat a zablokovat pokus o infekci známým malwarem</w:t>
            </w:r>
          </w:p>
        </w:tc>
        <w:tc>
          <w:tcPr>
            <w:tcW w:w="1559" w:type="dxa"/>
            <w:noWrap/>
          </w:tcPr>
          <w:p w14:paraId="1671D42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39787A79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5399F6BF" w14:textId="5DFF36A4" w:rsidTr="00397E4E">
        <w:trPr>
          <w:trHeight w:val="300"/>
        </w:trPr>
        <w:tc>
          <w:tcPr>
            <w:tcW w:w="1354" w:type="dxa"/>
            <w:noWrap/>
            <w:hideMark/>
          </w:tcPr>
          <w:p w14:paraId="6D3800B0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10</w:t>
            </w:r>
          </w:p>
        </w:tc>
        <w:tc>
          <w:tcPr>
            <w:tcW w:w="4737" w:type="dxa"/>
            <w:noWrap/>
            <w:hideMark/>
          </w:tcPr>
          <w:p w14:paraId="187F5DA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Řešení musí informovat uživatele o pokusu infekce malwarem</w:t>
            </w:r>
          </w:p>
        </w:tc>
        <w:tc>
          <w:tcPr>
            <w:tcW w:w="1559" w:type="dxa"/>
            <w:noWrap/>
          </w:tcPr>
          <w:p w14:paraId="69393B04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22E024BF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5367E6BD" w14:textId="0BEE6DD6" w:rsidTr="00397E4E">
        <w:trPr>
          <w:trHeight w:val="300"/>
        </w:trPr>
        <w:tc>
          <w:tcPr>
            <w:tcW w:w="1354" w:type="dxa"/>
            <w:noWrap/>
            <w:hideMark/>
          </w:tcPr>
          <w:p w14:paraId="549BE59C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11</w:t>
            </w:r>
          </w:p>
        </w:tc>
        <w:tc>
          <w:tcPr>
            <w:tcW w:w="4737" w:type="dxa"/>
            <w:noWrap/>
            <w:hideMark/>
          </w:tcPr>
          <w:p w14:paraId="7BC484E9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Řešení musí být schopné detekovat, identifikovat, blokovat a odstranit škodlivé aplikace v reálném čase. Skenování virů s minimálním dopadem na výkon koncové stanice</w:t>
            </w:r>
          </w:p>
        </w:tc>
        <w:tc>
          <w:tcPr>
            <w:tcW w:w="1559" w:type="dxa"/>
            <w:noWrap/>
          </w:tcPr>
          <w:p w14:paraId="3D2BC66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54F851E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1B8643C5" w14:textId="556BF139" w:rsidTr="00397E4E">
        <w:trPr>
          <w:trHeight w:val="300"/>
        </w:trPr>
        <w:tc>
          <w:tcPr>
            <w:tcW w:w="1354" w:type="dxa"/>
            <w:noWrap/>
            <w:hideMark/>
          </w:tcPr>
          <w:p w14:paraId="540BC1C4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12</w:t>
            </w:r>
          </w:p>
        </w:tc>
        <w:tc>
          <w:tcPr>
            <w:tcW w:w="4737" w:type="dxa"/>
            <w:noWrap/>
            <w:hideMark/>
          </w:tcPr>
          <w:p w14:paraId="621565A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Uživatel má možnost provést AV kontrolu určitých jednotek, adresářů nebo souborů</w:t>
            </w:r>
          </w:p>
        </w:tc>
        <w:tc>
          <w:tcPr>
            <w:tcW w:w="1559" w:type="dxa"/>
            <w:noWrap/>
          </w:tcPr>
          <w:p w14:paraId="69E89AC4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291208C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0E647F73" w14:textId="33E77171" w:rsidTr="00397E4E">
        <w:trPr>
          <w:trHeight w:val="300"/>
        </w:trPr>
        <w:tc>
          <w:tcPr>
            <w:tcW w:w="1354" w:type="dxa"/>
            <w:noWrap/>
            <w:hideMark/>
          </w:tcPr>
          <w:p w14:paraId="08E2ABFE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13</w:t>
            </w:r>
          </w:p>
        </w:tc>
        <w:tc>
          <w:tcPr>
            <w:tcW w:w="4737" w:type="dxa"/>
            <w:noWrap/>
            <w:hideMark/>
          </w:tcPr>
          <w:p w14:paraId="7AECF76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Řešení musí být schopné provést nápravná opatření k odstranění virového kódu z infikovaných souborů, zaváděcích sektorů nebo tabulek oddílů</w:t>
            </w:r>
          </w:p>
        </w:tc>
        <w:tc>
          <w:tcPr>
            <w:tcW w:w="1559" w:type="dxa"/>
            <w:noWrap/>
          </w:tcPr>
          <w:p w14:paraId="6FDD0DB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50F7C9E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289CA7D5" w14:textId="4D097231" w:rsidTr="00397E4E">
        <w:trPr>
          <w:trHeight w:val="300"/>
        </w:trPr>
        <w:tc>
          <w:tcPr>
            <w:tcW w:w="1354" w:type="dxa"/>
            <w:noWrap/>
            <w:hideMark/>
          </w:tcPr>
          <w:p w14:paraId="407A2164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14</w:t>
            </w:r>
          </w:p>
        </w:tc>
        <w:tc>
          <w:tcPr>
            <w:tcW w:w="4737" w:type="dxa"/>
            <w:noWrap/>
            <w:hideMark/>
          </w:tcPr>
          <w:p w14:paraId="285FBF2A" w14:textId="77777777" w:rsidR="00397E4E" w:rsidRPr="00397E4E" w:rsidRDefault="00397E4E" w:rsidP="006C3969">
            <w:pPr>
              <w:rPr>
                <w:rFonts w:cstheme="minorHAnsi"/>
                <w:color w:val="auto"/>
                <w:highlight w:val="yellow"/>
              </w:rPr>
            </w:pPr>
            <w:r w:rsidRPr="00397E4E">
              <w:rPr>
                <w:rFonts w:cstheme="minorHAnsi"/>
                <w:color w:val="auto"/>
                <w:highlight w:val="yellow"/>
              </w:rPr>
              <w:t>Řešení musí být schopné přesunout neopravený soubor infikovaný virem do karantény na místním pevném disku pro další kontrolu nebo akci</w:t>
            </w:r>
          </w:p>
        </w:tc>
        <w:tc>
          <w:tcPr>
            <w:tcW w:w="1559" w:type="dxa"/>
            <w:noWrap/>
          </w:tcPr>
          <w:p w14:paraId="7C356CD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7E6EA26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13742E35" w14:textId="7558689C" w:rsidTr="00397E4E">
        <w:trPr>
          <w:trHeight w:val="300"/>
        </w:trPr>
        <w:tc>
          <w:tcPr>
            <w:tcW w:w="1354" w:type="dxa"/>
            <w:noWrap/>
            <w:hideMark/>
          </w:tcPr>
          <w:p w14:paraId="1CDF4D4E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15</w:t>
            </w:r>
          </w:p>
        </w:tc>
        <w:tc>
          <w:tcPr>
            <w:tcW w:w="4737" w:type="dxa"/>
            <w:noWrap/>
            <w:hideMark/>
          </w:tcPr>
          <w:p w14:paraId="3DA56248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Řešení musí být schopné provést karanténu souborů / procesů</w:t>
            </w:r>
          </w:p>
        </w:tc>
        <w:tc>
          <w:tcPr>
            <w:tcW w:w="1559" w:type="dxa"/>
            <w:noWrap/>
          </w:tcPr>
          <w:p w14:paraId="0CB83FC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5BB20EC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1D5CE3D6" w14:textId="58EE9820" w:rsidTr="00397E4E">
        <w:trPr>
          <w:trHeight w:val="300"/>
        </w:trPr>
        <w:tc>
          <w:tcPr>
            <w:tcW w:w="1354" w:type="dxa"/>
            <w:noWrap/>
            <w:hideMark/>
          </w:tcPr>
          <w:p w14:paraId="6B1D6A76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16</w:t>
            </w:r>
          </w:p>
        </w:tc>
        <w:tc>
          <w:tcPr>
            <w:tcW w:w="4737" w:type="dxa"/>
            <w:noWrap/>
            <w:hideMark/>
          </w:tcPr>
          <w:p w14:paraId="628A2E7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Řešení musí být schopné skenovat nejpopulárnější soubory a přílohy (dokumenty Microsoft Office, komprimované soubory a grafické soubory…)</w:t>
            </w:r>
          </w:p>
        </w:tc>
        <w:tc>
          <w:tcPr>
            <w:tcW w:w="1559" w:type="dxa"/>
            <w:noWrap/>
          </w:tcPr>
          <w:p w14:paraId="6A24B5B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544EF2A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15B42D9A" w14:textId="73C06B4D" w:rsidTr="00397E4E">
        <w:trPr>
          <w:trHeight w:val="300"/>
        </w:trPr>
        <w:tc>
          <w:tcPr>
            <w:tcW w:w="1354" w:type="dxa"/>
            <w:noWrap/>
            <w:hideMark/>
          </w:tcPr>
          <w:p w14:paraId="0F9D49DC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17</w:t>
            </w:r>
          </w:p>
        </w:tc>
        <w:tc>
          <w:tcPr>
            <w:tcW w:w="4737" w:type="dxa"/>
            <w:noWrap/>
            <w:hideMark/>
          </w:tcPr>
          <w:p w14:paraId="20272A7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Řešení musí být schopné automaticky identifikovat vstupní bod malwaru</w:t>
            </w:r>
          </w:p>
        </w:tc>
        <w:tc>
          <w:tcPr>
            <w:tcW w:w="1559" w:type="dxa"/>
            <w:noWrap/>
          </w:tcPr>
          <w:p w14:paraId="199574F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37E1595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18905602" w14:textId="5B2E304E" w:rsidTr="00397E4E">
        <w:trPr>
          <w:trHeight w:val="300"/>
        </w:trPr>
        <w:tc>
          <w:tcPr>
            <w:tcW w:w="1354" w:type="dxa"/>
            <w:noWrap/>
            <w:hideMark/>
          </w:tcPr>
          <w:p w14:paraId="3C461D93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18</w:t>
            </w:r>
          </w:p>
        </w:tc>
        <w:tc>
          <w:tcPr>
            <w:tcW w:w="4737" w:type="dxa"/>
            <w:noWrap/>
            <w:hideMark/>
          </w:tcPr>
          <w:p w14:paraId="68E965D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Řešení musí být odolné proti "</w:t>
            </w:r>
            <w:proofErr w:type="spellStart"/>
            <w:r w:rsidRPr="0067183C">
              <w:rPr>
                <w:rFonts w:cstheme="minorHAnsi"/>
                <w:color w:val="auto"/>
              </w:rPr>
              <w:t>evasion</w:t>
            </w:r>
            <w:proofErr w:type="spellEnd"/>
            <w:r w:rsidRPr="0067183C">
              <w:rPr>
                <w:rFonts w:cstheme="minorHAnsi"/>
                <w:color w:val="auto"/>
              </w:rPr>
              <w:t>" technikám moderního malwaru</w:t>
            </w:r>
          </w:p>
        </w:tc>
        <w:tc>
          <w:tcPr>
            <w:tcW w:w="1559" w:type="dxa"/>
            <w:noWrap/>
          </w:tcPr>
          <w:p w14:paraId="5CF405D3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1600134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4D5E7F30" w14:textId="1BF056B3" w:rsidTr="00397E4E">
        <w:trPr>
          <w:trHeight w:val="300"/>
        </w:trPr>
        <w:tc>
          <w:tcPr>
            <w:tcW w:w="1354" w:type="dxa"/>
            <w:noWrap/>
            <w:hideMark/>
          </w:tcPr>
          <w:p w14:paraId="744042D8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19</w:t>
            </w:r>
          </w:p>
        </w:tc>
        <w:tc>
          <w:tcPr>
            <w:tcW w:w="4737" w:type="dxa"/>
            <w:noWrap/>
            <w:hideMark/>
          </w:tcPr>
          <w:p w14:paraId="60515A8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Řešení podporuje technologii </w:t>
            </w:r>
            <w:proofErr w:type="spellStart"/>
            <w:r w:rsidRPr="0067183C">
              <w:rPr>
                <w:rFonts w:cstheme="minorHAnsi"/>
                <w:color w:val="auto"/>
              </w:rPr>
              <w:t>Content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</w:t>
            </w:r>
            <w:proofErr w:type="spellStart"/>
            <w:r w:rsidRPr="0067183C">
              <w:rPr>
                <w:rFonts w:cstheme="minorHAnsi"/>
                <w:color w:val="auto"/>
              </w:rPr>
              <w:t>disarm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and </w:t>
            </w:r>
            <w:proofErr w:type="spellStart"/>
            <w:r w:rsidRPr="0067183C">
              <w:rPr>
                <w:rFonts w:cstheme="minorHAnsi"/>
                <w:color w:val="auto"/>
              </w:rPr>
              <w:t>reconstruction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(CDR) – proaktivní extrakce </w:t>
            </w:r>
            <w:r w:rsidRPr="0067183C">
              <w:rPr>
                <w:rFonts w:cstheme="minorHAnsi"/>
                <w:color w:val="auto"/>
              </w:rPr>
              <w:lastRenderedPageBreak/>
              <w:t xml:space="preserve">potencionálně škodlivého obsahu, min podpora grafických souborů, MS Office a </w:t>
            </w:r>
            <w:proofErr w:type="spellStart"/>
            <w:r w:rsidRPr="0067183C">
              <w:rPr>
                <w:rFonts w:cstheme="minorHAnsi"/>
                <w:color w:val="auto"/>
              </w:rPr>
              <w:t>pdf</w:t>
            </w:r>
            <w:proofErr w:type="spellEnd"/>
          </w:p>
        </w:tc>
        <w:tc>
          <w:tcPr>
            <w:tcW w:w="1559" w:type="dxa"/>
            <w:noWrap/>
          </w:tcPr>
          <w:p w14:paraId="2C0B6CE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6E3AC493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523334E7" w14:textId="5F943A67" w:rsidTr="00397E4E">
        <w:trPr>
          <w:trHeight w:val="300"/>
        </w:trPr>
        <w:tc>
          <w:tcPr>
            <w:tcW w:w="1354" w:type="dxa"/>
            <w:noWrap/>
            <w:hideMark/>
          </w:tcPr>
          <w:p w14:paraId="3D422C07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20</w:t>
            </w:r>
          </w:p>
        </w:tc>
        <w:tc>
          <w:tcPr>
            <w:tcW w:w="4737" w:type="dxa"/>
            <w:noWrap/>
            <w:hideMark/>
          </w:tcPr>
          <w:p w14:paraId="2E9FEF59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Řešení blokuje útoky bez ohledu na to, zda jsou to webové, e-mailové, nebo z vyměnitelného média</w:t>
            </w:r>
          </w:p>
        </w:tc>
        <w:tc>
          <w:tcPr>
            <w:tcW w:w="1559" w:type="dxa"/>
            <w:noWrap/>
          </w:tcPr>
          <w:p w14:paraId="48ADE4E6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54917D2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034F9E8A" w14:textId="6C7A0A31" w:rsidTr="00397E4E">
        <w:trPr>
          <w:trHeight w:val="300"/>
        </w:trPr>
        <w:tc>
          <w:tcPr>
            <w:tcW w:w="1354" w:type="dxa"/>
            <w:noWrap/>
            <w:hideMark/>
          </w:tcPr>
          <w:p w14:paraId="11816A99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21</w:t>
            </w:r>
          </w:p>
        </w:tc>
        <w:tc>
          <w:tcPr>
            <w:tcW w:w="4737" w:type="dxa"/>
            <w:noWrap/>
            <w:hideMark/>
          </w:tcPr>
          <w:p w14:paraId="2CE3198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Řešení detekuje a blokuje „</w:t>
            </w:r>
            <w:proofErr w:type="spellStart"/>
            <w:r w:rsidRPr="0067183C">
              <w:rPr>
                <w:rFonts w:cstheme="minorHAnsi"/>
                <w:color w:val="auto"/>
              </w:rPr>
              <w:t>Command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&amp; </w:t>
            </w:r>
            <w:proofErr w:type="spellStart"/>
            <w:r w:rsidRPr="0067183C">
              <w:rPr>
                <w:rFonts w:cstheme="minorHAnsi"/>
                <w:color w:val="auto"/>
              </w:rPr>
              <w:t>Control</w:t>
            </w:r>
            <w:proofErr w:type="spellEnd"/>
            <w:r w:rsidRPr="0067183C">
              <w:rPr>
                <w:rFonts w:cstheme="minorHAnsi"/>
                <w:color w:val="auto"/>
              </w:rPr>
              <w:t>“ komunikaci a schopné rozpoznat post infekční komunikaci s řídícím centrem malware</w:t>
            </w:r>
          </w:p>
        </w:tc>
        <w:tc>
          <w:tcPr>
            <w:tcW w:w="1559" w:type="dxa"/>
            <w:noWrap/>
          </w:tcPr>
          <w:p w14:paraId="1F57B88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20E5E44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396FC964" w14:textId="2E732F9E" w:rsidTr="00397E4E">
        <w:trPr>
          <w:trHeight w:val="300"/>
        </w:trPr>
        <w:tc>
          <w:tcPr>
            <w:tcW w:w="1354" w:type="dxa"/>
            <w:noWrap/>
            <w:hideMark/>
          </w:tcPr>
          <w:p w14:paraId="2081D925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22</w:t>
            </w:r>
          </w:p>
        </w:tc>
        <w:tc>
          <w:tcPr>
            <w:tcW w:w="4737" w:type="dxa"/>
            <w:noWrap/>
            <w:hideMark/>
          </w:tcPr>
          <w:p w14:paraId="30741F16" w14:textId="77777777" w:rsidR="00397E4E" w:rsidRPr="00397E4E" w:rsidRDefault="00397E4E" w:rsidP="006C3969">
            <w:pPr>
              <w:rPr>
                <w:rFonts w:cstheme="minorHAnsi"/>
                <w:color w:val="auto"/>
                <w:highlight w:val="yellow"/>
              </w:rPr>
            </w:pPr>
            <w:r w:rsidRPr="00397E4E">
              <w:rPr>
                <w:rFonts w:cstheme="minorHAnsi"/>
                <w:color w:val="auto"/>
                <w:highlight w:val="yellow"/>
              </w:rPr>
              <w:t xml:space="preserve">Řešení musí být schopné detekovat </w:t>
            </w:r>
            <w:proofErr w:type="spellStart"/>
            <w:r w:rsidRPr="00397E4E">
              <w:rPr>
                <w:rFonts w:cstheme="minorHAnsi"/>
                <w:color w:val="auto"/>
                <w:highlight w:val="yellow"/>
              </w:rPr>
              <w:t>zero-day</w:t>
            </w:r>
            <w:proofErr w:type="spellEnd"/>
            <w:r w:rsidRPr="00397E4E">
              <w:rPr>
                <w:rFonts w:cstheme="minorHAnsi"/>
                <w:color w:val="auto"/>
                <w:highlight w:val="yellow"/>
              </w:rPr>
              <w:t xml:space="preserve"> útoky, detekcí a odesláním podezřelých souborů do prostředí </w:t>
            </w:r>
            <w:proofErr w:type="spellStart"/>
            <w:r w:rsidRPr="00397E4E">
              <w:rPr>
                <w:rFonts w:cstheme="minorHAnsi"/>
                <w:color w:val="auto"/>
                <w:highlight w:val="yellow"/>
              </w:rPr>
              <w:t>sandboxu</w:t>
            </w:r>
            <w:proofErr w:type="spellEnd"/>
            <w:r w:rsidRPr="00397E4E">
              <w:rPr>
                <w:rFonts w:cstheme="minorHAnsi"/>
                <w:color w:val="auto"/>
                <w:highlight w:val="yellow"/>
              </w:rPr>
              <w:t xml:space="preserve"> (cloud prostředí nebo lokální emulace)</w:t>
            </w:r>
          </w:p>
        </w:tc>
        <w:tc>
          <w:tcPr>
            <w:tcW w:w="1559" w:type="dxa"/>
            <w:noWrap/>
          </w:tcPr>
          <w:p w14:paraId="71D953C6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13F6803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4D714DB0" w14:textId="72A274B5" w:rsidTr="00397E4E">
        <w:trPr>
          <w:trHeight w:val="300"/>
        </w:trPr>
        <w:tc>
          <w:tcPr>
            <w:tcW w:w="1354" w:type="dxa"/>
            <w:noWrap/>
            <w:hideMark/>
          </w:tcPr>
          <w:p w14:paraId="108DE1EA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23</w:t>
            </w:r>
          </w:p>
        </w:tc>
        <w:tc>
          <w:tcPr>
            <w:tcW w:w="4737" w:type="dxa"/>
            <w:noWrap/>
            <w:hideMark/>
          </w:tcPr>
          <w:p w14:paraId="2E2086A8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Řešení podporuje emulaci spustitelných souborů, archivů, dokumentů, Java a </w:t>
            </w:r>
            <w:proofErr w:type="spellStart"/>
            <w:r w:rsidRPr="0067183C">
              <w:rPr>
                <w:rFonts w:cstheme="minorHAnsi"/>
                <w:color w:val="auto"/>
              </w:rPr>
              <w:t>flash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souborů</w:t>
            </w:r>
          </w:p>
        </w:tc>
        <w:tc>
          <w:tcPr>
            <w:tcW w:w="1559" w:type="dxa"/>
            <w:noWrap/>
          </w:tcPr>
          <w:p w14:paraId="30DA9AC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5D6427B5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58383803" w14:textId="66543094" w:rsidTr="00397E4E">
        <w:trPr>
          <w:trHeight w:val="300"/>
        </w:trPr>
        <w:tc>
          <w:tcPr>
            <w:tcW w:w="1354" w:type="dxa"/>
            <w:noWrap/>
            <w:hideMark/>
          </w:tcPr>
          <w:p w14:paraId="0EBE4104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24</w:t>
            </w:r>
          </w:p>
        </w:tc>
        <w:tc>
          <w:tcPr>
            <w:tcW w:w="4737" w:type="dxa"/>
            <w:noWrap/>
            <w:hideMark/>
          </w:tcPr>
          <w:p w14:paraId="33D0F565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Možnost emulovat soubory větší než 20 MB všech souborových typů</w:t>
            </w:r>
          </w:p>
        </w:tc>
        <w:tc>
          <w:tcPr>
            <w:tcW w:w="1559" w:type="dxa"/>
            <w:noWrap/>
          </w:tcPr>
          <w:p w14:paraId="7262ED58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46D89833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39581832" w14:textId="7E53AEB8" w:rsidTr="00397E4E">
        <w:trPr>
          <w:trHeight w:val="300"/>
        </w:trPr>
        <w:tc>
          <w:tcPr>
            <w:tcW w:w="1354" w:type="dxa"/>
            <w:noWrap/>
            <w:hideMark/>
          </w:tcPr>
          <w:p w14:paraId="7FC9AC45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25</w:t>
            </w:r>
          </w:p>
        </w:tc>
        <w:tc>
          <w:tcPr>
            <w:tcW w:w="4737" w:type="dxa"/>
            <w:noWrap/>
            <w:hideMark/>
          </w:tcPr>
          <w:p w14:paraId="76E2C375" w14:textId="77777777" w:rsidR="00397E4E" w:rsidRPr="00397E4E" w:rsidRDefault="00397E4E" w:rsidP="006C3969">
            <w:pPr>
              <w:rPr>
                <w:rFonts w:cstheme="minorHAnsi"/>
                <w:color w:val="auto"/>
                <w:highlight w:val="yellow"/>
              </w:rPr>
            </w:pPr>
            <w:r w:rsidRPr="00397E4E">
              <w:rPr>
                <w:rFonts w:cstheme="minorHAnsi"/>
                <w:color w:val="auto"/>
                <w:highlight w:val="yellow"/>
              </w:rPr>
              <w:t>Řešení chrání proti ransomware</w:t>
            </w:r>
          </w:p>
        </w:tc>
        <w:tc>
          <w:tcPr>
            <w:tcW w:w="1559" w:type="dxa"/>
            <w:noWrap/>
          </w:tcPr>
          <w:p w14:paraId="74714B06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6B62D30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6A4D810A" w14:textId="4945F1D5" w:rsidTr="00397E4E">
        <w:trPr>
          <w:trHeight w:val="300"/>
        </w:trPr>
        <w:tc>
          <w:tcPr>
            <w:tcW w:w="1354" w:type="dxa"/>
            <w:noWrap/>
            <w:hideMark/>
          </w:tcPr>
          <w:p w14:paraId="03A5091D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26</w:t>
            </w:r>
          </w:p>
        </w:tc>
        <w:tc>
          <w:tcPr>
            <w:tcW w:w="4737" w:type="dxa"/>
            <w:noWrap/>
            <w:hideMark/>
          </w:tcPr>
          <w:p w14:paraId="6D5B53E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Řešení musí být schopné obnovit soubory při pokusu o zašifrování včetně automatické </w:t>
            </w:r>
            <w:proofErr w:type="spellStart"/>
            <w:r w:rsidRPr="0067183C">
              <w:rPr>
                <w:rFonts w:cstheme="minorHAnsi"/>
                <w:color w:val="auto"/>
              </w:rPr>
              <w:t>remediace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systému</w:t>
            </w:r>
          </w:p>
        </w:tc>
        <w:tc>
          <w:tcPr>
            <w:tcW w:w="1559" w:type="dxa"/>
            <w:noWrap/>
          </w:tcPr>
          <w:p w14:paraId="63AFCCB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1B5B46D5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4CE97EEF" w14:textId="17B913AD" w:rsidTr="00397E4E">
        <w:trPr>
          <w:trHeight w:val="300"/>
        </w:trPr>
        <w:tc>
          <w:tcPr>
            <w:tcW w:w="1354" w:type="dxa"/>
            <w:noWrap/>
            <w:hideMark/>
          </w:tcPr>
          <w:p w14:paraId="3A5C4070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27</w:t>
            </w:r>
          </w:p>
        </w:tc>
        <w:tc>
          <w:tcPr>
            <w:tcW w:w="4737" w:type="dxa"/>
            <w:noWrap/>
            <w:hideMark/>
          </w:tcPr>
          <w:p w14:paraId="0020E06F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Řešení musí být schopné blokovat a zadržet soubor před rozšířením na všechny koncové body</w:t>
            </w:r>
          </w:p>
        </w:tc>
        <w:tc>
          <w:tcPr>
            <w:tcW w:w="1559" w:type="dxa"/>
            <w:noWrap/>
          </w:tcPr>
          <w:p w14:paraId="084EAA5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3234937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346D084D" w14:textId="2609F7E0" w:rsidTr="00397E4E">
        <w:trPr>
          <w:trHeight w:val="300"/>
        </w:trPr>
        <w:tc>
          <w:tcPr>
            <w:tcW w:w="1354" w:type="dxa"/>
            <w:noWrap/>
            <w:hideMark/>
          </w:tcPr>
          <w:p w14:paraId="34B768F0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28</w:t>
            </w:r>
          </w:p>
        </w:tc>
        <w:tc>
          <w:tcPr>
            <w:tcW w:w="4737" w:type="dxa"/>
            <w:noWrap/>
            <w:hideMark/>
          </w:tcPr>
          <w:p w14:paraId="7B418CB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Řešení musí být schopné automaticky vygenerovat forenzní zprávu o provedení útoku</w:t>
            </w:r>
          </w:p>
        </w:tc>
        <w:tc>
          <w:tcPr>
            <w:tcW w:w="1559" w:type="dxa"/>
            <w:noWrap/>
          </w:tcPr>
          <w:p w14:paraId="1CC1086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67771654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3CE89099" w14:textId="5EA07911" w:rsidTr="00397E4E">
        <w:trPr>
          <w:trHeight w:val="300"/>
        </w:trPr>
        <w:tc>
          <w:tcPr>
            <w:tcW w:w="1354" w:type="dxa"/>
            <w:noWrap/>
            <w:hideMark/>
          </w:tcPr>
          <w:p w14:paraId="55E44F7B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29</w:t>
            </w:r>
          </w:p>
        </w:tc>
        <w:tc>
          <w:tcPr>
            <w:tcW w:w="4737" w:type="dxa"/>
            <w:noWrap/>
            <w:hideMark/>
          </w:tcPr>
          <w:p w14:paraId="32CA15E6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Řešení využívá detekci chování a technologie strojového učení pro detekci nových variant malwaru</w:t>
            </w:r>
          </w:p>
        </w:tc>
        <w:tc>
          <w:tcPr>
            <w:tcW w:w="1559" w:type="dxa"/>
            <w:noWrap/>
          </w:tcPr>
          <w:p w14:paraId="0DB6E7D5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4D51783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6F0FAEB3" w14:textId="497E87B0" w:rsidTr="00397E4E">
        <w:trPr>
          <w:trHeight w:val="300"/>
        </w:trPr>
        <w:tc>
          <w:tcPr>
            <w:tcW w:w="1354" w:type="dxa"/>
            <w:noWrap/>
            <w:hideMark/>
          </w:tcPr>
          <w:p w14:paraId="41001C97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30</w:t>
            </w:r>
          </w:p>
        </w:tc>
        <w:tc>
          <w:tcPr>
            <w:tcW w:w="4737" w:type="dxa"/>
            <w:noWrap/>
            <w:hideMark/>
          </w:tcPr>
          <w:p w14:paraId="3C55B2F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Řešení musí být schopné ověřit integritu updatu virových signatur před jeho aplikací</w:t>
            </w:r>
          </w:p>
        </w:tc>
        <w:tc>
          <w:tcPr>
            <w:tcW w:w="1559" w:type="dxa"/>
            <w:noWrap/>
          </w:tcPr>
          <w:p w14:paraId="3EC0372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1628486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736608F5" w14:textId="226D51C2" w:rsidTr="00397E4E">
        <w:trPr>
          <w:trHeight w:val="300"/>
        </w:trPr>
        <w:tc>
          <w:tcPr>
            <w:tcW w:w="1354" w:type="dxa"/>
            <w:noWrap/>
            <w:hideMark/>
          </w:tcPr>
          <w:p w14:paraId="47ADEE55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31</w:t>
            </w:r>
          </w:p>
        </w:tc>
        <w:tc>
          <w:tcPr>
            <w:tcW w:w="4737" w:type="dxa"/>
            <w:noWrap/>
            <w:hideMark/>
          </w:tcPr>
          <w:p w14:paraId="769CFC88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Řešení musí být schopné ukládat data do hostitelského zařízení bez přídavného nebo externího zařízení</w:t>
            </w:r>
          </w:p>
        </w:tc>
        <w:tc>
          <w:tcPr>
            <w:tcW w:w="1559" w:type="dxa"/>
            <w:noWrap/>
          </w:tcPr>
          <w:p w14:paraId="7F90DC7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56E652DF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2F275EF2" w14:textId="5D061538" w:rsidTr="00397E4E">
        <w:trPr>
          <w:trHeight w:val="300"/>
        </w:trPr>
        <w:tc>
          <w:tcPr>
            <w:tcW w:w="1354" w:type="dxa"/>
            <w:noWrap/>
            <w:hideMark/>
          </w:tcPr>
          <w:p w14:paraId="2C728F79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32</w:t>
            </w:r>
          </w:p>
        </w:tc>
        <w:tc>
          <w:tcPr>
            <w:tcW w:w="4737" w:type="dxa"/>
            <w:noWrap/>
            <w:hideMark/>
          </w:tcPr>
          <w:p w14:paraId="41F6E129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Forenzní údaje shromážděné řešením jsou uloženy lokálně na samotném koncovém bodě. Uložená data jsou chráněna před neoprávněným přístupem nebo narušením struktury</w:t>
            </w:r>
          </w:p>
        </w:tc>
        <w:tc>
          <w:tcPr>
            <w:tcW w:w="1559" w:type="dxa"/>
            <w:noWrap/>
          </w:tcPr>
          <w:p w14:paraId="3728B15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4D68E7E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5E317E0E" w14:textId="4C9450BE" w:rsidTr="00397E4E">
        <w:trPr>
          <w:trHeight w:val="300"/>
        </w:trPr>
        <w:tc>
          <w:tcPr>
            <w:tcW w:w="1354" w:type="dxa"/>
            <w:noWrap/>
            <w:hideMark/>
          </w:tcPr>
          <w:p w14:paraId="147240AF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lastRenderedPageBreak/>
              <w:t>33</w:t>
            </w:r>
          </w:p>
        </w:tc>
        <w:tc>
          <w:tcPr>
            <w:tcW w:w="4737" w:type="dxa"/>
            <w:noWrap/>
            <w:hideMark/>
          </w:tcPr>
          <w:p w14:paraId="7E283A16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Řešení shromažďuje probíhající informace o činnosti operačního systému. Shromážděné informace zahrnují procesní činnost, síťovou komunikaci, změny v registru, přístup k souborovým systémům</w:t>
            </w:r>
          </w:p>
        </w:tc>
        <w:tc>
          <w:tcPr>
            <w:tcW w:w="1559" w:type="dxa"/>
            <w:noWrap/>
          </w:tcPr>
          <w:p w14:paraId="684946E4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70EA771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0E359965" w14:textId="6DE7A709" w:rsidTr="00397E4E">
        <w:trPr>
          <w:trHeight w:val="300"/>
        </w:trPr>
        <w:tc>
          <w:tcPr>
            <w:tcW w:w="1354" w:type="dxa"/>
            <w:noWrap/>
            <w:hideMark/>
          </w:tcPr>
          <w:p w14:paraId="2BBDC823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34</w:t>
            </w:r>
          </w:p>
        </w:tc>
        <w:tc>
          <w:tcPr>
            <w:tcW w:w="4737" w:type="dxa"/>
            <w:noWrap/>
            <w:hideMark/>
          </w:tcPr>
          <w:p w14:paraId="2AB3B385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Možnost pozdržet </w:t>
            </w:r>
            <w:proofErr w:type="spellStart"/>
            <w:r w:rsidRPr="0067183C">
              <w:rPr>
                <w:rFonts w:cstheme="minorHAnsi"/>
                <w:color w:val="auto"/>
              </w:rPr>
              <w:t>download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ve webovém prohlížeči</w:t>
            </w:r>
          </w:p>
        </w:tc>
        <w:tc>
          <w:tcPr>
            <w:tcW w:w="1559" w:type="dxa"/>
            <w:noWrap/>
          </w:tcPr>
          <w:p w14:paraId="4AFAAFC3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6B0003DF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6D7F9B3C" w14:textId="7AA168BC" w:rsidTr="00397E4E">
        <w:trPr>
          <w:trHeight w:val="300"/>
        </w:trPr>
        <w:tc>
          <w:tcPr>
            <w:tcW w:w="1354" w:type="dxa"/>
            <w:noWrap/>
            <w:hideMark/>
          </w:tcPr>
          <w:p w14:paraId="394A6B18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35</w:t>
            </w:r>
          </w:p>
        </w:tc>
        <w:tc>
          <w:tcPr>
            <w:tcW w:w="4737" w:type="dxa"/>
            <w:noWrap/>
            <w:hideMark/>
          </w:tcPr>
          <w:p w14:paraId="76FB426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Podporované Internetové prohlížeče MS </w:t>
            </w:r>
            <w:proofErr w:type="spellStart"/>
            <w:r w:rsidRPr="0067183C">
              <w:rPr>
                <w:rFonts w:cstheme="minorHAnsi"/>
                <w:color w:val="auto"/>
              </w:rPr>
              <w:t>Edge</w:t>
            </w:r>
            <w:proofErr w:type="spellEnd"/>
            <w:r w:rsidRPr="0067183C">
              <w:rPr>
                <w:rFonts w:cstheme="minorHAnsi"/>
                <w:color w:val="auto"/>
              </w:rPr>
              <w:t>, Google Chrome, Firefox</w:t>
            </w:r>
          </w:p>
        </w:tc>
        <w:tc>
          <w:tcPr>
            <w:tcW w:w="1559" w:type="dxa"/>
            <w:noWrap/>
          </w:tcPr>
          <w:p w14:paraId="203006BF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1D3BF5B3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318D9003" w14:textId="204DA22E" w:rsidTr="00397E4E">
        <w:trPr>
          <w:trHeight w:val="300"/>
        </w:trPr>
        <w:tc>
          <w:tcPr>
            <w:tcW w:w="1354" w:type="dxa"/>
            <w:noWrap/>
            <w:hideMark/>
          </w:tcPr>
          <w:p w14:paraId="5373426F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36</w:t>
            </w:r>
          </w:p>
        </w:tc>
        <w:tc>
          <w:tcPr>
            <w:tcW w:w="4737" w:type="dxa"/>
            <w:noWrap/>
            <w:hideMark/>
          </w:tcPr>
          <w:p w14:paraId="07C87CE9" w14:textId="77777777" w:rsidR="00397E4E" w:rsidRPr="00397E4E" w:rsidRDefault="00397E4E" w:rsidP="006C3969">
            <w:pPr>
              <w:rPr>
                <w:rFonts w:cstheme="minorHAnsi"/>
                <w:color w:val="auto"/>
                <w:highlight w:val="yellow"/>
              </w:rPr>
            </w:pPr>
            <w:r w:rsidRPr="00397E4E">
              <w:rPr>
                <w:rFonts w:cstheme="minorHAnsi"/>
                <w:color w:val="auto"/>
                <w:highlight w:val="yellow"/>
              </w:rPr>
              <w:t xml:space="preserve">Klientský software s integrovanou funkci </w:t>
            </w:r>
            <w:proofErr w:type="spellStart"/>
            <w:r w:rsidRPr="00397E4E">
              <w:rPr>
                <w:rFonts w:cstheme="minorHAnsi"/>
                <w:color w:val="auto"/>
                <w:highlight w:val="yellow"/>
              </w:rPr>
              <w:t>IPSec</w:t>
            </w:r>
            <w:proofErr w:type="spellEnd"/>
            <w:r w:rsidRPr="00397E4E">
              <w:rPr>
                <w:rFonts w:cstheme="minorHAnsi"/>
                <w:color w:val="auto"/>
                <w:highlight w:val="yellow"/>
              </w:rPr>
              <w:t xml:space="preserve"> VPN kompatibilní s VPN koncentrátorem</w:t>
            </w:r>
          </w:p>
        </w:tc>
        <w:tc>
          <w:tcPr>
            <w:tcW w:w="1559" w:type="dxa"/>
            <w:noWrap/>
          </w:tcPr>
          <w:p w14:paraId="316CAF4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5D53837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6F86403F" w14:textId="67E86F3C" w:rsidTr="00397E4E">
        <w:trPr>
          <w:trHeight w:val="300"/>
        </w:trPr>
        <w:tc>
          <w:tcPr>
            <w:tcW w:w="1354" w:type="dxa"/>
            <w:noWrap/>
            <w:hideMark/>
          </w:tcPr>
          <w:p w14:paraId="1EDA8CAC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37</w:t>
            </w:r>
          </w:p>
        </w:tc>
        <w:tc>
          <w:tcPr>
            <w:tcW w:w="4737" w:type="dxa"/>
            <w:noWrap/>
            <w:hideMark/>
          </w:tcPr>
          <w:p w14:paraId="4153643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Podpora "Split </w:t>
            </w:r>
            <w:proofErr w:type="spellStart"/>
            <w:r w:rsidRPr="0067183C">
              <w:rPr>
                <w:rFonts w:cstheme="minorHAnsi"/>
                <w:color w:val="auto"/>
              </w:rPr>
              <w:t>tunnelling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" (tj. možnost přístupu k </w:t>
            </w:r>
            <w:proofErr w:type="gramStart"/>
            <w:r w:rsidRPr="0067183C">
              <w:rPr>
                <w:rFonts w:cstheme="minorHAnsi"/>
                <w:color w:val="auto"/>
              </w:rPr>
              <w:t>Internetu</w:t>
            </w:r>
            <w:proofErr w:type="gramEnd"/>
            <w:r w:rsidRPr="0067183C">
              <w:rPr>
                <w:rFonts w:cstheme="minorHAnsi"/>
                <w:color w:val="auto"/>
              </w:rPr>
              <w:t xml:space="preserve"> mimo VPN)</w:t>
            </w:r>
          </w:p>
        </w:tc>
        <w:tc>
          <w:tcPr>
            <w:tcW w:w="1559" w:type="dxa"/>
            <w:noWrap/>
          </w:tcPr>
          <w:p w14:paraId="3737B778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5B00314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4D02EA9E" w14:textId="31705561" w:rsidTr="00397E4E">
        <w:trPr>
          <w:trHeight w:val="300"/>
        </w:trPr>
        <w:tc>
          <w:tcPr>
            <w:tcW w:w="1354" w:type="dxa"/>
            <w:noWrap/>
            <w:hideMark/>
          </w:tcPr>
          <w:p w14:paraId="0C5B9FEF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38</w:t>
            </w:r>
          </w:p>
        </w:tc>
        <w:tc>
          <w:tcPr>
            <w:tcW w:w="4737" w:type="dxa"/>
            <w:noWrap/>
            <w:hideMark/>
          </w:tcPr>
          <w:p w14:paraId="32134EA5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Podpora připojení VPN v prostředí za NAT zařízeními a bránami firewall, které neumožňují </w:t>
            </w:r>
            <w:proofErr w:type="spellStart"/>
            <w:r w:rsidRPr="0067183C">
              <w:rPr>
                <w:rFonts w:cstheme="minorHAnsi"/>
                <w:color w:val="auto"/>
              </w:rPr>
              <w:t>IPSec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provoz (možnost tuneloval VPN přes HTTPS)</w:t>
            </w:r>
          </w:p>
        </w:tc>
        <w:tc>
          <w:tcPr>
            <w:tcW w:w="1559" w:type="dxa"/>
            <w:noWrap/>
          </w:tcPr>
          <w:p w14:paraId="29BCD9F9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3D882E2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3E961DE7" w14:textId="2C5E4AD5" w:rsidTr="00397E4E">
        <w:trPr>
          <w:trHeight w:val="300"/>
        </w:trPr>
        <w:tc>
          <w:tcPr>
            <w:tcW w:w="1354" w:type="dxa"/>
            <w:noWrap/>
            <w:hideMark/>
          </w:tcPr>
          <w:p w14:paraId="03EF7BFB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39</w:t>
            </w:r>
          </w:p>
        </w:tc>
        <w:tc>
          <w:tcPr>
            <w:tcW w:w="4737" w:type="dxa"/>
            <w:noWrap/>
            <w:hideMark/>
          </w:tcPr>
          <w:p w14:paraId="1573F1B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Podpora připojení v „hotspot“ prostředí (agent dočasně umožní přístup k </w:t>
            </w:r>
            <w:proofErr w:type="spellStart"/>
            <w:r w:rsidRPr="0067183C">
              <w:rPr>
                <w:rFonts w:cstheme="minorHAnsi"/>
                <w:color w:val="auto"/>
              </w:rPr>
              <w:t>captive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portálu)</w:t>
            </w:r>
          </w:p>
        </w:tc>
        <w:tc>
          <w:tcPr>
            <w:tcW w:w="1559" w:type="dxa"/>
            <w:noWrap/>
          </w:tcPr>
          <w:p w14:paraId="1C0D202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3869929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1599B306" w14:textId="452A6495" w:rsidTr="00397E4E">
        <w:trPr>
          <w:trHeight w:val="300"/>
        </w:trPr>
        <w:tc>
          <w:tcPr>
            <w:tcW w:w="1354" w:type="dxa"/>
            <w:noWrap/>
            <w:hideMark/>
          </w:tcPr>
          <w:p w14:paraId="2005FC30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40</w:t>
            </w:r>
          </w:p>
        </w:tc>
        <w:tc>
          <w:tcPr>
            <w:tcW w:w="4737" w:type="dxa"/>
            <w:noWrap/>
            <w:hideMark/>
          </w:tcPr>
          <w:p w14:paraId="20A88C0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Podpora </w:t>
            </w:r>
            <w:proofErr w:type="gramStart"/>
            <w:r w:rsidRPr="0067183C">
              <w:rPr>
                <w:rFonts w:cstheme="minorHAnsi"/>
                <w:color w:val="auto"/>
              </w:rPr>
              <w:t>ověřování  VPN</w:t>
            </w:r>
            <w:proofErr w:type="gramEnd"/>
            <w:r w:rsidRPr="0067183C">
              <w:rPr>
                <w:rFonts w:cstheme="minorHAnsi"/>
                <w:color w:val="auto"/>
              </w:rPr>
              <w:t xml:space="preserve"> pomocí uživatelského jména/hesla, klientského certifikátu, LDAP/AD</w:t>
            </w:r>
          </w:p>
        </w:tc>
        <w:tc>
          <w:tcPr>
            <w:tcW w:w="1559" w:type="dxa"/>
            <w:noWrap/>
          </w:tcPr>
          <w:p w14:paraId="7D1123D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06616FE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683A3749" w14:textId="630F17EE" w:rsidTr="00397E4E">
        <w:trPr>
          <w:trHeight w:val="300"/>
        </w:trPr>
        <w:tc>
          <w:tcPr>
            <w:tcW w:w="1354" w:type="dxa"/>
            <w:noWrap/>
            <w:hideMark/>
          </w:tcPr>
          <w:p w14:paraId="4475A9A6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41</w:t>
            </w:r>
          </w:p>
        </w:tc>
        <w:tc>
          <w:tcPr>
            <w:tcW w:w="4737" w:type="dxa"/>
            <w:noWrap/>
            <w:hideMark/>
          </w:tcPr>
          <w:p w14:paraId="70FA0F2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Podpora </w:t>
            </w:r>
            <w:proofErr w:type="spellStart"/>
            <w:r w:rsidRPr="0067183C">
              <w:rPr>
                <w:rFonts w:cstheme="minorHAnsi"/>
                <w:color w:val="auto"/>
              </w:rPr>
              <w:t>multi</w:t>
            </w:r>
            <w:proofErr w:type="spellEnd"/>
            <w:r w:rsidRPr="0067183C">
              <w:rPr>
                <w:rFonts w:cstheme="minorHAnsi"/>
                <w:color w:val="auto"/>
              </w:rPr>
              <w:t>-faktorové autentizace VPN</w:t>
            </w:r>
          </w:p>
        </w:tc>
        <w:tc>
          <w:tcPr>
            <w:tcW w:w="1559" w:type="dxa"/>
            <w:noWrap/>
          </w:tcPr>
          <w:p w14:paraId="44255BA9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551600F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21EC88CE" w14:textId="482F0494" w:rsidTr="00397E4E">
        <w:trPr>
          <w:trHeight w:val="300"/>
        </w:trPr>
        <w:tc>
          <w:tcPr>
            <w:tcW w:w="1354" w:type="dxa"/>
            <w:noWrap/>
            <w:hideMark/>
          </w:tcPr>
          <w:p w14:paraId="1C67E402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42</w:t>
            </w:r>
          </w:p>
          <w:p w14:paraId="58A2D733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</w:p>
        </w:tc>
        <w:tc>
          <w:tcPr>
            <w:tcW w:w="4737" w:type="dxa"/>
            <w:noWrap/>
            <w:hideMark/>
          </w:tcPr>
          <w:p w14:paraId="7A269B63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Podpora OS koncových stanic min Windows 7 SP1 (32-bit a 64-bit), Windows 10 (32-bit a 64-bit), Windows 11, Windows 2016, Windows 2019, MAC OS 11/12, </w:t>
            </w:r>
            <w:proofErr w:type="spellStart"/>
            <w:r w:rsidRPr="0067183C">
              <w:rPr>
                <w:rFonts w:cstheme="minorHAnsi"/>
                <w:color w:val="auto"/>
              </w:rPr>
              <w:t>Debian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10/11, </w:t>
            </w:r>
            <w:proofErr w:type="spellStart"/>
            <w:r w:rsidRPr="0067183C">
              <w:rPr>
                <w:rFonts w:cstheme="minorHAnsi"/>
                <w:color w:val="auto"/>
              </w:rPr>
              <w:t>Ubuntu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20/21/22</w:t>
            </w:r>
          </w:p>
        </w:tc>
        <w:tc>
          <w:tcPr>
            <w:tcW w:w="1559" w:type="dxa"/>
            <w:noWrap/>
          </w:tcPr>
          <w:p w14:paraId="36241954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4ECF723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0DDB7DF8" w14:textId="075E6B26" w:rsidTr="00397E4E">
        <w:trPr>
          <w:trHeight w:val="300"/>
        </w:trPr>
        <w:tc>
          <w:tcPr>
            <w:tcW w:w="1354" w:type="dxa"/>
            <w:noWrap/>
            <w:hideMark/>
          </w:tcPr>
          <w:p w14:paraId="0A48FFC9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43</w:t>
            </w:r>
          </w:p>
        </w:tc>
        <w:tc>
          <w:tcPr>
            <w:tcW w:w="4737" w:type="dxa"/>
            <w:noWrap/>
            <w:hideMark/>
          </w:tcPr>
          <w:p w14:paraId="2D89774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Podpora integrace s AD</w:t>
            </w:r>
          </w:p>
        </w:tc>
        <w:tc>
          <w:tcPr>
            <w:tcW w:w="1559" w:type="dxa"/>
            <w:noWrap/>
          </w:tcPr>
          <w:p w14:paraId="0DB257B5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4C41543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16A3B55C" w14:textId="01499449" w:rsidTr="00397E4E">
        <w:trPr>
          <w:trHeight w:val="300"/>
        </w:trPr>
        <w:tc>
          <w:tcPr>
            <w:tcW w:w="1354" w:type="dxa"/>
            <w:noWrap/>
            <w:hideMark/>
          </w:tcPr>
          <w:p w14:paraId="387C43F3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44</w:t>
            </w:r>
          </w:p>
        </w:tc>
        <w:tc>
          <w:tcPr>
            <w:tcW w:w="4737" w:type="dxa"/>
            <w:noWrap/>
            <w:hideMark/>
          </w:tcPr>
          <w:p w14:paraId="1247853E" w14:textId="77777777" w:rsidR="00397E4E" w:rsidRPr="00397E4E" w:rsidRDefault="00397E4E" w:rsidP="006C3969">
            <w:pPr>
              <w:rPr>
                <w:rFonts w:cstheme="minorHAnsi"/>
                <w:color w:val="auto"/>
                <w:highlight w:val="yellow"/>
              </w:rPr>
            </w:pPr>
            <w:r w:rsidRPr="00397E4E">
              <w:rPr>
                <w:rFonts w:cstheme="minorHAnsi"/>
                <w:color w:val="auto"/>
                <w:highlight w:val="yellow"/>
              </w:rPr>
              <w:t>Centrální správa bezpečnostních pravidel a nastavení koncových klientů</w:t>
            </w:r>
          </w:p>
        </w:tc>
        <w:tc>
          <w:tcPr>
            <w:tcW w:w="1559" w:type="dxa"/>
            <w:noWrap/>
          </w:tcPr>
          <w:p w14:paraId="5CCF4555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7ECA6C1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3DC46113" w14:textId="36A28C33" w:rsidTr="00397E4E">
        <w:trPr>
          <w:trHeight w:val="300"/>
        </w:trPr>
        <w:tc>
          <w:tcPr>
            <w:tcW w:w="1354" w:type="dxa"/>
            <w:noWrap/>
            <w:hideMark/>
          </w:tcPr>
          <w:p w14:paraId="217137FB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45</w:t>
            </w:r>
          </w:p>
        </w:tc>
        <w:tc>
          <w:tcPr>
            <w:tcW w:w="4737" w:type="dxa"/>
            <w:noWrap/>
            <w:hideMark/>
          </w:tcPr>
          <w:p w14:paraId="0F7D5C72" w14:textId="77777777" w:rsidR="00397E4E" w:rsidRPr="00397E4E" w:rsidRDefault="00397E4E" w:rsidP="006C3969">
            <w:pPr>
              <w:rPr>
                <w:rFonts w:cstheme="minorHAnsi"/>
                <w:color w:val="auto"/>
                <w:highlight w:val="yellow"/>
              </w:rPr>
            </w:pPr>
            <w:r w:rsidRPr="00397E4E">
              <w:rPr>
                <w:rFonts w:cstheme="minorHAnsi"/>
                <w:color w:val="auto"/>
                <w:highlight w:val="yellow"/>
              </w:rPr>
              <w:t>Centrální ukládaní logů</w:t>
            </w:r>
          </w:p>
        </w:tc>
        <w:tc>
          <w:tcPr>
            <w:tcW w:w="1559" w:type="dxa"/>
            <w:noWrap/>
          </w:tcPr>
          <w:p w14:paraId="57504719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14E942B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297DDE59" w14:textId="53B042B0" w:rsidTr="00397E4E">
        <w:trPr>
          <w:trHeight w:val="300"/>
        </w:trPr>
        <w:tc>
          <w:tcPr>
            <w:tcW w:w="1354" w:type="dxa"/>
            <w:noWrap/>
            <w:hideMark/>
          </w:tcPr>
          <w:p w14:paraId="31CCEB52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46</w:t>
            </w:r>
          </w:p>
        </w:tc>
        <w:tc>
          <w:tcPr>
            <w:tcW w:w="4737" w:type="dxa"/>
            <w:noWrap/>
            <w:hideMark/>
          </w:tcPr>
          <w:p w14:paraId="1D6C8554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Komunikace mezi management serverem a koncovým klientem musí být autentizovaná a šifrovaná</w:t>
            </w:r>
          </w:p>
        </w:tc>
        <w:tc>
          <w:tcPr>
            <w:tcW w:w="1559" w:type="dxa"/>
            <w:noWrap/>
          </w:tcPr>
          <w:p w14:paraId="6743A78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2BFB313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2E1E9F88" w14:textId="5E9C6F5C" w:rsidTr="00397E4E">
        <w:trPr>
          <w:trHeight w:val="300"/>
        </w:trPr>
        <w:tc>
          <w:tcPr>
            <w:tcW w:w="1354" w:type="dxa"/>
            <w:noWrap/>
            <w:hideMark/>
          </w:tcPr>
          <w:p w14:paraId="5CC7D80B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47</w:t>
            </w:r>
          </w:p>
        </w:tc>
        <w:tc>
          <w:tcPr>
            <w:tcW w:w="4737" w:type="dxa"/>
            <w:noWrap/>
            <w:hideMark/>
          </w:tcPr>
          <w:p w14:paraId="79B8046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Koncovým klient musí být schopen získat aktualizace signatur virů z centrálního management serveru i z internetu</w:t>
            </w:r>
          </w:p>
        </w:tc>
        <w:tc>
          <w:tcPr>
            <w:tcW w:w="1559" w:type="dxa"/>
            <w:noWrap/>
          </w:tcPr>
          <w:p w14:paraId="238E88B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32690ED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17F43618" w14:textId="036B0F99" w:rsidTr="00397E4E">
        <w:trPr>
          <w:trHeight w:val="300"/>
        </w:trPr>
        <w:tc>
          <w:tcPr>
            <w:tcW w:w="1354" w:type="dxa"/>
            <w:noWrap/>
            <w:hideMark/>
          </w:tcPr>
          <w:p w14:paraId="67DAE4D8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lastRenderedPageBreak/>
              <w:t>48</w:t>
            </w:r>
          </w:p>
        </w:tc>
        <w:tc>
          <w:tcPr>
            <w:tcW w:w="4737" w:type="dxa"/>
            <w:noWrap/>
            <w:hideMark/>
          </w:tcPr>
          <w:p w14:paraId="538A1466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Výrobce řešení poskytuje aktualizované signatury. Nové signatury by měly být zpřístupněny alespoň jednou denně</w:t>
            </w:r>
          </w:p>
        </w:tc>
        <w:tc>
          <w:tcPr>
            <w:tcW w:w="1559" w:type="dxa"/>
            <w:noWrap/>
          </w:tcPr>
          <w:p w14:paraId="733D766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3D420A9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4766CCD8" w14:textId="299E256B" w:rsidTr="00397E4E">
        <w:trPr>
          <w:trHeight w:val="300"/>
        </w:trPr>
        <w:tc>
          <w:tcPr>
            <w:tcW w:w="1354" w:type="dxa"/>
            <w:noWrap/>
            <w:hideMark/>
          </w:tcPr>
          <w:p w14:paraId="0ECC071F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49</w:t>
            </w:r>
          </w:p>
        </w:tc>
        <w:tc>
          <w:tcPr>
            <w:tcW w:w="4737" w:type="dxa"/>
            <w:noWrap/>
            <w:hideMark/>
          </w:tcPr>
          <w:p w14:paraId="4439DFE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Řešení umožňuje vytvořit a spravovat logické skupiny napříč několika funkčními (AD) skupinami</w:t>
            </w:r>
          </w:p>
        </w:tc>
        <w:tc>
          <w:tcPr>
            <w:tcW w:w="1559" w:type="dxa"/>
            <w:noWrap/>
          </w:tcPr>
          <w:p w14:paraId="7B5001E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330E416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46928DD3" w14:textId="44F0DE58" w:rsidTr="00397E4E">
        <w:trPr>
          <w:trHeight w:val="300"/>
        </w:trPr>
        <w:tc>
          <w:tcPr>
            <w:tcW w:w="1354" w:type="dxa"/>
            <w:noWrap/>
            <w:hideMark/>
          </w:tcPr>
          <w:p w14:paraId="4DCD5BF3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50</w:t>
            </w:r>
          </w:p>
        </w:tc>
        <w:tc>
          <w:tcPr>
            <w:tcW w:w="4737" w:type="dxa"/>
            <w:noWrap/>
            <w:hideMark/>
          </w:tcPr>
          <w:p w14:paraId="5A4D5F2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Umožňuje administrátorovi řídit politiku na úrovni uživatele a skupiny</w:t>
            </w:r>
          </w:p>
        </w:tc>
        <w:tc>
          <w:tcPr>
            <w:tcW w:w="1559" w:type="dxa"/>
            <w:noWrap/>
          </w:tcPr>
          <w:p w14:paraId="654942BF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678EB773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4F8B5F0B" w14:textId="69209CAD" w:rsidTr="00397E4E">
        <w:trPr>
          <w:trHeight w:val="300"/>
        </w:trPr>
        <w:tc>
          <w:tcPr>
            <w:tcW w:w="1354" w:type="dxa"/>
            <w:noWrap/>
            <w:hideMark/>
          </w:tcPr>
          <w:p w14:paraId="7F57BBD4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51</w:t>
            </w:r>
          </w:p>
        </w:tc>
        <w:tc>
          <w:tcPr>
            <w:tcW w:w="4737" w:type="dxa"/>
            <w:noWrap/>
            <w:hideMark/>
          </w:tcPr>
          <w:p w14:paraId="63CDAE99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Kontrola bezpečnostního stavu připojované stanice na úrovni předepsaných politik a možnost ověřit „</w:t>
            </w:r>
            <w:proofErr w:type="spellStart"/>
            <w:r w:rsidRPr="0067183C">
              <w:rPr>
                <w:rFonts w:cstheme="minorHAnsi"/>
                <w:color w:val="auto"/>
              </w:rPr>
              <w:t>compliance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klienta“ (verze OS, název a verze </w:t>
            </w:r>
            <w:proofErr w:type="gramStart"/>
            <w:r w:rsidRPr="0067183C">
              <w:rPr>
                <w:rFonts w:cstheme="minorHAnsi"/>
                <w:color w:val="auto"/>
              </w:rPr>
              <w:t>antiviru,</w:t>
            </w:r>
            <w:proofErr w:type="gramEnd"/>
            <w:r w:rsidRPr="0067183C">
              <w:rPr>
                <w:rFonts w:cstheme="minorHAnsi"/>
                <w:color w:val="auto"/>
              </w:rPr>
              <w:t xml:space="preserve"> apod.)</w:t>
            </w:r>
          </w:p>
        </w:tc>
        <w:tc>
          <w:tcPr>
            <w:tcW w:w="1559" w:type="dxa"/>
            <w:noWrap/>
          </w:tcPr>
          <w:p w14:paraId="64B003B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23279A4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3F5AD621" w14:textId="41555753" w:rsidTr="00397E4E">
        <w:trPr>
          <w:trHeight w:val="300"/>
        </w:trPr>
        <w:tc>
          <w:tcPr>
            <w:tcW w:w="1354" w:type="dxa"/>
            <w:noWrap/>
            <w:hideMark/>
          </w:tcPr>
          <w:p w14:paraId="30CA017D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52</w:t>
            </w:r>
          </w:p>
        </w:tc>
        <w:tc>
          <w:tcPr>
            <w:tcW w:w="4737" w:type="dxa"/>
            <w:noWrap/>
            <w:hideMark/>
          </w:tcPr>
          <w:p w14:paraId="50A7DFB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Dashboard poskytuje možnost zobrazení všech souvisejících událostí</w:t>
            </w:r>
          </w:p>
        </w:tc>
        <w:tc>
          <w:tcPr>
            <w:tcW w:w="1559" w:type="dxa"/>
            <w:noWrap/>
          </w:tcPr>
          <w:p w14:paraId="533F52D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0203EF56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1B484A59" w14:textId="6C016419" w:rsidTr="00397E4E">
        <w:trPr>
          <w:trHeight w:val="300"/>
        </w:trPr>
        <w:tc>
          <w:tcPr>
            <w:tcW w:w="1354" w:type="dxa"/>
            <w:noWrap/>
            <w:hideMark/>
          </w:tcPr>
          <w:p w14:paraId="1AD594C5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53</w:t>
            </w:r>
          </w:p>
        </w:tc>
        <w:tc>
          <w:tcPr>
            <w:tcW w:w="4737" w:type="dxa"/>
            <w:noWrap/>
            <w:hideMark/>
          </w:tcPr>
          <w:p w14:paraId="0EB908CF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 Namapováni škodlivé/podezřelé aktivity podle kategorie použité techniky na MITRE ATTACK matici</w:t>
            </w:r>
          </w:p>
        </w:tc>
        <w:tc>
          <w:tcPr>
            <w:tcW w:w="1559" w:type="dxa"/>
            <w:noWrap/>
          </w:tcPr>
          <w:p w14:paraId="6B93AC5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0C69F339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1FED8692" w14:textId="57A4778B" w:rsidTr="00397E4E">
        <w:trPr>
          <w:trHeight w:val="300"/>
        </w:trPr>
        <w:tc>
          <w:tcPr>
            <w:tcW w:w="1354" w:type="dxa"/>
            <w:noWrap/>
            <w:hideMark/>
          </w:tcPr>
          <w:p w14:paraId="3F58F4A6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54</w:t>
            </w:r>
          </w:p>
        </w:tc>
        <w:tc>
          <w:tcPr>
            <w:tcW w:w="4737" w:type="dxa"/>
            <w:noWrap/>
            <w:hideMark/>
          </w:tcPr>
          <w:p w14:paraId="52AE669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Možnost vyhledat infikované stanice podle zvoleného IOC (</w:t>
            </w:r>
            <w:proofErr w:type="spellStart"/>
            <w:r w:rsidRPr="0067183C">
              <w:rPr>
                <w:rFonts w:cstheme="minorHAnsi"/>
                <w:color w:val="auto"/>
              </w:rPr>
              <w:t>Indicator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</w:t>
            </w:r>
            <w:proofErr w:type="spellStart"/>
            <w:r w:rsidRPr="0067183C">
              <w:rPr>
                <w:rFonts w:cstheme="minorHAnsi"/>
                <w:color w:val="auto"/>
              </w:rPr>
              <w:t>of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</w:t>
            </w:r>
            <w:proofErr w:type="spellStart"/>
            <w:r w:rsidRPr="0067183C">
              <w:rPr>
                <w:rFonts w:cstheme="minorHAnsi"/>
                <w:color w:val="auto"/>
              </w:rPr>
              <w:t>Compromise</w:t>
            </w:r>
            <w:proofErr w:type="spellEnd"/>
            <w:r w:rsidRPr="0067183C">
              <w:rPr>
                <w:rFonts w:cstheme="minorHAnsi"/>
                <w:color w:val="auto"/>
              </w:rPr>
              <w:t>)</w:t>
            </w:r>
          </w:p>
        </w:tc>
        <w:tc>
          <w:tcPr>
            <w:tcW w:w="1559" w:type="dxa"/>
            <w:noWrap/>
          </w:tcPr>
          <w:p w14:paraId="07A3548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5B8B0548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24BA1B51" w14:textId="7F5689AC" w:rsidTr="00397E4E">
        <w:trPr>
          <w:trHeight w:val="300"/>
        </w:trPr>
        <w:tc>
          <w:tcPr>
            <w:tcW w:w="1354" w:type="dxa"/>
            <w:noWrap/>
            <w:hideMark/>
          </w:tcPr>
          <w:p w14:paraId="7650613B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55</w:t>
            </w:r>
          </w:p>
        </w:tc>
        <w:tc>
          <w:tcPr>
            <w:tcW w:w="4737" w:type="dxa"/>
            <w:noWrap/>
            <w:hideMark/>
          </w:tcPr>
          <w:p w14:paraId="04AF1E9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Možnost vyhledávat jednotlivá IOC přes všechny koncové stanice</w:t>
            </w:r>
          </w:p>
        </w:tc>
        <w:tc>
          <w:tcPr>
            <w:tcW w:w="1559" w:type="dxa"/>
            <w:noWrap/>
          </w:tcPr>
          <w:p w14:paraId="4D35D1B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35EC889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702750B4" w14:textId="4E41D610" w:rsidTr="00397E4E">
        <w:trPr>
          <w:trHeight w:val="300"/>
        </w:trPr>
        <w:tc>
          <w:tcPr>
            <w:tcW w:w="1354" w:type="dxa"/>
            <w:noWrap/>
            <w:hideMark/>
          </w:tcPr>
          <w:p w14:paraId="12B6A5C1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56</w:t>
            </w:r>
          </w:p>
        </w:tc>
        <w:tc>
          <w:tcPr>
            <w:tcW w:w="4737" w:type="dxa"/>
            <w:noWrap/>
            <w:hideMark/>
          </w:tcPr>
          <w:p w14:paraId="0401A0D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Možnost spuštění automatické analýzy z detekce incidentu síťového bezpečnostního prvku</w:t>
            </w:r>
          </w:p>
        </w:tc>
        <w:tc>
          <w:tcPr>
            <w:tcW w:w="1559" w:type="dxa"/>
            <w:noWrap/>
          </w:tcPr>
          <w:p w14:paraId="4D84867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4EBDF449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0AC52267" w14:textId="68517181" w:rsidTr="00397E4E">
        <w:trPr>
          <w:trHeight w:val="300"/>
        </w:trPr>
        <w:tc>
          <w:tcPr>
            <w:tcW w:w="1354" w:type="dxa"/>
            <w:noWrap/>
            <w:hideMark/>
          </w:tcPr>
          <w:p w14:paraId="2F50028D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57</w:t>
            </w:r>
          </w:p>
        </w:tc>
        <w:tc>
          <w:tcPr>
            <w:tcW w:w="4737" w:type="dxa"/>
            <w:noWrap/>
            <w:hideMark/>
          </w:tcPr>
          <w:p w14:paraId="2B7EAA2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Schopnost karantény nebo izolování celého počítače</w:t>
            </w:r>
          </w:p>
        </w:tc>
        <w:tc>
          <w:tcPr>
            <w:tcW w:w="1559" w:type="dxa"/>
            <w:noWrap/>
          </w:tcPr>
          <w:p w14:paraId="35514B5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177C4BA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7DCA2041" w14:textId="166F7E85" w:rsidTr="00397E4E">
        <w:trPr>
          <w:trHeight w:val="300"/>
        </w:trPr>
        <w:tc>
          <w:tcPr>
            <w:tcW w:w="1354" w:type="dxa"/>
            <w:noWrap/>
            <w:hideMark/>
          </w:tcPr>
          <w:p w14:paraId="47C5874F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58</w:t>
            </w:r>
          </w:p>
        </w:tc>
        <w:tc>
          <w:tcPr>
            <w:tcW w:w="4737" w:type="dxa"/>
            <w:noWrap/>
            <w:hideMark/>
          </w:tcPr>
          <w:p w14:paraId="7FE4BCE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Možnost generovat agregovaný report, který obsahuje data o koncových bodech a síťová data</w:t>
            </w:r>
          </w:p>
        </w:tc>
        <w:tc>
          <w:tcPr>
            <w:tcW w:w="1559" w:type="dxa"/>
            <w:noWrap/>
          </w:tcPr>
          <w:p w14:paraId="052F2C7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4E556BE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0FB0FB81" w14:textId="3E19C14E" w:rsidTr="00397E4E">
        <w:trPr>
          <w:trHeight w:val="300"/>
        </w:trPr>
        <w:tc>
          <w:tcPr>
            <w:tcW w:w="1354" w:type="dxa"/>
            <w:noWrap/>
            <w:hideMark/>
          </w:tcPr>
          <w:p w14:paraId="4E4458F2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59</w:t>
            </w:r>
          </w:p>
        </w:tc>
        <w:tc>
          <w:tcPr>
            <w:tcW w:w="4737" w:type="dxa"/>
            <w:noWrap/>
            <w:hideMark/>
          </w:tcPr>
          <w:p w14:paraId="2F15150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Schopnost automaticky generovat podrobný forenzní report z detekovaných incidentů</w:t>
            </w:r>
          </w:p>
        </w:tc>
        <w:tc>
          <w:tcPr>
            <w:tcW w:w="1559" w:type="dxa"/>
            <w:noWrap/>
          </w:tcPr>
          <w:p w14:paraId="56D3A014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7D19AA3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3104768D" w14:textId="5CA515B7" w:rsidTr="00397E4E">
        <w:trPr>
          <w:trHeight w:val="300"/>
        </w:trPr>
        <w:tc>
          <w:tcPr>
            <w:tcW w:w="1354" w:type="dxa"/>
            <w:noWrap/>
            <w:hideMark/>
          </w:tcPr>
          <w:p w14:paraId="13AD4E58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60</w:t>
            </w:r>
          </w:p>
        </w:tc>
        <w:tc>
          <w:tcPr>
            <w:tcW w:w="4737" w:type="dxa"/>
            <w:noWrap/>
            <w:hideMark/>
          </w:tcPr>
          <w:p w14:paraId="7AA34E9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Automatický report rozsahu vniknutí škodlivého softwaru</w:t>
            </w:r>
          </w:p>
        </w:tc>
        <w:tc>
          <w:tcPr>
            <w:tcW w:w="1559" w:type="dxa"/>
            <w:noWrap/>
          </w:tcPr>
          <w:p w14:paraId="660A379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443EFDC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0985EFF0" w14:textId="3F9B5FAA" w:rsidTr="00397E4E">
        <w:trPr>
          <w:trHeight w:val="300"/>
        </w:trPr>
        <w:tc>
          <w:tcPr>
            <w:tcW w:w="1354" w:type="dxa"/>
            <w:noWrap/>
            <w:hideMark/>
          </w:tcPr>
          <w:p w14:paraId="1344C403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61</w:t>
            </w:r>
          </w:p>
        </w:tc>
        <w:tc>
          <w:tcPr>
            <w:tcW w:w="4737" w:type="dxa"/>
            <w:noWrap/>
            <w:hideMark/>
          </w:tcPr>
          <w:p w14:paraId="502050D3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Reporty obsahují seznam zasažených souborů/dat v případě útoku</w:t>
            </w:r>
          </w:p>
        </w:tc>
        <w:tc>
          <w:tcPr>
            <w:tcW w:w="1559" w:type="dxa"/>
            <w:noWrap/>
          </w:tcPr>
          <w:p w14:paraId="02C98F2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46B1CD75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12043793" w14:textId="2E23CD08" w:rsidTr="00397E4E">
        <w:trPr>
          <w:trHeight w:val="300"/>
        </w:trPr>
        <w:tc>
          <w:tcPr>
            <w:tcW w:w="1354" w:type="dxa"/>
            <w:noWrap/>
            <w:hideMark/>
          </w:tcPr>
          <w:p w14:paraId="72528E12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62</w:t>
            </w:r>
          </w:p>
        </w:tc>
        <w:tc>
          <w:tcPr>
            <w:tcW w:w="4737" w:type="dxa"/>
            <w:noWrap/>
            <w:hideMark/>
          </w:tcPr>
          <w:p w14:paraId="64214F19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Možnost stažení reportů uživatelem i administrátorem</w:t>
            </w:r>
          </w:p>
        </w:tc>
        <w:tc>
          <w:tcPr>
            <w:tcW w:w="1559" w:type="dxa"/>
            <w:noWrap/>
          </w:tcPr>
          <w:p w14:paraId="6CE46BB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2E7D8958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443E5EE5" w14:textId="210ABBDA" w:rsidTr="00397E4E">
        <w:trPr>
          <w:trHeight w:val="300"/>
        </w:trPr>
        <w:tc>
          <w:tcPr>
            <w:tcW w:w="1354" w:type="dxa"/>
            <w:noWrap/>
            <w:hideMark/>
          </w:tcPr>
          <w:p w14:paraId="46D4C6D0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63</w:t>
            </w:r>
          </w:p>
        </w:tc>
        <w:tc>
          <w:tcPr>
            <w:tcW w:w="4737" w:type="dxa"/>
            <w:noWrap/>
            <w:hideMark/>
          </w:tcPr>
          <w:p w14:paraId="6BDBED2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Řešení poskytuje úplný stromový přehled událostí a útoků</w:t>
            </w:r>
          </w:p>
        </w:tc>
        <w:tc>
          <w:tcPr>
            <w:tcW w:w="1559" w:type="dxa"/>
            <w:noWrap/>
          </w:tcPr>
          <w:p w14:paraId="6F26F2D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33D56D9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14C7580F" w14:textId="1DDA1A11" w:rsidTr="00397E4E">
        <w:trPr>
          <w:trHeight w:val="300"/>
        </w:trPr>
        <w:tc>
          <w:tcPr>
            <w:tcW w:w="1354" w:type="dxa"/>
            <w:noWrap/>
            <w:hideMark/>
          </w:tcPr>
          <w:p w14:paraId="27CB53BB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lastRenderedPageBreak/>
              <w:t>64</w:t>
            </w:r>
          </w:p>
        </w:tc>
        <w:tc>
          <w:tcPr>
            <w:tcW w:w="4737" w:type="dxa"/>
            <w:noWrap/>
            <w:hideMark/>
          </w:tcPr>
          <w:p w14:paraId="3E57ECE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Řešení umožňuje automatizovanou analýzu událostí</w:t>
            </w:r>
          </w:p>
        </w:tc>
        <w:tc>
          <w:tcPr>
            <w:tcW w:w="1559" w:type="dxa"/>
            <w:noWrap/>
          </w:tcPr>
          <w:p w14:paraId="4E28F838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5326BA58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35D39C4B" w14:textId="0FC79657" w:rsidTr="00397E4E">
        <w:trPr>
          <w:trHeight w:val="300"/>
        </w:trPr>
        <w:tc>
          <w:tcPr>
            <w:tcW w:w="1354" w:type="dxa"/>
            <w:noWrap/>
            <w:hideMark/>
          </w:tcPr>
          <w:p w14:paraId="3E89F783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65</w:t>
            </w:r>
          </w:p>
        </w:tc>
        <w:tc>
          <w:tcPr>
            <w:tcW w:w="4737" w:type="dxa"/>
            <w:noWrap/>
            <w:hideMark/>
          </w:tcPr>
          <w:p w14:paraId="4DE9420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Spouštění automatické analýzy od incidentů produktů třetích stran</w:t>
            </w:r>
          </w:p>
        </w:tc>
        <w:tc>
          <w:tcPr>
            <w:tcW w:w="1559" w:type="dxa"/>
            <w:noWrap/>
          </w:tcPr>
          <w:p w14:paraId="0897779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76DF4F4F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388910EE" w14:textId="6FF28361" w:rsidTr="00397E4E">
        <w:trPr>
          <w:trHeight w:val="300"/>
        </w:trPr>
        <w:tc>
          <w:tcPr>
            <w:tcW w:w="1354" w:type="dxa"/>
            <w:noWrap/>
            <w:hideMark/>
          </w:tcPr>
          <w:p w14:paraId="121FCB2E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66</w:t>
            </w:r>
          </w:p>
        </w:tc>
        <w:tc>
          <w:tcPr>
            <w:tcW w:w="4737" w:type="dxa"/>
            <w:noWrap/>
            <w:hideMark/>
          </w:tcPr>
          <w:p w14:paraId="68C266B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Zobrazení reputace souboru ve forenzní zprávě</w:t>
            </w:r>
          </w:p>
        </w:tc>
        <w:tc>
          <w:tcPr>
            <w:tcW w:w="1559" w:type="dxa"/>
            <w:noWrap/>
          </w:tcPr>
          <w:p w14:paraId="04EAA358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45A71FD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5F5BEBE7" w14:textId="377D61D5" w:rsidTr="00397E4E">
        <w:trPr>
          <w:trHeight w:val="300"/>
        </w:trPr>
        <w:tc>
          <w:tcPr>
            <w:tcW w:w="1354" w:type="dxa"/>
            <w:noWrap/>
            <w:hideMark/>
          </w:tcPr>
          <w:p w14:paraId="7D5B4982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67</w:t>
            </w:r>
          </w:p>
        </w:tc>
        <w:tc>
          <w:tcPr>
            <w:tcW w:w="4737" w:type="dxa"/>
            <w:noWrap/>
            <w:hideMark/>
          </w:tcPr>
          <w:p w14:paraId="321FF245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Možnost integrace se SIEM, SOAR</w:t>
            </w:r>
          </w:p>
        </w:tc>
        <w:tc>
          <w:tcPr>
            <w:tcW w:w="1559" w:type="dxa"/>
            <w:noWrap/>
          </w:tcPr>
          <w:p w14:paraId="0E9E0614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216" w:type="dxa"/>
          </w:tcPr>
          <w:p w14:paraId="601F035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</w:tbl>
    <w:p w14:paraId="4F0AD565" w14:textId="77777777" w:rsidR="00F45751" w:rsidRPr="00A5690F" w:rsidRDefault="00F45751" w:rsidP="002A3237">
      <w:pPr>
        <w:rPr>
          <w:color w:val="auto"/>
          <w:highlight w:val="yellow"/>
        </w:rPr>
      </w:pPr>
    </w:p>
    <w:p w14:paraId="10159887" w14:textId="22DA2804" w:rsidR="00CD50FB" w:rsidRDefault="00CD50FB" w:rsidP="00867545">
      <w:pPr>
        <w:spacing w:before="240" w:after="0"/>
        <w:rPr>
          <w:b/>
          <w:bCs/>
          <w:color w:val="auto"/>
        </w:rPr>
      </w:pPr>
      <w:r w:rsidRPr="005508E7">
        <w:rPr>
          <w:b/>
          <w:bCs/>
          <w:color w:val="auto"/>
        </w:rPr>
        <w:t>Ochrana mobilních stanic:</w:t>
      </w:r>
    </w:p>
    <w:p w14:paraId="261F25AE" w14:textId="2D709D91" w:rsidR="00E16D0F" w:rsidRPr="005508E7" w:rsidRDefault="00E16D0F" w:rsidP="00867545">
      <w:pPr>
        <w:spacing w:before="240" w:after="0"/>
        <w:rPr>
          <w:color w:val="auto"/>
        </w:rPr>
      </w:pPr>
      <w:r w:rsidRPr="00512075">
        <w:rPr>
          <w:color w:val="auto"/>
        </w:rPr>
        <w:t xml:space="preserve">Dodávka bude realizovaná pro </w:t>
      </w:r>
      <w:r>
        <w:rPr>
          <w:color w:val="auto"/>
        </w:rPr>
        <w:t>800</w:t>
      </w:r>
      <w:r w:rsidRPr="00512075">
        <w:rPr>
          <w:color w:val="auto"/>
        </w:rPr>
        <w:t xml:space="preserve"> koncových </w:t>
      </w:r>
      <w:r>
        <w:rPr>
          <w:color w:val="auto"/>
        </w:rPr>
        <w:t>zařízení</w:t>
      </w:r>
      <w:r w:rsidRPr="00512075">
        <w:rPr>
          <w:color w:val="auto"/>
        </w:rPr>
        <w:t xml:space="preserve"> (OS </w:t>
      </w:r>
      <w:r>
        <w:rPr>
          <w:color w:val="auto"/>
        </w:rPr>
        <w:t>Android/iOS</w:t>
      </w:r>
      <w:r w:rsidRPr="00512075">
        <w:rPr>
          <w:color w:val="auto"/>
        </w:rPr>
        <w:t>)</w:t>
      </w:r>
    </w:p>
    <w:tbl>
      <w:tblPr>
        <w:tblStyle w:val="Mkatabulky"/>
        <w:tblpPr w:leftFromText="141" w:rightFromText="141" w:vertAnchor="text" w:horzAnchor="margin" w:tblpXSpec="center" w:tblpY="331"/>
        <w:tblW w:w="10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9"/>
        <w:gridCol w:w="6178"/>
        <w:gridCol w:w="1160"/>
        <w:gridCol w:w="1701"/>
      </w:tblGrid>
      <w:tr w:rsidR="005508E7" w:rsidRPr="00C87B21" w14:paraId="0E146D73" w14:textId="77777777" w:rsidTr="005508E7">
        <w:trPr>
          <w:trHeight w:val="300"/>
        </w:trPr>
        <w:tc>
          <w:tcPr>
            <w:tcW w:w="1339" w:type="dxa"/>
            <w:shd w:val="clear" w:color="auto" w:fill="B6DDE8" w:themeFill="accent5" w:themeFillTint="66"/>
            <w:noWrap/>
            <w:vAlign w:val="center"/>
          </w:tcPr>
          <w:p w14:paraId="1B45EDC2" w14:textId="50A9F466" w:rsidR="005508E7" w:rsidRPr="005508E7" w:rsidRDefault="005508E7" w:rsidP="005508E7">
            <w:pPr>
              <w:rPr>
                <w:color w:val="auto"/>
              </w:rPr>
            </w:pPr>
            <w:r w:rsidRPr="005508E7">
              <w:rPr>
                <w:b/>
                <w:bCs/>
                <w:color w:val="auto"/>
              </w:rPr>
              <w:t>Požadavek</w:t>
            </w:r>
          </w:p>
        </w:tc>
        <w:tc>
          <w:tcPr>
            <w:tcW w:w="6178" w:type="dxa"/>
            <w:shd w:val="clear" w:color="auto" w:fill="B6DDE8" w:themeFill="accent5" w:themeFillTint="66"/>
            <w:noWrap/>
            <w:vAlign w:val="center"/>
          </w:tcPr>
          <w:p w14:paraId="64BEDBA7" w14:textId="2311DB34" w:rsidR="005508E7" w:rsidRPr="005508E7" w:rsidRDefault="005508E7" w:rsidP="005508E7">
            <w:pPr>
              <w:rPr>
                <w:color w:val="auto"/>
              </w:rPr>
            </w:pPr>
            <w:r w:rsidRPr="005508E7">
              <w:rPr>
                <w:b/>
                <w:bCs/>
                <w:color w:val="auto"/>
              </w:rPr>
              <w:t>Parametr / funkcionalita</w:t>
            </w:r>
          </w:p>
        </w:tc>
        <w:tc>
          <w:tcPr>
            <w:tcW w:w="1160" w:type="dxa"/>
            <w:shd w:val="clear" w:color="auto" w:fill="B6DDE8" w:themeFill="accent5" w:themeFillTint="66"/>
            <w:noWrap/>
            <w:vAlign w:val="center"/>
          </w:tcPr>
          <w:p w14:paraId="08FD8E02" w14:textId="7F130DD0" w:rsidR="005508E7" w:rsidRPr="005508E7" w:rsidRDefault="005508E7" w:rsidP="005508E7">
            <w:pPr>
              <w:rPr>
                <w:color w:val="auto"/>
              </w:rPr>
            </w:pPr>
            <w:r w:rsidRPr="005508E7">
              <w:rPr>
                <w:b/>
                <w:bCs/>
                <w:color w:val="auto"/>
              </w:rPr>
              <w:t>Odpověď respondenta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14:paraId="023D8B44" w14:textId="1905E00C" w:rsidR="005508E7" w:rsidRPr="005508E7" w:rsidRDefault="005508E7" w:rsidP="005508E7">
            <w:pPr>
              <w:rPr>
                <w:color w:val="auto"/>
              </w:rPr>
            </w:pPr>
            <w:r w:rsidRPr="005508E7">
              <w:rPr>
                <w:b/>
                <w:bCs/>
                <w:color w:val="auto"/>
              </w:rPr>
              <w:t xml:space="preserve">Odkaz pro důkaz/další informace   </w:t>
            </w:r>
          </w:p>
        </w:tc>
      </w:tr>
      <w:tr w:rsidR="005508E7" w:rsidRPr="00C87B21" w14:paraId="059E1BF3" w14:textId="77777777" w:rsidTr="005508E7">
        <w:trPr>
          <w:trHeight w:val="300"/>
        </w:trPr>
        <w:tc>
          <w:tcPr>
            <w:tcW w:w="1339" w:type="dxa"/>
            <w:noWrap/>
            <w:hideMark/>
          </w:tcPr>
          <w:p w14:paraId="6E81D657" w14:textId="77777777" w:rsidR="005508E7" w:rsidRPr="005508E7" w:rsidRDefault="005508E7" w:rsidP="005508E7">
            <w:pPr>
              <w:rPr>
                <w:color w:val="auto"/>
              </w:rPr>
            </w:pPr>
            <w:r w:rsidRPr="005508E7">
              <w:rPr>
                <w:color w:val="auto"/>
              </w:rPr>
              <w:t>1</w:t>
            </w:r>
          </w:p>
        </w:tc>
        <w:tc>
          <w:tcPr>
            <w:tcW w:w="6178" w:type="dxa"/>
            <w:noWrap/>
            <w:hideMark/>
          </w:tcPr>
          <w:p w14:paraId="0608ACFD" w14:textId="77777777" w:rsidR="005508E7" w:rsidRPr="00397E4E" w:rsidRDefault="005508E7" w:rsidP="005508E7">
            <w:pPr>
              <w:rPr>
                <w:color w:val="auto"/>
                <w:highlight w:val="yellow"/>
              </w:rPr>
            </w:pPr>
            <w:r w:rsidRPr="00397E4E">
              <w:rPr>
                <w:color w:val="auto"/>
                <w:highlight w:val="yellow"/>
              </w:rPr>
              <w:t>Detekce mobilního malwaru</w:t>
            </w:r>
          </w:p>
        </w:tc>
        <w:tc>
          <w:tcPr>
            <w:tcW w:w="1160" w:type="dxa"/>
            <w:noWrap/>
          </w:tcPr>
          <w:p w14:paraId="15E1103F" w14:textId="77777777" w:rsidR="005508E7" w:rsidRPr="005508E7" w:rsidRDefault="005508E7" w:rsidP="005508E7">
            <w:pPr>
              <w:rPr>
                <w:color w:val="auto"/>
              </w:rPr>
            </w:pPr>
          </w:p>
        </w:tc>
        <w:tc>
          <w:tcPr>
            <w:tcW w:w="1701" w:type="dxa"/>
          </w:tcPr>
          <w:p w14:paraId="76390C69" w14:textId="77777777" w:rsidR="005508E7" w:rsidRPr="005508E7" w:rsidRDefault="005508E7" w:rsidP="005508E7">
            <w:pPr>
              <w:rPr>
                <w:color w:val="auto"/>
              </w:rPr>
            </w:pPr>
          </w:p>
        </w:tc>
      </w:tr>
      <w:tr w:rsidR="005508E7" w:rsidRPr="00C87B21" w14:paraId="69E53E46" w14:textId="77777777" w:rsidTr="005508E7">
        <w:trPr>
          <w:trHeight w:val="300"/>
        </w:trPr>
        <w:tc>
          <w:tcPr>
            <w:tcW w:w="1339" w:type="dxa"/>
            <w:noWrap/>
            <w:hideMark/>
          </w:tcPr>
          <w:p w14:paraId="1DA2D9E0" w14:textId="77777777" w:rsidR="005508E7" w:rsidRPr="005508E7" w:rsidRDefault="005508E7" w:rsidP="005508E7">
            <w:pPr>
              <w:rPr>
                <w:color w:val="auto"/>
              </w:rPr>
            </w:pPr>
            <w:r w:rsidRPr="005508E7">
              <w:rPr>
                <w:color w:val="auto"/>
              </w:rPr>
              <w:t>2</w:t>
            </w:r>
          </w:p>
        </w:tc>
        <w:tc>
          <w:tcPr>
            <w:tcW w:w="6178" w:type="dxa"/>
            <w:noWrap/>
            <w:hideMark/>
          </w:tcPr>
          <w:p w14:paraId="0B8D1A61" w14:textId="77777777" w:rsidR="005508E7" w:rsidRPr="00397E4E" w:rsidRDefault="005508E7" w:rsidP="005508E7">
            <w:pPr>
              <w:rPr>
                <w:color w:val="auto"/>
                <w:highlight w:val="yellow"/>
              </w:rPr>
            </w:pPr>
            <w:r w:rsidRPr="00397E4E">
              <w:rPr>
                <w:color w:val="auto"/>
                <w:highlight w:val="yellow"/>
              </w:rPr>
              <w:t xml:space="preserve">Řešení musí být schopné chránit proti hrozbám v síťové komunikaci (například SSL </w:t>
            </w:r>
            <w:proofErr w:type="spellStart"/>
            <w:r w:rsidRPr="00397E4E">
              <w:rPr>
                <w:color w:val="auto"/>
                <w:highlight w:val="yellow"/>
              </w:rPr>
              <w:t>stripping</w:t>
            </w:r>
            <w:proofErr w:type="spellEnd"/>
            <w:r w:rsidRPr="00397E4E">
              <w:rPr>
                <w:color w:val="auto"/>
                <w:highlight w:val="yellow"/>
              </w:rPr>
              <w:t xml:space="preserve">, </w:t>
            </w:r>
            <w:proofErr w:type="spellStart"/>
            <w:r w:rsidRPr="00397E4E">
              <w:rPr>
                <w:color w:val="auto"/>
                <w:highlight w:val="yellow"/>
              </w:rPr>
              <w:t>MiTM</w:t>
            </w:r>
            <w:proofErr w:type="spellEnd"/>
            <w:r w:rsidRPr="00397E4E">
              <w:rPr>
                <w:color w:val="auto"/>
                <w:highlight w:val="yellow"/>
              </w:rPr>
              <w:t xml:space="preserve"> = Man in </w:t>
            </w:r>
            <w:proofErr w:type="spellStart"/>
            <w:r w:rsidRPr="00397E4E">
              <w:rPr>
                <w:color w:val="auto"/>
                <w:highlight w:val="yellow"/>
              </w:rPr>
              <w:t>the</w:t>
            </w:r>
            <w:proofErr w:type="spellEnd"/>
            <w:r w:rsidRPr="00397E4E">
              <w:rPr>
                <w:color w:val="auto"/>
                <w:highlight w:val="yellow"/>
              </w:rPr>
              <w:t xml:space="preserve"> </w:t>
            </w:r>
            <w:proofErr w:type="spellStart"/>
            <w:r w:rsidRPr="00397E4E">
              <w:rPr>
                <w:color w:val="auto"/>
                <w:highlight w:val="yellow"/>
              </w:rPr>
              <w:t>middle</w:t>
            </w:r>
            <w:proofErr w:type="spellEnd"/>
            <w:r w:rsidRPr="00397E4E">
              <w:rPr>
                <w:color w:val="auto"/>
                <w:highlight w:val="yellow"/>
              </w:rPr>
              <w:t xml:space="preserve"> apod.)</w:t>
            </w:r>
          </w:p>
        </w:tc>
        <w:tc>
          <w:tcPr>
            <w:tcW w:w="1160" w:type="dxa"/>
            <w:noWrap/>
          </w:tcPr>
          <w:p w14:paraId="3F39B0F6" w14:textId="77777777" w:rsidR="005508E7" w:rsidRPr="005508E7" w:rsidRDefault="005508E7" w:rsidP="005508E7">
            <w:pPr>
              <w:rPr>
                <w:color w:val="auto"/>
              </w:rPr>
            </w:pPr>
          </w:p>
        </w:tc>
        <w:tc>
          <w:tcPr>
            <w:tcW w:w="1701" w:type="dxa"/>
          </w:tcPr>
          <w:p w14:paraId="2346B046" w14:textId="77777777" w:rsidR="005508E7" w:rsidRPr="005508E7" w:rsidRDefault="005508E7" w:rsidP="005508E7">
            <w:pPr>
              <w:rPr>
                <w:color w:val="auto"/>
              </w:rPr>
            </w:pPr>
          </w:p>
        </w:tc>
      </w:tr>
      <w:tr w:rsidR="005508E7" w:rsidRPr="00C87B21" w14:paraId="4CEC3F2F" w14:textId="77777777" w:rsidTr="005508E7">
        <w:trPr>
          <w:trHeight w:val="300"/>
        </w:trPr>
        <w:tc>
          <w:tcPr>
            <w:tcW w:w="1339" w:type="dxa"/>
            <w:noWrap/>
            <w:hideMark/>
          </w:tcPr>
          <w:p w14:paraId="1A930343" w14:textId="77777777" w:rsidR="005508E7" w:rsidRPr="005508E7" w:rsidRDefault="005508E7" w:rsidP="005508E7">
            <w:pPr>
              <w:rPr>
                <w:color w:val="auto"/>
              </w:rPr>
            </w:pPr>
            <w:r w:rsidRPr="005508E7">
              <w:rPr>
                <w:color w:val="auto"/>
              </w:rPr>
              <w:t>3</w:t>
            </w:r>
          </w:p>
        </w:tc>
        <w:tc>
          <w:tcPr>
            <w:tcW w:w="6178" w:type="dxa"/>
            <w:noWrap/>
            <w:hideMark/>
          </w:tcPr>
          <w:p w14:paraId="14F0D02C" w14:textId="77777777" w:rsidR="005508E7" w:rsidRPr="005508E7" w:rsidRDefault="005508E7" w:rsidP="005508E7">
            <w:pPr>
              <w:rPr>
                <w:color w:val="auto"/>
              </w:rPr>
            </w:pPr>
            <w:r w:rsidRPr="005508E7">
              <w:rPr>
                <w:color w:val="auto"/>
              </w:rPr>
              <w:t>Řešení musí být schopné chránit před útoky na integritu mobilních operačních systémů</w:t>
            </w:r>
          </w:p>
        </w:tc>
        <w:tc>
          <w:tcPr>
            <w:tcW w:w="1160" w:type="dxa"/>
            <w:noWrap/>
          </w:tcPr>
          <w:p w14:paraId="756EEF9D" w14:textId="77777777" w:rsidR="005508E7" w:rsidRPr="005508E7" w:rsidRDefault="005508E7" w:rsidP="005508E7">
            <w:pPr>
              <w:rPr>
                <w:color w:val="auto"/>
              </w:rPr>
            </w:pPr>
          </w:p>
        </w:tc>
        <w:tc>
          <w:tcPr>
            <w:tcW w:w="1701" w:type="dxa"/>
          </w:tcPr>
          <w:p w14:paraId="3BEB4CC0" w14:textId="77777777" w:rsidR="005508E7" w:rsidRPr="005508E7" w:rsidRDefault="005508E7" w:rsidP="005508E7">
            <w:pPr>
              <w:rPr>
                <w:color w:val="auto"/>
              </w:rPr>
            </w:pPr>
          </w:p>
        </w:tc>
      </w:tr>
      <w:tr w:rsidR="005508E7" w:rsidRPr="00C87B21" w14:paraId="7AA08F4E" w14:textId="77777777" w:rsidTr="005508E7">
        <w:trPr>
          <w:trHeight w:val="300"/>
        </w:trPr>
        <w:tc>
          <w:tcPr>
            <w:tcW w:w="1339" w:type="dxa"/>
            <w:noWrap/>
            <w:hideMark/>
          </w:tcPr>
          <w:p w14:paraId="1E40DB52" w14:textId="77777777" w:rsidR="005508E7" w:rsidRPr="005508E7" w:rsidRDefault="005508E7" w:rsidP="005508E7">
            <w:pPr>
              <w:rPr>
                <w:color w:val="auto"/>
              </w:rPr>
            </w:pPr>
            <w:r w:rsidRPr="005508E7">
              <w:rPr>
                <w:color w:val="auto"/>
              </w:rPr>
              <w:t>4</w:t>
            </w:r>
          </w:p>
        </w:tc>
        <w:tc>
          <w:tcPr>
            <w:tcW w:w="6178" w:type="dxa"/>
            <w:noWrap/>
            <w:hideMark/>
          </w:tcPr>
          <w:p w14:paraId="392AAC2F" w14:textId="77777777" w:rsidR="005508E7" w:rsidRPr="005508E7" w:rsidRDefault="005508E7" w:rsidP="005508E7">
            <w:pPr>
              <w:rPr>
                <w:color w:val="auto"/>
              </w:rPr>
            </w:pPr>
            <w:r w:rsidRPr="005508E7">
              <w:rPr>
                <w:color w:val="auto"/>
              </w:rPr>
              <w:t>Řešení musí být schopné chránit před známými a neznámými škodlivými aplikacemi</w:t>
            </w:r>
          </w:p>
        </w:tc>
        <w:tc>
          <w:tcPr>
            <w:tcW w:w="1160" w:type="dxa"/>
            <w:noWrap/>
          </w:tcPr>
          <w:p w14:paraId="351C6748" w14:textId="77777777" w:rsidR="005508E7" w:rsidRPr="005508E7" w:rsidRDefault="005508E7" w:rsidP="005508E7">
            <w:pPr>
              <w:rPr>
                <w:color w:val="auto"/>
              </w:rPr>
            </w:pPr>
          </w:p>
        </w:tc>
        <w:tc>
          <w:tcPr>
            <w:tcW w:w="1701" w:type="dxa"/>
          </w:tcPr>
          <w:p w14:paraId="1DB317B0" w14:textId="77777777" w:rsidR="005508E7" w:rsidRPr="005508E7" w:rsidRDefault="005508E7" w:rsidP="005508E7">
            <w:pPr>
              <w:rPr>
                <w:color w:val="auto"/>
              </w:rPr>
            </w:pPr>
          </w:p>
        </w:tc>
      </w:tr>
      <w:tr w:rsidR="005508E7" w:rsidRPr="00C87B21" w14:paraId="43F37B29" w14:textId="77777777" w:rsidTr="005508E7">
        <w:trPr>
          <w:trHeight w:val="300"/>
        </w:trPr>
        <w:tc>
          <w:tcPr>
            <w:tcW w:w="1339" w:type="dxa"/>
            <w:noWrap/>
            <w:hideMark/>
          </w:tcPr>
          <w:p w14:paraId="7CA69167" w14:textId="77777777" w:rsidR="005508E7" w:rsidRPr="005508E7" w:rsidRDefault="005508E7" w:rsidP="005508E7">
            <w:pPr>
              <w:rPr>
                <w:color w:val="auto"/>
              </w:rPr>
            </w:pPr>
            <w:r w:rsidRPr="005508E7">
              <w:rPr>
                <w:color w:val="auto"/>
              </w:rPr>
              <w:t>5</w:t>
            </w:r>
          </w:p>
        </w:tc>
        <w:tc>
          <w:tcPr>
            <w:tcW w:w="6178" w:type="dxa"/>
            <w:noWrap/>
            <w:hideMark/>
          </w:tcPr>
          <w:p w14:paraId="1D25162E" w14:textId="215AFE15" w:rsidR="005508E7" w:rsidRPr="005508E7" w:rsidRDefault="005508E7" w:rsidP="005508E7">
            <w:pPr>
              <w:rPr>
                <w:color w:val="auto"/>
              </w:rPr>
            </w:pPr>
            <w:r w:rsidRPr="005508E7">
              <w:rPr>
                <w:color w:val="auto"/>
              </w:rPr>
              <w:t>Zahrnuje centrální správu a sledování stavu všech spravovaných zařízení a analýzu rizika používaných mobilních aplikací</w:t>
            </w:r>
          </w:p>
        </w:tc>
        <w:tc>
          <w:tcPr>
            <w:tcW w:w="1160" w:type="dxa"/>
            <w:noWrap/>
          </w:tcPr>
          <w:p w14:paraId="32D09CA2" w14:textId="77777777" w:rsidR="005508E7" w:rsidRPr="005508E7" w:rsidRDefault="005508E7" w:rsidP="005508E7">
            <w:pPr>
              <w:rPr>
                <w:color w:val="auto"/>
              </w:rPr>
            </w:pPr>
          </w:p>
        </w:tc>
        <w:tc>
          <w:tcPr>
            <w:tcW w:w="1701" w:type="dxa"/>
          </w:tcPr>
          <w:p w14:paraId="0815B5FE" w14:textId="77777777" w:rsidR="005508E7" w:rsidRPr="005508E7" w:rsidRDefault="005508E7" w:rsidP="005508E7">
            <w:pPr>
              <w:rPr>
                <w:color w:val="auto"/>
              </w:rPr>
            </w:pPr>
          </w:p>
        </w:tc>
      </w:tr>
      <w:tr w:rsidR="005508E7" w:rsidRPr="00C87B21" w14:paraId="50EFD09F" w14:textId="77777777" w:rsidTr="005508E7">
        <w:trPr>
          <w:trHeight w:val="300"/>
        </w:trPr>
        <w:tc>
          <w:tcPr>
            <w:tcW w:w="1339" w:type="dxa"/>
            <w:noWrap/>
            <w:hideMark/>
          </w:tcPr>
          <w:p w14:paraId="6EC89BF9" w14:textId="77777777" w:rsidR="005508E7" w:rsidRPr="005508E7" w:rsidRDefault="005508E7" w:rsidP="005508E7">
            <w:pPr>
              <w:rPr>
                <w:color w:val="auto"/>
              </w:rPr>
            </w:pPr>
            <w:r w:rsidRPr="005508E7">
              <w:rPr>
                <w:color w:val="auto"/>
              </w:rPr>
              <w:t>6</w:t>
            </w:r>
          </w:p>
        </w:tc>
        <w:tc>
          <w:tcPr>
            <w:tcW w:w="6178" w:type="dxa"/>
            <w:noWrap/>
            <w:hideMark/>
          </w:tcPr>
          <w:p w14:paraId="2114959F" w14:textId="77777777" w:rsidR="005508E7" w:rsidRPr="00397E4E" w:rsidRDefault="005508E7" w:rsidP="005508E7">
            <w:pPr>
              <w:rPr>
                <w:color w:val="auto"/>
                <w:highlight w:val="yellow"/>
              </w:rPr>
            </w:pPr>
            <w:r w:rsidRPr="00397E4E">
              <w:rPr>
                <w:color w:val="auto"/>
                <w:highlight w:val="yellow"/>
              </w:rPr>
              <w:t xml:space="preserve">Možnost vytvářet </w:t>
            </w:r>
            <w:proofErr w:type="spellStart"/>
            <w:r w:rsidRPr="00397E4E">
              <w:rPr>
                <w:color w:val="auto"/>
                <w:highlight w:val="yellow"/>
              </w:rPr>
              <w:t>white</w:t>
            </w:r>
            <w:proofErr w:type="spellEnd"/>
            <w:r w:rsidRPr="00397E4E">
              <w:rPr>
                <w:color w:val="auto"/>
                <w:highlight w:val="yellow"/>
              </w:rPr>
              <w:t xml:space="preserve"> a </w:t>
            </w:r>
            <w:proofErr w:type="spellStart"/>
            <w:r w:rsidRPr="00397E4E">
              <w:rPr>
                <w:color w:val="auto"/>
                <w:highlight w:val="yellow"/>
              </w:rPr>
              <w:t>black</w:t>
            </w:r>
            <w:proofErr w:type="spellEnd"/>
            <w:r w:rsidRPr="00397E4E">
              <w:rPr>
                <w:color w:val="auto"/>
                <w:highlight w:val="yellow"/>
              </w:rPr>
              <w:t xml:space="preserve"> </w:t>
            </w:r>
            <w:proofErr w:type="spellStart"/>
            <w:r w:rsidRPr="00397E4E">
              <w:rPr>
                <w:color w:val="auto"/>
                <w:highlight w:val="yellow"/>
              </w:rPr>
              <w:t>listing</w:t>
            </w:r>
            <w:proofErr w:type="spellEnd"/>
            <w:r w:rsidRPr="00397E4E">
              <w:rPr>
                <w:color w:val="auto"/>
                <w:highlight w:val="yellow"/>
              </w:rPr>
              <w:t xml:space="preserve"> mobilních aplikací</w:t>
            </w:r>
          </w:p>
        </w:tc>
        <w:tc>
          <w:tcPr>
            <w:tcW w:w="1160" w:type="dxa"/>
            <w:noWrap/>
          </w:tcPr>
          <w:p w14:paraId="2DBCB979" w14:textId="77777777" w:rsidR="005508E7" w:rsidRPr="005508E7" w:rsidRDefault="005508E7" w:rsidP="005508E7">
            <w:pPr>
              <w:rPr>
                <w:color w:val="auto"/>
              </w:rPr>
            </w:pPr>
          </w:p>
        </w:tc>
        <w:tc>
          <w:tcPr>
            <w:tcW w:w="1701" w:type="dxa"/>
          </w:tcPr>
          <w:p w14:paraId="3C242016" w14:textId="77777777" w:rsidR="005508E7" w:rsidRPr="005508E7" w:rsidRDefault="005508E7" w:rsidP="005508E7">
            <w:pPr>
              <w:rPr>
                <w:color w:val="auto"/>
              </w:rPr>
            </w:pPr>
          </w:p>
        </w:tc>
      </w:tr>
      <w:tr w:rsidR="005508E7" w:rsidRPr="00C87B21" w14:paraId="25EA29BA" w14:textId="77777777" w:rsidTr="005508E7">
        <w:trPr>
          <w:trHeight w:val="300"/>
        </w:trPr>
        <w:tc>
          <w:tcPr>
            <w:tcW w:w="1339" w:type="dxa"/>
            <w:noWrap/>
            <w:hideMark/>
          </w:tcPr>
          <w:p w14:paraId="1B233B6E" w14:textId="77777777" w:rsidR="005508E7" w:rsidRPr="005508E7" w:rsidRDefault="005508E7" w:rsidP="005508E7">
            <w:pPr>
              <w:rPr>
                <w:color w:val="auto"/>
              </w:rPr>
            </w:pPr>
            <w:r w:rsidRPr="005508E7">
              <w:rPr>
                <w:color w:val="auto"/>
              </w:rPr>
              <w:t>7</w:t>
            </w:r>
          </w:p>
        </w:tc>
        <w:tc>
          <w:tcPr>
            <w:tcW w:w="6178" w:type="dxa"/>
            <w:noWrap/>
            <w:hideMark/>
          </w:tcPr>
          <w:p w14:paraId="31ABB25E" w14:textId="77777777" w:rsidR="005508E7" w:rsidRPr="005508E7" w:rsidRDefault="005508E7" w:rsidP="005508E7">
            <w:pPr>
              <w:rPr>
                <w:color w:val="auto"/>
              </w:rPr>
            </w:pPr>
            <w:r w:rsidRPr="005508E7">
              <w:rPr>
                <w:color w:val="auto"/>
              </w:rPr>
              <w:t>Detekce „</w:t>
            </w:r>
            <w:proofErr w:type="spellStart"/>
            <w:r w:rsidRPr="005508E7">
              <w:rPr>
                <w:color w:val="auto"/>
              </w:rPr>
              <w:t>rooting</w:t>
            </w:r>
            <w:proofErr w:type="spellEnd"/>
            <w:r w:rsidRPr="005508E7">
              <w:rPr>
                <w:color w:val="auto"/>
              </w:rPr>
              <w:t>“ a „</w:t>
            </w:r>
            <w:proofErr w:type="spellStart"/>
            <w:r w:rsidRPr="005508E7">
              <w:rPr>
                <w:color w:val="auto"/>
              </w:rPr>
              <w:t>jailbraking</w:t>
            </w:r>
            <w:proofErr w:type="spellEnd"/>
            <w:r w:rsidRPr="005508E7">
              <w:rPr>
                <w:color w:val="auto"/>
              </w:rPr>
              <w:t>“ zařízení</w:t>
            </w:r>
          </w:p>
        </w:tc>
        <w:tc>
          <w:tcPr>
            <w:tcW w:w="1160" w:type="dxa"/>
            <w:noWrap/>
          </w:tcPr>
          <w:p w14:paraId="22E69DF6" w14:textId="77777777" w:rsidR="005508E7" w:rsidRPr="005508E7" w:rsidRDefault="005508E7" w:rsidP="005508E7">
            <w:pPr>
              <w:rPr>
                <w:color w:val="auto"/>
              </w:rPr>
            </w:pPr>
          </w:p>
        </w:tc>
        <w:tc>
          <w:tcPr>
            <w:tcW w:w="1701" w:type="dxa"/>
          </w:tcPr>
          <w:p w14:paraId="0446A9BB" w14:textId="77777777" w:rsidR="005508E7" w:rsidRPr="005508E7" w:rsidRDefault="005508E7" w:rsidP="005508E7">
            <w:pPr>
              <w:rPr>
                <w:color w:val="auto"/>
              </w:rPr>
            </w:pPr>
          </w:p>
        </w:tc>
      </w:tr>
      <w:tr w:rsidR="005508E7" w:rsidRPr="00C87B21" w14:paraId="6E1EAF15" w14:textId="77777777" w:rsidTr="005508E7">
        <w:trPr>
          <w:trHeight w:val="300"/>
        </w:trPr>
        <w:tc>
          <w:tcPr>
            <w:tcW w:w="1339" w:type="dxa"/>
            <w:noWrap/>
            <w:hideMark/>
          </w:tcPr>
          <w:p w14:paraId="234F804A" w14:textId="77777777" w:rsidR="005508E7" w:rsidRPr="005508E7" w:rsidRDefault="005508E7" w:rsidP="005508E7">
            <w:pPr>
              <w:rPr>
                <w:color w:val="auto"/>
              </w:rPr>
            </w:pPr>
            <w:r w:rsidRPr="005508E7">
              <w:rPr>
                <w:color w:val="auto"/>
              </w:rPr>
              <w:t>8</w:t>
            </w:r>
          </w:p>
        </w:tc>
        <w:tc>
          <w:tcPr>
            <w:tcW w:w="6178" w:type="dxa"/>
            <w:noWrap/>
            <w:hideMark/>
          </w:tcPr>
          <w:p w14:paraId="3BF967CE" w14:textId="77777777" w:rsidR="005508E7" w:rsidRPr="005508E7" w:rsidRDefault="005508E7" w:rsidP="005508E7">
            <w:pPr>
              <w:rPr>
                <w:color w:val="auto"/>
              </w:rPr>
            </w:pPr>
            <w:r w:rsidRPr="005508E7">
              <w:rPr>
                <w:color w:val="auto"/>
              </w:rPr>
              <w:t>Uživatel nemůže změnit konfiguraci aplikace</w:t>
            </w:r>
          </w:p>
        </w:tc>
        <w:tc>
          <w:tcPr>
            <w:tcW w:w="1160" w:type="dxa"/>
            <w:noWrap/>
          </w:tcPr>
          <w:p w14:paraId="6A102A44" w14:textId="77777777" w:rsidR="005508E7" w:rsidRPr="005508E7" w:rsidRDefault="005508E7" w:rsidP="005508E7">
            <w:pPr>
              <w:rPr>
                <w:color w:val="auto"/>
              </w:rPr>
            </w:pPr>
          </w:p>
        </w:tc>
        <w:tc>
          <w:tcPr>
            <w:tcW w:w="1701" w:type="dxa"/>
          </w:tcPr>
          <w:p w14:paraId="09326A24" w14:textId="77777777" w:rsidR="005508E7" w:rsidRPr="005508E7" w:rsidRDefault="005508E7" w:rsidP="005508E7">
            <w:pPr>
              <w:rPr>
                <w:color w:val="auto"/>
              </w:rPr>
            </w:pPr>
          </w:p>
        </w:tc>
      </w:tr>
      <w:tr w:rsidR="005508E7" w:rsidRPr="00C87B21" w14:paraId="6128FA71" w14:textId="77777777" w:rsidTr="005508E7">
        <w:trPr>
          <w:trHeight w:val="300"/>
        </w:trPr>
        <w:tc>
          <w:tcPr>
            <w:tcW w:w="1339" w:type="dxa"/>
            <w:noWrap/>
            <w:hideMark/>
          </w:tcPr>
          <w:p w14:paraId="2A2FA7D3" w14:textId="77777777" w:rsidR="005508E7" w:rsidRPr="005508E7" w:rsidRDefault="005508E7" w:rsidP="005508E7">
            <w:pPr>
              <w:rPr>
                <w:color w:val="auto"/>
              </w:rPr>
            </w:pPr>
            <w:r w:rsidRPr="005508E7">
              <w:rPr>
                <w:color w:val="auto"/>
              </w:rPr>
              <w:t>9</w:t>
            </w:r>
          </w:p>
        </w:tc>
        <w:tc>
          <w:tcPr>
            <w:tcW w:w="6178" w:type="dxa"/>
            <w:noWrap/>
            <w:hideMark/>
          </w:tcPr>
          <w:p w14:paraId="01461269" w14:textId="77777777" w:rsidR="005508E7" w:rsidRPr="005508E7" w:rsidRDefault="005508E7" w:rsidP="005508E7">
            <w:pPr>
              <w:rPr>
                <w:color w:val="auto"/>
              </w:rPr>
            </w:pPr>
            <w:r w:rsidRPr="005508E7">
              <w:rPr>
                <w:color w:val="auto"/>
              </w:rPr>
              <w:t>Řešení nesbírá a nevyužívá žádná privátní uživatelská data (zprávy, emaily, lokace, kontakty, historie…)</w:t>
            </w:r>
          </w:p>
        </w:tc>
        <w:tc>
          <w:tcPr>
            <w:tcW w:w="1160" w:type="dxa"/>
            <w:noWrap/>
          </w:tcPr>
          <w:p w14:paraId="783D07EE" w14:textId="77777777" w:rsidR="005508E7" w:rsidRPr="005508E7" w:rsidRDefault="005508E7" w:rsidP="005508E7">
            <w:pPr>
              <w:rPr>
                <w:color w:val="auto"/>
              </w:rPr>
            </w:pPr>
          </w:p>
        </w:tc>
        <w:tc>
          <w:tcPr>
            <w:tcW w:w="1701" w:type="dxa"/>
          </w:tcPr>
          <w:p w14:paraId="586621BB" w14:textId="77777777" w:rsidR="005508E7" w:rsidRPr="005508E7" w:rsidRDefault="005508E7" w:rsidP="005508E7">
            <w:pPr>
              <w:rPr>
                <w:color w:val="auto"/>
              </w:rPr>
            </w:pPr>
          </w:p>
        </w:tc>
      </w:tr>
      <w:tr w:rsidR="005508E7" w:rsidRPr="00C87B21" w14:paraId="135E8907" w14:textId="77777777" w:rsidTr="005508E7">
        <w:trPr>
          <w:trHeight w:val="300"/>
        </w:trPr>
        <w:tc>
          <w:tcPr>
            <w:tcW w:w="1339" w:type="dxa"/>
            <w:noWrap/>
            <w:hideMark/>
          </w:tcPr>
          <w:p w14:paraId="7C1CB663" w14:textId="77777777" w:rsidR="005508E7" w:rsidRPr="005508E7" w:rsidRDefault="005508E7" w:rsidP="005508E7">
            <w:pPr>
              <w:rPr>
                <w:color w:val="auto"/>
              </w:rPr>
            </w:pPr>
            <w:r w:rsidRPr="005508E7">
              <w:rPr>
                <w:color w:val="auto"/>
              </w:rPr>
              <w:t>10</w:t>
            </w:r>
          </w:p>
        </w:tc>
        <w:tc>
          <w:tcPr>
            <w:tcW w:w="6178" w:type="dxa"/>
            <w:noWrap/>
            <w:hideMark/>
          </w:tcPr>
          <w:p w14:paraId="748DDF09" w14:textId="77777777" w:rsidR="005508E7" w:rsidRPr="005508E7" w:rsidRDefault="005508E7" w:rsidP="005508E7">
            <w:pPr>
              <w:rPr>
                <w:color w:val="auto"/>
              </w:rPr>
            </w:pPr>
            <w:r w:rsidRPr="005508E7">
              <w:rPr>
                <w:color w:val="auto"/>
              </w:rPr>
              <w:t xml:space="preserve">Možnost blokovat přístup na nevhodné stránky (URL </w:t>
            </w:r>
            <w:proofErr w:type="spellStart"/>
            <w:r w:rsidRPr="005508E7">
              <w:rPr>
                <w:color w:val="auto"/>
              </w:rPr>
              <w:t>filtering</w:t>
            </w:r>
            <w:proofErr w:type="spellEnd"/>
            <w:r w:rsidRPr="005508E7">
              <w:rPr>
                <w:color w:val="auto"/>
              </w:rPr>
              <w:t>) podle kategorizace stránek</w:t>
            </w:r>
          </w:p>
        </w:tc>
        <w:tc>
          <w:tcPr>
            <w:tcW w:w="1160" w:type="dxa"/>
            <w:noWrap/>
          </w:tcPr>
          <w:p w14:paraId="01B24BD8" w14:textId="77777777" w:rsidR="005508E7" w:rsidRPr="005508E7" w:rsidRDefault="005508E7" w:rsidP="005508E7">
            <w:pPr>
              <w:rPr>
                <w:color w:val="auto"/>
              </w:rPr>
            </w:pPr>
          </w:p>
        </w:tc>
        <w:tc>
          <w:tcPr>
            <w:tcW w:w="1701" w:type="dxa"/>
          </w:tcPr>
          <w:p w14:paraId="30143C6A" w14:textId="77777777" w:rsidR="005508E7" w:rsidRPr="005508E7" w:rsidRDefault="005508E7" w:rsidP="005508E7">
            <w:pPr>
              <w:rPr>
                <w:color w:val="auto"/>
              </w:rPr>
            </w:pPr>
          </w:p>
        </w:tc>
      </w:tr>
      <w:tr w:rsidR="005508E7" w:rsidRPr="00C87B21" w14:paraId="7BFA2BE9" w14:textId="77777777" w:rsidTr="005508E7">
        <w:trPr>
          <w:trHeight w:val="300"/>
        </w:trPr>
        <w:tc>
          <w:tcPr>
            <w:tcW w:w="1339" w:type="dxa"/>
            <w:noWrap/>
            <w:hideMark/>
          </w:tcPr>
          <w:p w14:paraId="2CBB85D8" w14:textId="77777777" w:rsidR="005508E7" w:rsidRPr="005508E7" w:rsidRDefault="005508E7" w:rsidP="005508E7">
            <w:pPr>
              <w:rPr>
                <w:color w:val="auto"/>
              </w:rPr>
            </w:pPr>
            <w:r w:rsidRPr="005508E7">
              <w:rPr>
                <w:color w:val="auto"/>
              </w:rPr>
              <w:t>11</w:t>
            </w:r>
          </w:p>
        </w:tc>
        <w:tc>
          <w:tcPr>
            <w:tcW w:w="6178" w:type="dxa"/>
            <w:noWrap/>
            <w:hideMark/>
          </w:tcPr>
          <w:p w14:paraId="310A8111" w14:textId="77777777" w:rsidR="005508E7" w:rsidRPr="005508E7" w:rsidRDefault="005508E7" w:rsidP="005508E7">
            <w:pPr>
              <w:rPr>
                <w:color w:val="auto"/>
              </w:rPr>
            </w:pPr>
            <w:r w:rsidRPr="005508E7">
              <w:rPr>
                <w:color w:val="auto"/>
              </w:rPr>
              <w:t xml:space="preserve">Řešení musí být schopné detekovat </w:t>
            </w:r>
            <w:proofErr w:type="spellStart"/>
            <w:r w:rsidRPr="005508E7">
              <w:rPr>
                <w:color w:val="auto"/>
              </w:rPr>
              <w:t>phishing</w:t>
            </w:r>
            <w:proofErr w:type="spellEnd"/>
            <w:r w:rsidRPr="005508E7">
              <w:rPr>
                <w:color w:val="auto"/>
              </w:rPr>
              <w:t xml:space="preserve"> nejen na základě reputace IP/URL, ale také na základě analýzy obsahu stránky</w:t>
            </w:r>
          </w:p>
        </w:tc>
        <w:tc>
          <w:tcPr>
            <w:tcW w:w="1160" w:type="dxa"/>
            <w:noWrap/>
          </w:tcPr>
          <w:p w14:paraId="7B063B98" w14:textId="77777777" w:rsidR="005508E7" w:rsidRPr="005508E7" w:rsidRDefault="005508E7" w:rsidP="005508E7">
            <w:pPr>
              <w:rPr>
                <w:color w:val="auto"/>
              </w:rPr>
            </w:pPr>
          </w:p>
        </w:tc>
        <w:tc>
          <w:tcPr>
            <w:tcW w:w="1701" w:type="dxa"/>
          </w:tcPr>
          <w:p w14:paraId="39292EEE" w14:textId="77777777" w:rsidR="005508E7" w:rsidRPr="005508E7" w:rsidRDefault="005508E7" w:rsidP="005508E7">
            <w:pPr>
              <w:rPr>
                <w:color w:val="auto"/>
              </w:rPr>
            </w:pPr>
          </w:p>
        </w:tc>
      </w:tr>
      <w:tr w:rsidR="005508E7" w:rsidRPr="00C87B21" w14:paraId="4E10ECBC" w14:textId="77777777" w:rsidTr="005508E7">
        <w:trPr>
          <w:trHeight w:val="300"/>
        </w:trPr>
        <w:tc>
          <w:tcPr>
            <w:tcW w:w="1339" w:type="dxa"/>
            <w:noWrap/>
            <w:hideMark/>
          </w:tcPr>
          <w:p w14:paraId="4773867A" w14:textId="77777777" w:rsidR="005508E7" w:rsidRPr="005508E7" w:rsidRDefault="005508E7" w:rsidP="005508E7">
            <w:pPr>
              <w:rPr>
                <w:color w:val="auto"/>
              </w:rPr>
            </w:pPr>
            <w:r w:rsidRPr="005508E7">
              <w:rPr>
                <w:color w:val="auto"/>
              </w:rPr>
              <w:lastRenderedPageBreak/>
              <w:t>12</w:t>
            </w:r>
          </w:p>
        </w:tc>
        <w:tc>
          <w:tcPr>
            <w:tcW w:w="6178" w:type="dxa"/>
            <w:noWrap/>
            <w:hideMark/>
          </w:tcPr>
          <w:p w14:paraId="35FAC179" w14:textId="77777777" w:rsidR="005508E7" w:rsidRPr="005508E7" w:rsidRDefault="005508E7" w:rsidP="005508E7">
            <w:pPr>
              <w:rPr>
                <w:color w:val="auto"/>
              </w:rPr>
            </w:pPr>
            <w:r w:rsidRPr="005508E7">
              <w:rPr>
                <w:color w:val="auto"/>
              </w:rPr>
              <w:t>Možnost integrace s MDM / EMM systémy třetích stran.</w:t>
            </w:r>
          </w:p>
        </w:tc>
        <w:tc>
          <w:tcPr>
            <w:tcW w:w="1160" w:type="dxa"/>
            <w:noWrap/>
          </w:tcPr>
          <w:p w14:paraId="6FDD1FE9" w14:textId="77777777" w:rsidR="005508E7" w:rsidRPr="005508E7" w:rsidRDefault="005508E7" w:rsidP="005508E7">
            <w:pPr>
              <w:rPr>
                <w:color w:val="auto"/>
              </w:rPr>
            </w:pPr>
          </w:p>
        </w:tc>
        <w:tc>
          <w:tcPr>
            <w:tcW w:w="1701" w:type="dxa"/>
          </w:tcPr>
          <w:p w14:paraId="111E2F80" w14:textId="77777777" w:rsidR="005508E7" w:rsidRPr="005508E7" w:rsidRDefault="005508E7" w:rsidP="005508E7">
            <w:pPr>
              <w:rPr>
                <w:color w:val="auto"/>
              </w:rPr>
            </w:pPr>
          </w:p>
        </w:tc>
      </w:tr>
      <w:tr w:rsidR="005508E7" w:rsidRPr="00C87B21" w14:paraId="653AE280" w14:textId="77777777" w:rsidTr="005508E7">
        <w:trPr>
          <w:trHeight w:val="300"/>
        </w:trPr>
        <w:tc>
          <w:tcPr>
            <w:tcW w:w="1339" w:type="dxa"/>
            <w:noWrap/>
            <w:hideMark/>
          </w:tcPr>
          <w:p w14:paraId="7A56BAB7" w14:textId="77777777" w:rsidR="005508E7" w:rsidRPr="005508E7" w:rsidRDefault="005508E7" w:rsidP="005508E7">
            <w:pPr>
              <w:rPr>
                <w:color w:val="auto"/>
              </w:rPr>
            </w:pPr>
            <w:r w:rsidRPr="005508E7">
              <w:rPr>
                <w:color w:val="auto"/>
              </w:rPr>
              <w:t>13</w:t>
            </w:r>
          </w:p>
        </w:tc>
        <w:tc>
          <w:tcPr>
            <w:tcW w:w="6178" w:type="dxa"/>
            <w:noWrap/>
            <w:hideMark/>
          </w:tcPr>
          <w:p w14:paraId="6C45F730" w14:textId="77777777" w:rsidR="005508E7" w:rsidRPr="005508E7" w:rsidRDefault="005508E7" w:rsidP="005508E7">
            <w:pPr>
              <w:rPr>
                <w:color w:val="auto"/>
              </w:rPr>
            </w:pPr>
            <w:r w:rsidRPr="005508E7">
              <w:rPr>
                <w:color w:val="auto"/>
              </w:rPr>
              <w:t>Podpora zařízení typu BYOD a firemních zařízení</w:t>
            </w:r>
          </w:p>
        </w:tc>
        <w:tc>
          <w:tcPr>
            <w:tcW w:w="1160" w:type="dxa"/>
            <w:noWrap/>
          </w:tcPr>
          <w:p w14:paraId="5328DE41" w14:textId="77777777" w:rsidR="005508E7" w:rsidRPr="005508E7" w:rsidRDefault="005508E7" w:rsidP="005508E7">
            <w:pPr>
              <w:rPr>
                <w:color w:val="auto"/>
              </w:rPr>
            </w:pPr>
          </w:p>
        </w:tc>
        <w:tc>
          <w:tcPr>
            <w:tcW w:w="1701" w:type="dxa"/>
          </w:tcPr>
          <w:p w14:paraId="61E33A27" w14:textId="77777777" w:rsidR="005508E7" w:rsidRPr="005508E7" w:rsidRDefault="005508E7" w:rsidP="005508E7">
            <w:pPr>
              <w:rPr>
                <w:color w:val="auto"/>
              </w:rPr>
            </w:pPr>
          </w:p>
        </w:tc>
      </w:tr>
      <w:tr w:rsidR="005508E7" w:rsidRPr="00C87B21" w14:paraId="12A541C8" w14:textId="77777777" w:rsidTr="005508E7">
        <w:trPr>
          <w:trHeight w:val="300"/>
        </w:trPr>
        <w:tc>
          <w:tcPr>
            <w:tcW w:w="1339" w:type="dxa"/>
            <w:noWrap/>
            <w:hideMark/>
          </w:tcPr>
          <w:p w14:paraId="1F103DC4" w14:textId="77777777" w:rsidR="005508E7" w:rsidRPr="005508E7" w:rsidRDefault="005508E7" w:rsidP="005508E7">
            <w:pPr>
              <w:rPr>
                <w:color w:val="auto"/>
              </w:rPr>
            </w:pPr>
            <w:r w:rsidRPr="005508E7">
              <w:rPr>
                <w:color w:val="auto"/>
              </w:rPr>
              <w:t>14</w:t>
            </w:r>
          </w:p>
        </w:tc>
        <w:tc>
          <w:tcPr>
            <w:tcW w:w="6178" w:type="dxa"/>
            <w:noWrap/>
            <w:hideMark/>
          </w:tcPr>
          <w:p w14:paraId="4D1E45F2" w14:textId="77777777" w:rsidR="005508E7" w:rsidRPr="00397E4E" w:rsidRDefault="005508E7" w:rsidP="005508E7">
            <w:pPr>
              <w:rPr>
                <w:color w:val="auto"/>
                <w:highlight w:val="yellow"/>
              </w:rPr>
            </w:pPr>
            <w:r w:rsidRPr="00397E4E">
              <w:rPr>
                <w:color w:val="auto"/>
                <w:highlight w:val="yellow"/>
              </w:rPr>
              <w:t>Podpora OS Android a iOS</w:t>
            </w:r>
          </w:p>
        </w:tc>
        <w:tc>
          <w:tcPr>
            <w:tcW w:w="1160" w:type="dxa"/>
            <w:noWrap/>
          </w:tcPr>
          <w:p w14:paraId="1D6E222B" w14:textId="77777777" w:rsidR="005508E7" w:rsidRPr="005508E7" w:rsidRDefault="005508E7" w:rsidP="005508E7">
            <w:pPr>
              <w:rPr>
                <w:color w:val="auto"/>
              </w:rPr>
            </w:pPr>
          </w:p>
        </w:tc>
        <w:tc>
          <w:tcPr>
            <w:tcW w:w="1701" w:type="dxa"/>
          </w:tcPr>
          <w:p w14:paraId="25218984" w14:textId="77777777" w:rsidR="005508E7" w:rsidRPr="005508E7" w:rsidRDefault="005508E7" w:rsidP="005508E7">
            <w:pPr>
              <w:rPr>
                <w:color w:val="auto"/>
              </w:rPr>
            </w:pPr>
          </w:p>
        </w:tc>
      </w:tr>
      <w:tr w:rsidR="005508E7" w:rsidRPr="00C87B21" w14:paraId="4BA3D6E6" w14:textId="77777777" w:rsidTr="005508E7">
        <w:trPr>
          <w:trHeight w:val="300"/>
        </w:trPr>
        <w:tc>
          <w:tcPr>
            <w:tcW w:w="1339" w:type="dxa"/>
            <w:noWrap/>
            <w:hideMark/>
          </w:tcPr>
          <w:p w14:paraId="68D94B4E" w14:textId="77777777" w:rsidR="005508E7" w:rsidRPr="005508E7" w:rsidRDefault="005508E7" w:rsidP="005508E7">
            <w:pPr>
              <w:rPr>
                <w:color w:val="auto"/>
              </w:rPr>
            </w:pPr>
            <w:r w:rsidRPr="005508E7">
              <w:rPr>
                <w:color w:val="auto"/>
              </w:rPr>
              <w:t>15</w:t>
            </w:r>
          </w:p>
        </w:tc>
        <w:tc>
          <w:tcPr>
            <w:tcW w:w="6178" w:type="dxa"/>
            <w:noWrap/>
            <w:hideMark/>
          </w:tcPr>
          <w:p w14:paraId="732ACB45" w14:textId="77777777" w:rsidR="005508E7" w:rsidRPr="005508E7" w:rsidRDefault="005508E7" w:rsidP="005508E7">
            <w:pPr>
              <w:rPr>
                <w:color w:val="auto"/>
              </w:rPr>
            </w:pPr>
            <w:r w:rsidRPr="005508E7">
              <w:rPr>
                <w:color w:val="auto"/>
              </w:rPr>
              <w:t xml:space="preserve">Klient je dostupný v oficiálních obchodech Apple </w:t>
            </w:r>
            <w:proofErr w:type="spellStart"/>
            <w:r w:rsidRPr="005508E7">
              <w:rPr>
                <w:color w:val="auto"/>
              </w:rPr>
              <w:t>AppStore</w:t>
            </w:r>
            <w:proofErr w:type="spellEnd"/>
            <w:r w:rsidRPr="005508E7">
              <w:rPr>
                <w:color w:val="auto"/>
              </w:rPr>
              <w:t xml:space="preserve">/Google Play </w:t>
            </w:r>
            <w:proofErr w:type="spellStart"/>
            <w:r w:rsidRPr="005508E7">
              <w:rPr>
                <w:color w:val="auto"/>
              </w:rPr>
              <w:t>store</w:t>
            </w:r>
            <w:proofErr w:type="spellEnd"/>
          </w:p>
        </w:tc>
        <w:tc>
          <w:tcPr>
            <w:tcW w:w="1160" w:type="dxa"/>
            <w:noWrap/>
          </w:tcPr>
          <w:p w14:paraId="4BC51166" w14:textId="77777777" w:rsidR="005508E7" w:rsidRPr="005508E7" w:rsidRDefault="005508E7" w:rsidP="005508E7">
            <w:pPr>
              <w:rPr>
                <w:color w:val="auto"/>
              </w:rPr>
            </w:pPr>
          </w:p>
        </w:tc>
        <w:tc>
          <w:tcPr>
            <w:tcW w:w="1701" w:type="dxa"/>
          </w:tcPr>
          <w:p w14:paraId="62394F4B" w14:textId="77777777" w:rsidR="005508E7" w:rsidRPr="005508E7" w:rsidRDefault="005508E7" w:rsidP="005508E7">
            <w:pPr>
              <w:rPr>
                <w:color w:val="auto"/>
              </w:rPr>
            </w:pPr>
          </w:p>
        </w:tc>
      </w:tr>
    </w:tbl>
    <w:p w14:paraId="70155333" w14:textId="77777777" w:rsidR="00E16D0F" w:rsidRPr="005508E7" w:rsidRDefault="00E16D0F" w:rsidP="00867545">
      <w:pPr>
        <w:spacing w:before="240" w:after="0"/>
        <w:rPr>
          <w:b/>
          <w:bCs/>
          <w:color w:val="auto"/>
        </w:rPr>
      </w:pPr>
    </w:p>
    <w:p w14:paraId="3C11F814" w14:textId="102D6EB7" w:rsidR="00E442F4" w:rsidRPr="005508E7" w:rsidRDefault="00FF5EFE">
      <w:pPr>
        <w:pStyle w:val="Nadpis2"/>
        <w:numPr>
          <w:ilvl w:val="0"/>
          <w:numId w:val="8"/>
        </w:numPr>
        <w:rPr>
          <w:color w:val="auto"/>
        </w:rPr>
      </w:pPr>
      <w:proofErr w:type="spellStart"/>
      <w:r w:rsidRPr="005508E7">
        <w:rPr>
          <w:color w:val="auto"/>
        </w:rPr>
        <w:t>DDoS</w:t>
      </w:r>
      <w:proofErr w:type="spellEnd"/>
      <w:r w:rsidRPr="005508E7">
        <w:rPr>
          <w:color w:val="auto"/>
        </w:rPr>
        <w:t xml:space="preserve"> – </w:t>
      </w:r>
      <w:r w:rsidR="002D6903" w:rsidRPr="005508E7">
        <w:rPr>
          <w:color w:val="auto"/>
        </w:rPr>
        <w:t xml:space="preserve">požadavky a </w:t>
      </w:r>
      <w:r w:rsidRPr="005508E7">
        <w:rPr>
          <w:color w:val="auto"/>
        </w:rPr>
        <w:t>technické parametry</w:t>
      </w:r>
    </w:p>
    <w:p w14:paraId="749479C6" w14:textId="77777777" w:rsidR="00E442F4" w:rsidRPr="005508E7" w:rsidRDefault="00FF5EFE">
      <w:pPr>
        <w:pStyle w:val="Nadpis3"/>
        <w:rPr>
          <w:color w:val="auto"/>
        </w:rPr>
      </w:pPr>
      <w:r w:rsidRPr="005508E7">
        <w:rPr>
          <w:color w:val="auto"/>
        </w:rPr>
        <w:t>Klíčové požadované funkcionality</w:t>
      </w:r>
    </w:p>
    <w:p w14:paraId="750ED414" w14:textId="77777777" w:rsidR="002D6903" w:rsidRPr="005508E7" w:rsidRDefault="002D6903" w:rsidP="002D6903">
      <w:pPr>
        <w:rPr>
          <w:color w:val="auto"/>
        </w:rPr>
      </w:pPr>
      <w:proofErr w:type="spellStart"/>
      <w:r w:rsidRPr="005508E7">
        <w:rPr>
          <w:color w:val="auto"/>
        </w:rPr>
        <w:t>DDoS</w:t>
      </w:r>
      <w:proofErr w:type="spellEnd"/>
      <w:r w:rsidRPr="005508E7">
        <w:rPr>
          <w:color w:val="auto"/>
        </w:rPr>
        <w:t xml:space="preserve"> ochrana zajistí:</w:t>
      </w:r>
    </w:p>
    <w:p w14:paraId="54EAF7A1" w14:textId="77777777" w:rsidR="002D6903" w:rsidRPr="005508E7" w:rsidRDefault="002D6903">
      <w:pPr>
        <w:numPr>
          <w:ilvl w:val="0"/>
          <w:numId w:val="7"/>
        </w:numPr>
        <w:rPr>
          <w:color w:val="auto"/>
        </w:rPr>
      </w:pPr>
      <w:r w:rsidRPr="005508E7">
        <w:rPr>
          <w:color w:val="auto"/>
        </w:rPr>
        <w:t xml:space="preserve">Detekci a </w:t>
      </w:r>
      <w:proofErr w:type="spellStart"/>
      <w:r w:rsidRPr="005508E7">
        <w:rPr>
          <w:color w:val="auto"/>
        </w:rPr>
        <w:t>mitigace</w:t>
      </w:r>
      <w:proofErr w:type="spellEnd"/>
      <w:r w:rsidRPr="005508E7">
        <w:rPr>
          <w:color w:val="auto"/>
        </w:rPr>
        <w:t xml:space="preserve"> </w:t>
      </w:r>
      <w:proofErr w:type="spellStart"/>
      <w:r w:rsidRPr="005508E7">
        <w:rPr>
          <w:color w:val="auto"/>
        </w:rPr>
        <w:t>DDoS</w:t>
      </w:r>
      <w:proofErr w:type="spellEnd"/>
      <w:r w:rsidRPr="005508E7">
        <w:rPr>
          <w:color w:val="auto"/>
        </w:rPr>
        <w:t xml:space="preserve"> útoků:</w:t>
      </w:r>
    </w:p>
    <w:p w14:paraId="552AB8C6" w14:textId="77777777" w:rsidR="002D6903" w:rsidRPr="005508E7" w:rsidRDefault="002D6903">
      <w:pPr>
        <w:numPr>
          <w:ilvl w:val="1"/>
          <w:numId w:val="7"/>
        </w:numPr>
        <w:rPr>
          <w:color w:val="auto"/>
        </w:rPr>
      </w:pPr>
      <w:r w:rsidRPr="005508E7">
        <w:rPr>
          <w:color w:val="auto"/>
        </w:rPr>
        <w:t xml:space="preserve">Síťových </w:t>
      </w:r>
      <w:proofErr w:type="spellStart"/>
      <w:r w:rsidRPr="005508E7">
        <w:rPr>
          <w:color w:val="auto"/>
        </w:rPr>
        <w:t>floodů</w:t>
      </w:r>
      <w:proofErr w:type="spellEnd"/>
      <w:r w:rsidRPr="005508E7">
        <w:rPr>
          <w:color w:val="auto"/>
        </w:rPr>
        <w:t xml:space="preserve"> </w:t>
      </w:r>
    </w:p>
    <w:p w14:paraId="62FF633D" w14:textId="77777777" w:rsidR="002D6903" w:rsidRPr="005508E7" w:rsidRDefault="002D6903">
      <w:pPr>
        <w:numPr>
          <w:ilvl w:val="1"/>
          <w:numId w:val="7"/>
        </w:numPr>
        <w:rPr>
          <w:color w:val="auto"/>
        </w:rPr>
      </w:pPr>
      <w:r w:rsidRPr="005508E7">
        <w:rPr>
          <w:color w:val="auto"/>
        </w:rPr>
        <w:t xml:space="preserve">Aplikačních </w:t>
      </w:r>
      <w:proofErr w:type="spellStart"/>
      <w:r w:rsidRPr="005508E7">
        <w:rPr>
          <w:color w:val="auto"/>
        </w:rPr>
        <w:t>floodů</w:t>
      </w:r>
      <w:proofErr w:type="spellEnd"/>
      <w:r w:rsidRPr="005508E7">
        <w:rPr>
          <w:color w:val="auto"/>
        </w:rPr>
        <w:t xml:space="preserve"> (především pak SSL </w:t>
      </w:r>
      <w:proofErr w:type="spellStart"/>
      <w:proofErr w:type="gramStart"/>
      <w:r w:rsidRPr="005508E7">
        <w:rPr>
          <w:color w:val="auto"/>
        </w:rPr>
        <w:t>floodů</w:t>
      </w:r>
      <w:proofErr w:type="spellEnd"/>
      <w:proofErr w:type="gramEnd"/>
      <w:r w:rsidRPr="005508E7">
        <w:rPr>
          <w:color w:val="auto"/>
        </w:rPr>
        <w:t xml:space="preserve"> a to i bez nutnosti poskytnout klíč a certifikát)</w:t>
      </w:r>
    </w:p>
    <w:p w14:paraId="7A8EF6CB" w14:textId="77777777" w:rsidR="002D6903" w:rsidRPr="005508E7" w:rsidRDefault="002D6903">
      <w:pPr>
        <w:numPr>
          <w:ilvl w:val="1"/>
          <w:numId w:val="7"/>
        </w:numPr>
        <w:rPr>
          <w:color w:val="auto"/>
        </w:rPr>
      </w:pPr>
      <w:r w:rsidRPr="005508E7">
        <w:rPr>
          <w:color w:val="auto"/>
        </w:rPr>
        <w:t xml:space="preserve">Efektivní ochrana před známými zranitelností serverů i známými </w:t>
      </w:r>
      <w:proofErr w:type="spellStart"/>
      <w:r w:rsidRPr="005508E7">
        <w:rPr>
          <w:color w:val="auto"/>
        </w:rPr>
        <w:t>DDoS</w:t>
      </w:r>
      <w:proofErr w:type="spellEnd"/>
      <w:r w:rsidRPr="005508E7">
        <w:rPr>
          <w:color w:val="auto"/>
        </w:rPr>
        <w:t xml:space="preserve"> nástroji pomocí signatur. Možnost využití GEO lokace.  Ochrana před známými útočníky pomocí specializované IP reputační databáze zaměřené na aktivní </w:t>
      </w:r>
      <w:proofErr w:type="spellStart"/>
      <w:r w:rsidRPr="005508E7">
        <w:rPr>
          <w:color w:val="auto"/>
        </w:rPr>
        <w:t>DDoS</w:t>
      </w:r>
      <w:proofErr w:type="spellEnd"/>
      <w:r w:rsidRPr="005508E7">
        <w:rPr>
          <w:color w:val="auto"/>
        </w:rPr>
        <w:t xml:space="preserve"> útočníky, </w:t>
      </w:r>
      <w:proofErr w:type="spellStart"/>
      <w:r w:rsidRPr="005508E7">
        <w:rPr>
          <w:color w:val="auto"/>
        </w:rPr>
        <w:t>botnety</w:t>
      </w:r>
      <w:proofErr w:type="spellEnd"/>
      <w:r w:rsidRPr="005508E7">
        <w:rPr>
          <w:color w:val="auto"/>
        </w:rPr>
        <w:t>, TOR exity, skenery atd.</w:t>
      </w:r>
    </w:p>
    <w:p w14:paraId="599ECF91" w14:textId="77777777" w:rsidR="002D6903" w:rsidRPr="005508E7" w:rsidRDefault="002D6903">
      <w:pPr>
        <w:numPr>
          <w:ilvl w:val="1"/>
          <w:numId w:val="7"/>
        </w:numPr>
        <w:rPr>
          <w:color w:val="auto"/>
        </w:rPr>
      </w:pPr>
      <w:r w:rsidRPr="005508E7">
        <w:rPr>
          <w:color w:val="auto"/>
        </w:rPr>
        <w:t xml:space="preserve">Průzkumných útoků (horizontální a vertikální </w:t>
      </w:r>
      <w:proofErr w:type="spellStart"/>
      <w:r w:rsidRPr="005508E7">
        <w:rPr>
          <w:color w:val="auto"/>
        </w:rPr>
        <w:t>scanning</w:t>
      </w:r>
      <w:proofErr w:type="spellEnd"/>
      <w:r w:rsidRPr="005508E7">
        <w:rPr>
          <w:color w:val="auto"/>
        </w:rPr>
        <w:t>)</w:t>
      </w:r>
    </w:p>
    <w:p w14:paraId="3C8DD740" w14:textId="77777777" w:rsidR="002D6903" w:rsidRPr="005508E7" w:rsidRDefault="002D6903">
      <w:pPr>
        <w:numPr>
          <w:ilvl w:val="1"/>
          <w:numId w:val="7"/>
        </w:numPr>
        <w:rPr>
          <w:color w:val="auto"/>
        </w:rPr>
      </w:pPr>
      <w:r w:rsidRPr="005508E7">
        <w:rPr>
          <w:color w:val="auto"/>
        </w:rPr>
        <w:t xml:space="preserve">Možnost importu vlastních ACL </w:t>
      </w:r>
    </w:p>
    <w:p w14:paraId="28878978" w14:textId="22C65FB5" w:rsidR="002D6903" w:rsidRPr="005508E7" w:rsidRDefault="002D6903">
      <w:pPr>
        <w:numPr>
          <w:ilvl w:val="1"/>
          <w:numId w:val="7"/>
        </w:numPr>
        <w:rPr>
          <w:color w:val="auto"/>
        </w:rPr>
      </w:pPr>
      <w:r w:rsidRPr="005508E7">
        <w:rPr>
          <w:color w:val="auto"/>
        </w:rPr>
        <w:t xml:space="preserve">Volumetrické </w:t>
      </w:r>
      <w:proofErr w:type="spellStart"/>
      <w:r w:rsidRPr="005508E7">
        <w:rPr>
          <w:color w:val="auto"/>
        </w:rPr>
        <w:t>DDoS</w:t>
      </w:r>
      <w:proofErr w:type="spellEnd"/>
      <w:r w:rsidRPr="005508E7">
        <w:rPr>
          <w:color w:val="auto"/>
        </w:rPr>
        <w:t xml:space="preserve"> útoky (možnost využití globální sítě </w:t>
      </w:r>
      <w:proofErr w:type="spellStart"/>
      <w:r w:rsidRPr="005508E7">
        <w:rPr>
          <w:color w:val="auto"/>
        </w:rPr>
        <w:t>scrubingových</w:t>
      </w:r>
      <w:proofErr w:type="spellEnd"/>
      <w:r w:rsidRPr="005508E7">
        <w:rPr>
          <w:color w:val="auto"/>
        </w:rPr>
        <w:t xml:space="preserve"> center s kapacitou </w:t>
      </w:r>
      <w:r w:rsidR="00F45751">
        <w:rPr>
          <w:color w:val="auto"/>
        </w:rPr>
        <w:t>30</w:t>
      </w:r>
      <w:r w:rsidRPr="005508E7">
        <w:rPr>
          <w:color w:val="auto"/>
        </w:rPr>
        <w:t xml:space="preserve"> </w:t>
      </w:r>
      <w:proofErr w:type="spellStart"/>
      <w:r w:rsidRPr="005508E7">
        <w:rPr>
          <w:color w:val="auto"/>
        </w:rPr>
        <w:t>Tbps</w:t>
      </w:r>
      <w:proofErr w:type="spellEnd"/>
      <w:r w:rsidRPr="005508E7">
        <w:rPr>
          <w:color w:val="auto"/>
        </w:rPr>
        <w:t>.</w:t>
      </w:r>
    </w:p>
    <w:p w14:paraId="72B1848D" w14:textId="77777777" w:rsidR="002D6903" w:rsidRPr="005508E7" w:rsidRDefault="002D6903">
      <w:pPr>
        <w:numPr>
          <w:ilvl w:val="0"/>
          <w:numId w:val="7"/>
        </w:numPr>
        <w:rPr>
          <w:color w:val="auto"/>
        </w:rPr>
      </w:pPr>
      <w:r w:rsidRPr="005508E7">
        <w:rPr>
          <w:color w:val="auto"/>
        </w:rPr>
        <w:t>Pravidelné reporty</w:t>
      </w:r>
    </w:p>
    <w:p w14:paraId="1F370BC3" w14:textId="0597B00E" w:rsidR="002D6903" w:rsidRPr="005508E7" w:rsidRDefault="002D6903">
      <w:pPr>
        <w:numPr>
          <w:ilvl w:val="0"/>
          <w:numId w:val="7"/>
        </w:numPr>
        <w:rPr>
          <w:color w:val="auto"/>
        </w:rPr>
      </w:pPr>
      <w:r w:rsidRPr="005508E7">
        <w:rPr>
          <w:color w:val="auto"/>
        </w:rPr>
        <w:t>Integraci s dalšími bezpečnostními řešeními (</w:t>
      </w:r>
      <w:r w:rsidR="007018B1" w:rsidRPr="005508E7">
        <w:rPr>
          <w:color w:val="auto"/>
        </w:rPr>
        <w:t>především</w:t>
      </w:r>
      <w:r w:rsidRPr="005508E7">
        <w:rPr>
          <w:color w:val="auto"/>
        </w:rPr>
        <w:t xml:space="preserve"> pak SIEM)</w:t>
      </w:r>
    </w:p>
    <w:p w14:paraId="1DCAF8F4" w14:textId="2F527720" w:rsidR="002D6903" w:rsidRDefault="002D6903">
      <w:pPr>
        <w:numPr>
          <w:ilvl w:val="0"/>
          <w:numId w:val="7"/>
        </w:numPr>
        <w:rPr>
          <w:color w:val="auto"/>
        </w:rPr>
      </w:pPr>
      <w:r w:rsidRPr="005508E7">
        <w:rPr>
          <w:color w:val="auto"/>
        </w:rPr>
        <w:t>Online přístup k</w:t>
      </w:r>
      <w:r w:rsidR="00E26012">
        <w:rPr>
          <w:color w:val="auto"/>
        </w:rPr>
        <w:t> </w:t>
      </w:r>
      <w:r w:rsidRPr="005508E7">
        <w:rPr>
          <w:color w:val="auto"/>
        </w:rPr>
        <w:t>monitoringu</w:t>
      </w:r>
    </w:p>
    <w:p w14:paraId="5C86D00F" w14:textId="77777777" w:rsidR="00E26012" w:rsidRPr="00F82019" w:rsidRDefault="00E26012">
      <w:pPr>
        <w:pStyle w:val="Odstavecseseznamem"/>
        <w:numPr>
          <w:ilvl w:val="0"/>
          <w:numId w:val="7"/>
        </w:numPr>
        <w:rPr>
          <w:rFonts w:cstheme="minorHAnsi"/>
          <w:color w:val="auto"/>
        </w:rPr>
      </w:pPr>
      <w:r w:rsidRPr="00F82019">
        <w:rPr>
          <w:rFonts w:cstheme="minorHAnsi"/>
          <w:color w:val="auto"/>
        </w:rPr>
        <w:t>Součástí předmětu plnění musí být standardní záruka výrobce v délce trvání 60 měsíců, poskytovaná bez dalších poplatků.</w:t>
      </w:r>
    </w:p>
    <w:p w14:paraId="3F8CABE5" w14:textId="77777777" w:rsidR="00E26012" w:rsidRPr="005508E7" w:rsidRDefault="00E26012" w:rsidP="00397E4E">
      <w:pPr>
        <w:ind w:left="720"/>
        <w:rPr>
          <w:color w:val="auto"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3744"/>
        <w:gridCol w:w="2127"/>
        <w:gridCol w:w="1835"/>
      </w:tblGrid>
      <w:tr w:rsidR="00397E4E" w:rsidRPr="0067183C" w14:paraId="7F544C23" w14:textId="6E81403E" w:rsidTr="00397E4E">
        <w:tc>
          <w:tcPr>
            <w:tcW w:w="1354" w:type="dxa"/>
            <w:shd w:val="clear" w:color="auto" w:fill="B6DDE8" w:themeFill="accent5" w:themeFillTint="66"/>
          </w:tcPr>
          <w:p w14:paraId="5ABE94E4" w14:textId="77777777" w:rsidR="00397E4E" w:rsidRPr="0067183C" w:rsidRDefault="00397E4E" w:rsidP="006C3969">
            <w:pPr>
              <w:rPr>
                <w:rFonts w:cstheme="minorHAnsi"/>
                <w:b/>
                <w:bCs/>
                <w:color w:val="auto"/>
              </w:rPr>
            </w:pPr>
            <w:r w:rsidRPr="0067183C">
              <w:rPr>
                <w:rFonts w:cstheme="minorHAnsi"/>
                <w:b/>
                <w:bCs/>
                <w:color w:val="auto"/>
              </w:rPr>
              <w:t>Požadavek</w:t>
            </w:r>
          </w:p>
        </w:tc>
        <w:tc>
          <w:tcPr>
            <w:tcW w:w="3744" w:type="dxa"/>
            <w:shd w:val="clear" w:color="auto" w:fill="B6DDE8" w:themeFill="accent5" w:themeFillTint="66"/>
          </w:tcPr>
          <w:p w14:paraId="5C62D242" w14:textId="77777777" w:rsidR="00397E4E" w:rsidRPr="0067183C" w:rsidRDefault="00397E4E" w:rsidP="006C3969">
            <w:pPr>
              <w:rPr>
                <w:rFonts w:cstheme="minorHAnsi"/>
                <w:b/>
                <w:bCs/>
                <w:color w:val="auto"/>
              </w:rPr>
            </w:pPr>
            <w:r w:rsidRPr="0067183C">
              <w:rPr>
                <w:rFonts w:cstheme="minorHAnsi"/>
                <w:b/>
                <w:bCs/>
                <w:color w:val="auto"/>
              </w:rPr>
              <w:t>Popis</w:t>
            </w:r>
          </w:p>
        </w:tc>
        <w:tc>
          <w:tcPr>
            <w:tcW w:w="2127" w:type="dxa"/>
            <w:shd w:val="clear" w:color="auto" w:fill="B6DDE8" w:themeFill="accent5" w:themeFillTint="66"/>
          </w:tcPr>
          <w:p w14:paraId="5629093D" w14:textId="77777777" w:rsidR="00397E4E" w:rsidRPr="0067183C" w:rsidRDefault="00397E4E" w:rsidP="006C3969">
            <w:pPr>
              <w:rPr>
                <w:rFonts w:cstheme="minorHAnsi"/>
                <w:b/>
                <w:bCs/>
                <w:color w:val="auto"/>
              </w:rPr>
            </w:pPr>
            <w:r w:rsidRPr="0067183C">
              <w:rPr>
                <w:rFonts w:cstheme="minorHAnsi"/>
                <w:b/>
                <w:bCs/>
                <w:color w:val="auto"/>
              </w:rPr>
              <w:t>Odpověď respondenta</w:t>
            </w:r>
          </w:p>
        </w:tc>
        <w:tc>
          <w:tcPr>
            <w:tcW w:w="1835" w:type="dxa"/>
            <w:shd w:val="clear" w:color="auto" w:fill="B6DDE8" w:themeFill="accent5" w:themeFillTint="66"/>
          </w:tcPr>
          <w:p w14:paraId="6F8A7D29" w14:textId="219A4D1B" w:rsidR="00397E4E" w:rsidRPr="0067183C" w:rsidRDefault="00397E4E" w:rsidP="006C3969">
            <w:pPr>
              <w:rPr>
                <w:rFonts w:cstheme="minorHAnsi"/>
                <w:b/>
                <w:bCs/>
                <w:color w:val="auto"/>
              </w:rPr>
            </w:pPr>
            <w:r w:rsidRPr="005508E7">
              <w:rPr>
                <w:b/>
                <w:bCs/>
                <w:color w:val="auto"/>
              </w:rPr>
              <w:t xml:space="preserve">Odkaz pro důkaz/další informace   </w:t>
            </w:r>
          </w:p>
        </w:tc>
      </w:tr>
      <w:tr w:rsidR="00397E4E" w:rsidRPr="0067183C" w14:paraId="03BAA4B8" w14:textId="2EF08ACD" w:rsidTr="00397E4E">
        <w:tc>
          <w:tcPr>
            <w:tcW w:w="1354" w:type="dxa"/>
            <w:shd w:val="clear" w:color="auto" w:fill="DCE8EE" w:themeFill="accent4" w:themeFillTint="66"/>
          </w:tcPr>
          <w:p w14:paraId="5FF9D8E4" w14:textId="77777777" w:rsidR="00397E4E" w:rsidRPr="0067183C" w:rsidRDefault="00397E4E" w:rsidP="006C3969">
            <w:pPr>
              <w:rPr>
                <w:rFonts w:cstheme="minorHAnsi"/>
                <w:b/>
                <w:bCs/>
                <w:color w:val="auto"/>
              </w:rPr>
            </w:pPr>
          </w:p>
        </w:tc>
        <w:tc>
          <w:tcPr>
            <w:tcW w:w="3744" w:type="dxa"/>
            <w:shd w:val="clear" w:color="auto" w:fill="DCE8EE" w:themeFill="accent4" w:themeFillTint="66"/>
          </w:tcPr>
          <w:p w14:paraId="0F029E8A" w14:textId="77777777" w:rsidR="00397E4E" w:rsidRPr="0067183C" w:rsidRDefault="00397E4E" w:rsidP="006C3969">
            <w:pPr>
              <w:rPr>
                <w:rFonts w:cstheme="minorHAnsi"/>
                <w:b/>
                <w:bCs/>
                <w:color w:val="auto"/>
              </w:rPr>
            </w:pPr>
            <w:r w:rsidRPr="0067183C">
              <w:rPr>
                <w:rFonts w:cstheme="minorHAnsi"/>
                <w:b/>
                <w:bCs/>
                <w:color w:val="auto"/>
              </w:rPr>
              <w:t>Hardware</w:t>
            </w:r>
          </w:p>
        </w:tc>
        <w:tc>
          <w:tcPr>
            <w:tcW w:w="2127" w:type="dxa"/>
            <w:shd w:val="clear" w:color="auto" w:fill="DCE8EE" w:themeFill="accent4" w:themeFillTint="66"/>
          </w:tcPr>
          <w:p w14:paraId="7288C356" w14:textId="77777777" w:rsidR="00397E4E" w:rsidRPr="0067183C" w:rsidRDefault="00397E4E" w:rsidP="006C3969">
            <w:pPr>
              <w:rPr>
                <w:rFonts w:cstheme="minorHAnsi"/>
                <w:b/>
                <w:bCs/>
                <w:color w:val="auto"/>
              </w:rPr>
            </w:pPr>
          </w:p>
        </w:tc>
        <w:tc>
          <w:tcPr>
            <w:tcW w:w="1835" w:type="dxa"/>
            <w:shd w:val="clear" w:color="auto" w:fill="DCE8EE" w:themeFill="accent4" w:themeFillTint="66"/>
          </w:tcPr>
          <w:p w14:paraId="5D09AC85" w14:textId="77777777" w:rsidR="00397E4E" w:rsidRPr="0067183C" w:rsidRDefault="00397E4E" w:rsidP="006C3969">
            <w:pPr>
              <w:rPr>
                <w:rFonts w:cstheme="minorHAnsi"/>
                <w:b/>
                <w:bCs/>
                <w:color w:val="auto"/>
              </w:rPr>
            </w:pPr>
          </w:p>
        </w:tc>
      </w:tr>
      <w:tr w:rsidR="00397E4E" w:rsidRPr="0067183C" w14:paraId="0522BAF7" w14:textId="572C402F" w:rsidTr="00397E4E">
        <w:tc>
          <w:tcPr>
            <w:tcW w:w="1354" w:type="dxa"/>
          </w:tcPr>
          <w:p w14:paraId="2A4DDEAB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lastRenderedPageBreak/>
              <w:t>1</w:t>
            </w:r>
          </w:p>
        </w:tc>
        <w:tc>
          <w:tcPr>
            <w:tcW w:w="3744" w:type="dxa"/>
            <w:vAlign w:val="bottom"/>
          </w:tcPr>
          <w:p w14:paraId="086405F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Licenční model založený na legitimním provozu (s možností navýšit tuto kapacitu SW klíčem)</w:t>
            </w:r>
          </w:p>
        </w:tc>
        <w:tc>
          <w:tcPr>
            <w:tcW w:w="2127" w:type="dxa"/>
          </w:tcPr>
          <w:p w14:paraId="00457EE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57A72B0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45619ADF" w14:textId="432BAC13" w:rsidTr="00397E4E">
        <w:tc>
          <w:tcPr>
            <w:tcW w:w="1354" w:type="dxa"/>
          </w:tcPr>
          <w:p w14:paraId="206B550C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2</w:t>
            </w:r>
          </w:p>
        </w:tc>
        <w:tc>
          <w:tcPr>
            <w:tcW w:w="3744" w:type="dxa"/>
            <w:vAlign w:val="bottom"/>
          </w:tcPr>
          <w:p w14:paraId="50AA81D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Síťová rozhraní: </w:t>
            </w:r>
            <w:r w:rsidRPr="0067183C">
              <w:rPr>
                <w:rStyle w:val="font191"/>
                <w:rFonts w:asciiTheme="minorHAnsi" w:hAnsiTheme="minorHAnsi" w:cstheme="minorHAnsi"/>
                <w:color w:val="auto"/>
              </w:rPr>
              <w:t>4 x 10 GE SR</w:t>
            </w:r>
            <w:r w:rsidRPr="0067183C">
              <w:rPr>
                <w:rStyle w:val="font131"/>
                <w:rFonts w:asciiTheme="minorHAnsi" w:hAnsiTheme="minorHAnsi" w:cstheme="minorHAnsi"/>
                <w:color w:val="auto"/>
              </w:rPr>
              <w:t xml:space="preserve"> </w:t>
            </w:r>
            <w:r w:rsidRPr="0067183C">
              <w:rPr>
                <w:rStyle w:val="font191"/>
                <w:rFonts w:asciiTheme="minorHAnsi" w:hAnsiTheme="minorHAnsi" w:cstheme="minorHAnsi"/>
                <w:color w:val="auto"/>
              </w:rPr>
              <w:t>(možnost do budoucna rozšířit o dalších x 1G UTP nebo 4 x 10 GE LR)</w:t>
            </w:r>
          </w:p>
        </w:tc>
        <w:tc>
          <w:tcPr>
            <w:tcW w:w="2127" w:type="dxa"/>
          </w:tcPr>
          <w:p w14:paraId="3844E06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7D7535A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10C784BD" w14:textId="149774CD" w:rsidTr="00397E4E">
        <w:tc>
          <w:tcPr>
            <w:tcW w:w="1354" w:type="dxa"/>
          </w:tcPr>
          <w:p w14:paraId="4C7F337B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3</w:t>
            </w:r>
          </w:p>
        </w:tc>
        <w:tc>
          <w:tcPr>
            <w:tcW w:w="3744" w:type="dxa"/>
            <w:vAlign w:val="bottom"/>
          </w:tcPr>
          <w:p w14:paraId="46E6C0B0" w14:textId="77777777" w:rsidR="00397E4E" w:rsidRPr="00397E4E" w:rsidRDefault="00397E4E" w:rsidP="006C3969">
            <w:pPr>
              <w:rPr>
                <w:rFonts w:cstheme="minorHAnsi"/>
                <w:color w:val="auto"/>
                <w:highlight w:val="yellow"/>
              </w:rPr>
            </w:pPr>
            <w:r w:rsidRPr="00397E4E">
              <w:rPr>
                <w:rFonts w:cstheme="minorHAnsi"/>
                <w:color w:val="auto"/>
                <w:highlight w:val="yellow"/>
              </w:rPr>
              <w:t xml:space="preserve">Kapacita </w:t>
            </w:r>
            <w:proofErr w:type="spellStart"/>
            <w:r w:rsidRPr="00397E4E">
              <w:rPr>
                <w:rFonts w:cstheme="minorHAnsi"/>
                <w:color w:val="auto"/>
                <w:highlight w:val="yellow"/>
              </w:rPr>
              <w:t>mitigace</w:t>
            </w:r>
            <w:proofErr w:type="spellEnd"/>
            <w:r w:rsidRPr="00397E4E">
              <w:rPr>
                <w:rFonts w:cstheme="minorHAnsi"/>
                <w:color w:val="auto"/>
                <w:highlight w:val="yellow"/>
              </w:rPr>
              <w:t xml:space="preserve"> DDOS útoku:</w:t>
            </w:r>
            <w:r w:rsidRPr="00397E4E">
              <w:rPr>
                <w:rStyle w:val="font191"/>
                <w:rFonts w:asciiTheme="minorHAnsi" w:hAnsiTheme="minorHAnsi" w:cstheme="minorHAnsi"/>
                <w:color w:val="auto"/>
                <w:highlight w:val="yellow"/>
              </w:rPr>
              <w:t xml:space="preserve"> 20Gbps</w:t>
            </w:r>
          </w:p>
        </w:tc>
        <w:tc>
          <w:tcPr>
            <w:tcW w:w="2127" w:type="dxa"/>
          </w:tcPr>
          <w:p w14:paraId="1D7AF2F6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11689426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078B8DC1" w14:textId="740827B4" w:rsidTr="00397E4E">
        <w:tc>
          <w:tcPr>
            <w:tcW w:w="1354" w:type="dxa"/>
          </w:tcPr>
          <w:p w14:paraId="513BF112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4</w:t>
            </w:r>
          </w:p>
        </w:tc>
        <w:tc>
          <w:tcPr>
            <w:tcW w:w="3744" w:type="dxa"/>
            <w:vAlign w:val="bottom"/>
          </w:tcPr>
          <w:p w14:paraId="039C120A" w14:textId="77777777" w:rsidR="00397E4E" w:rsidRPr="00397E4E" w:rsidRDefault="00397E4E" w:rsidP="006C3969">
            <w:pPr>
              <w:rPr>
                <w:rFonts w:cstheme="minorHAnsi"/>
                <w:color w:val="auto"/>
                <w:highlight w:val="yellow"/>
              </w:rPr>
            </w:pPr>
            <w:r w:rsidRPr="00397E4E">
              <w:rPr>
                <w:rFonts w:cstheme="minorHAnsi"/>
                <w:color w:val="auto"/>
                <w:highlight w:val="yellow"/>
              </w:rPr>
              <w:t xml:space="preserve">Propustnost legitimního provozu - </w:t>
            </w:r>
            <w:r w:rsidRPr="00397E4E">
              <w:rPr>
                <w:rStyle w:val="font191"/>
                <w:rFonts w:asciiTheme="minorHAnsi" w:hAnsiTheme="minorHAnsi" w:cstheme="minorHAnsi"/>
                <w:color w:val="auto"/>
                <w:highlight w:val="yellow"/>
              </w:rPr>
              <w:t xml:space="preserve">5 </w:t>
            </w:r>
            <w:proofErr w:type="spellStart"/>
            <w:proofErr w:type="gramStart"/>
            <w:r w:rsidRPr="00397E4E">
              <w:rPr>
                <w:rStyle w:val="font191"/>
                <w:rFonts w:asciiTheme="minorHAnsi" w:hAnsiTheme="minorHAnsi" w:cstheme="minorHAnsi"/>
                <w:color w:val="auto"/>
                <w:highlight w:val="yellow"/>
              </w:rPr>
              <w:t>Gbps</w:t>
            </w:r>
            <w:proofErr w:type="spellEnd"/>
            <w:r w:rsidRPr="00397E4E">
              <w:rPr>
                <w:rStyle w:val="font191"/>
                <w:rFonts w:asciiTheme="minorHAnsi" w:hAnsiTheme="minorHAnsi" w:cstheme="minorHAnsi"/>
                <w:color w:val="auto"/>
                <w:highlight w:val="yellow"/>
              </w:rPr>
              <w:t xml:space="preserve"> </w:t>
            </w:r>
            <w:r w:rsidRPr="00397E4E">
              <w:rPr>
                <w:rStyle w:val="font131"/>
                <w:rFonts w:asciiTheme="minorHAnsi" w:hAnsiTheme="minorHAnsi" w:cstheme="minorHAnsi"/>
                <w:color w:val="auto"/>
                <w:highlight w:val="yellow"/>
              </w:rPr>
              <w:t xml:space="preserve"> (</w:t>
            </w:r>
            <w:proofErr w:type="gramEnd"/>
            <w:r w:rsidRPr="00397E4E">
              <w:rPr>
                <w:rStyle w:val="font131"/>
                <w:rFonts w:asciiTheme="minorHAnsi" w:hAnsiTheme="minorHAnsi" w:cstheme="minorHAnsi"/>
                <w:color w:val="auto"/>
                <w:highlight w:val="yellow"/>
              </w:rPr>
              <w:t xml:space="preserve">možnost navýšení kapacity pomocí SW klíče na </w:t>
            </w:r>
            <w:r w:rsidRPr="00397E4E">
              <w:rPr>
                <w:rStyle w:val="font191"/>
                <w:rFonts w:asciiTheme="minorHAnsi" w:hAnsiTheme="minorHAnsi" w:cstheme="minorHAnsi"/>
                <w:color w:val="auto"/>
                <w:highlight w:val="yellow"/>
              </w:rPr>
              <w:t xml:space="preserve">10 </w:t>
            </w:r>
            <w:proofErr w:type="spellStart"/>
            <w:r w:rsidRPr="00397E4E">
              <w:rPr>
                <w:rStyle w:val="font131"/>
                <w:rFonts w:asciiTheme="minorHAnsi" w:hAnsiTheme="minorHAnsi" w:cstheme="minorHAnsi"/>
                <w:color w:val="auto"/>
                <w:highlight w:val="yellow"/>
              </w:rPr>
              <w:t>Gbps</w:t>
            </w:r>
            <w:proofErr w:type="spellEnd"/>
            <w:r w:rsidRPr="00397E4E">
              <w:rPr>
                <w:rStyle w:val="font131"/>
                <w:rFonts w:asciiTheme="minorHAnsi" w:hAnsiTheme="minorHAnsi" w:cstheme="minorHAnsi"/>
                <w:color w:val="auto"/>
                <w:highlight w:val="yellow"/>
              </w:rPr>
              <w:t>)</w:t>
            </w:r>
          </w:p>
        </w:tc>
        <w:tc>
          <w:tcPr>
            <w:tcW w:w="2127" w:type="dxa"/>
          </w:tcPr>
          <w:p w14:paraId="156CBC96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77E8238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3823C395" w14:textId="1FA86EC7" w:rsidTr="00397E4E">
        <w:tc>
          <w:tcPr>
            <w:tcW w:w="1354" w:type="dxa"/>
          </w:tcPr>
          <w:p w14:paraId="0FC9CEA0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5</w:t>
            </w:r>
          </w:p>
        </w:tc>
        <w:tc>
          <w:tcPr>
            <w:tcW w:w="3744" w:type="dxa"/>
            <w:vAlign w:val="bottom"/>
          </w:tcPr>
          <w:p w14:paraId="4C089BB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Hardwarová SSL karta, min. CPS </w:t>
            </w:r>
            <w:r w:rsidRPr="0067183C">
              <w:rPr>
                <w:rStyle w:val="font211"/>
                <w:rFonts w:asciiTheme="minorHAnsi" w:hAnsiTheme="minorHAnsi" w:cstheme="minorHAnsi"/>
                <w:color w:val="auto"/>
              </w:rPr>
              <w:t>4</w:t>
            </w:r>
            <w:r w:rsidRPr="0067183C">
              <w:rPr>
                <w:rStyle w:val="font131"/>
                <w:rFonts w:asciiTheme="minorHAnsi" w:hAnsiTheme="minorHAnsi" w:cstheme="minorHAnsi"/>
                <w:color w:val="auto"/>
              </w:rPr>
              <w:t>0 K CPS (RSA 2K)</w:t>
            </w:r>
          </w:p>
        </w:tc>
        <w:tc>
          <w:tcPr>
            <w:tcW w:w="2127" w:type="dxa"/>
          </w:tcPr>
          <w:p w14:paraId="014B12F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1BAE95B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52C5FD4A" w14:textId="13B1997F" w:rsidTr="00397E4E">
        <w:tc>
          <w:tcPr>
            <w:tcW w:w="1354" w:type="dxa"/>
          </w:tcPr>
          <w:p w14:paraId="4F12FEE6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6</w:t>
            </w:r>
          </w:p>
        </w:tc>
        <w:tc>
          <w:tcPr>
            <w:tcW w:w="3744" w:type="dxa"/>
            <w:vAlign w:val="bottom"/>
          </w:tcPr>
          <w:p w14:paraId="26C9A5B5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Zpoždění </w:t>
            </w:r>
            <w:proofErr w:type="gramStart"/>
            <w:r w:rsidRPr="0067183C">
              <w:rPr>
                <w:rFonts w:cstheme="minorHAnsi"/>
                <w:color w:val="auto"/>
              </w:rPr>
              <w:t>&lt; 60</w:t>
            </w:r>
            <w:proofErr w:type="gramEnd"/>
            <w:r w:rsidRPr="0067183C">
              <w:rPr>
                <w:rFonts w:cstheme="minorHAnsi"/>
                <w:color w:val="auto"/>
              </w:rPr>
              <w:t xml:space="preserve"> µs (</w:t>
            </w:r>
            <w:proofErr w:type="spellStart"/>
            <w:r w:rsidRPr="0067183C">
              <w:rPr>
                <w:rFonts w:cstheme="minorHAnsi"/>
                <w:color w:val="auto"/>
              </w:rPr>
              <w:t>microseconds</w:t>
            </w:r>
            <w:proofErr w:type="spellEnd"/>
            <w:r w:rsidRPr="0067183C">
              <w:rPr>
                <w:rFonts w:cstheme="minorHAnsi"/>
                <w:color w:val="auto"/>
              </w:rPr>
              <w:t>)</w:t>
            </w:r>
          </w:p>
        </w:tc>
        <w:tc>
          <w:tcPr>
            <w:tcW w:w="2127" w:type="dxa"/>
          </w:tcPr>
          <w:p w14:paraId="20E6D6A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1F5A49B9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38793EB0" w14:textId="65CAF49A" w:rsidTr="00397E4E">
        <w:tc>
          <w:tcPr>
            <w:tcW w:w="1354" w:type="dxa"/>
          </w:tcPr>
          <w:p w14:paraId="1092EF4E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7</w:t>
            </w:r>
          </w:p>
        </w:tc>
        <w:tc>
          <w:tcPr>
            <w:tcW w:w="3744" w:type="dxa"/>
            <w:vAlign w:val="bottom"/>
          </w:tcPr>
          <w:p w14:paraId="6FF33AA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Provedení to 19' racku (max. </w:t>
            </w:r>
            <w:r w:rsidRPr="0067183C">
              <w:rPr>
                <w:rStyle w:val="font211"/>
                <w:rFonts w:asciiTheme="minorHAnsi" w:hAnsiTheme="minorHAnsi" w:cstheme="minorHAnsi"/>
                <w:color w:val="auto"/>
              </w:rPr>
              <w:t>1</w:t>
            </w:r>
            <w:r w:rsidRPr="0067183C">
              <w:rPr>
                <w:rStyle w:val="font131"/>
                <w:rFonts w:asciiTheme="minorHAnsi" w:hAnsiTheme="minorHAnsi" w:cstheme="minorHAnsi"/>
                <w:color w:val="auto"/>
              </w:rPr>
              <w:t>U)</w:t>
            </w:r>
          </w:p>
        </w:tc>
        <w:tc>
          <w:tcPr>
            <w:tcW w:w="2127" w:type="dxa"/>
          </w:tcPr>
          <w:p w14:paraId="611D34A3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3616B334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7CEF81CD" w14:textId="1FE5A404" w:rsidTr="00397E4E">
        <w:tc>
          <w:tcPr>
            <w:tcW w:w="1354" w:type="dxa"/>
          </w:tcPr>
          <w:p w14:paraId="1E66A7E0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8</w:t>
            </w:r>
          </w:p>
        </w:tc>
        <w:tc>
          <w:tcPr>
            <w:tcW w:w="3744" w:type="dxa"/>
            <w:vAlign w:val="bottom"/>
          </w:tcPr>
          <w:p w14:paraId="63431038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Redundantní napájení (hot swap)</w:t>
            </w:r>
          </w:p>
        </w:tc>
        <w:tc>
          <w:tcPr>
            <w:tcW w:w="2127" w:type="dxa"/>
          </w:tcPr>
          <w:p w14:paraId="1ED2180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47D1E3E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4783D743" w14:textId="5A21D6F5" w:rsidTr="00397E4E">
        <w:tc>
          <w:tcPr>
            <w:tcW w:w="1354" w:type="dxa"/>
          </w:tcPr>
          <w:p w14:paraId="0B539275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9</w:t>
            </w:r>
          </w:p>
        </w:tc>
        <w:tc>
          <w:tcPr>
            <w:tcW w:w="3744" w:type="dxa"/>
            <w:vAlign w:val="bottom"/>
          </w:tcPr>
          <w:p w14:paraId="20264515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Zabudovaný interní bypass pro UTP</w:t>
            </w:r>
            <w:r w:rsidRPr="0067183C">
              <w:rPr>
                <w:rStyle w:val="font211"/>
                <w:rFonts w:asciiTheme="minorHAnsi" w:hAnsiTheme="minorHAnsi" w:cstheme="minorHAnsi"/>
                <w:color w:val="auto"/>
              </w:rPr>
              <w:t xml:space="preserve"> i optické </w:t>
            </w:r>
            <w:proofErr w:type="gramStart"/>
            <w:r w:rsidRPr="0067183C">
              <w:rPr>
                <w:rStyle w:val="font211"/>
                <w:rFonts w:asciiTheme="minorHAnsi" w:hAnsiTheme="minorHAnsi" w:cstheme="minorHAnsi"/>
                <w:color w:val="auto"/>
              </w:rPr>
              <w:t>porty</w:t>
            </w:r>
            <w:r w:rsidRPr="0067183C">
              <w:rPr>
                <w:rStyle w:val="font131"/>
                <w:rFonts w:asciiTheme="minorHAnsi" w:hAnsiTheme="minorHAnsi" w:cstheme="minorHAnsi"/>
                <w:color w:val="auto"/>
              </w:rPr>
              <w:t>(</w:t>
            </w:r>
            <w:proofErr w:type="gramEnd"/>
            <w:r w:rsidRPr="0067183C">
              <w:rPr>
                <w:rStyle w:val="font131"/>
                <w:rFonts w:asciiTheme="minorHAnsi" w:hAnsiTheme="minorHAnsi" w:cstheme="minorHAnsi"/>
                <w:color w:val="auto"/>
              </w:rPr>
              <w:t>v případě poruchy nebo vypnutí boxu bude provoz stále procházet). S možností vypnout/zapnout bypass z konfigurace boxu.</w:t>
            </w:r>
          </w:p>
        </w:tc>
        <w:tc>
          <w:tcPr>
            <w:tcW w:w="2127" w:type="dxa"/>
          </w:tcPr>
          <w:p w14:paraId="77350168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5F40695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06261C1C" w14:textId="4517185C" w:rsidTr="00397E4E">
        <w:tc>
          <w:tcPr>
            <w:tcW w:w="1354" w:type="dxa"/>
            <w:shd w:val="clear" w:color="auto" w:fill="DCE8EE" w:themeFill="accent4" w:themeFillTint="66"/>
          </w:tcPr>
          <w:p w14:paraId="27E5EF25" w14:textId="77777777" w:rsidR="00397E4E" w:rsidRPr="0067183C" w:rsidRDefault="00397E4E" w:rsidP="006C3969">
            <w:pPr>
              <w:jc w:val="center"/>
              <w:rPr>
                <w:rFonts w:cstheme="minorHAnsi"/>
                <w:b/>
                <w:bCs/>
                <w:color w:val="auto"/>
              </w:rPr>
            </w:pPr>
          </w:p>
        </w:tc>
        <w:tc>
          <w:tcPr>
            <w:tcW w:w="3744" w:type="dxa"/>
            <w:shd w:val="clear" w:color="auto" w:fill="DCE8EE" w:themeFill="accent4" w:themeFillTint="66"/>
          </w:tcPr>
          <w:p w14:paraId="3B14350F" w14:textId="77777777" w:rsidR="00397E4E" w:rsidRPr="0067183C" w:rsidRDefault="00397E4E" w:rsidP="006C3969">
            <w:pPr>
              <w:rPr>
                <w:rFonts w:cstheme="minorHAnsi"/>
                <w:b/>
                <w:bCs/>
                <w:color w:val="auto"/>
              </w:rPr>
            </w:pPr>
            <w:r w:rsidRPr="0067183C">
              <w:rPr>
                <w:rFonts w:cstheme="minorHAnsi"/>
                <w:b/>
                <w:bCs/>
                <w:color w:val="auto"/>
              </w:rPr>
              <w:t>Síťové požadavky</w:t>
            </w:r>
          </w:p>
        </w:tc>
        <w:tc>
          <w:tcPr>
            <w:tcW w:w="2127" w:type="dxa"/>
            <w:shd w:val="clear" w:color="auto" w:fill="DCE8EE" w:themeFill="accent4" w:themeFillTint="66"/>
          </w:tcPr>
          <w:p w14:paraId="11445964" w14:textId="77777777" w:rsidR="00397E4E" w:rsidRPr="0067183C" w:rsidRDefault="00397E4E" w:rsidP="006C3969">
            <w:pPr>
              <w:rPr>
                <w:rFonts w:cstheme="minorHAnsi"/>
                <w:b/>
                <w:bCs/>
                <w:color w:val="auto"/>
              </w:rPr>
            </w:pPr>
          </w:p>
        </w:tc>
        <w:tc>
          <w:tcPr>
            <w:tcW w:w="1835" w:type="dxa"/>
            <w:shd w:val="clear" w:color="auto" w:fill="DCE8EE" w:themeFill="accent4" w:themeFillTint="66"/>
          </w:tcPr>
          <w:p w14:paraId="220E59C4" w14:textId="77777777" w:rsidR="00397E4E" w:rsidRPr="0067183C" w:rsidRDefault="00397E4E" w:rsidP="006C3969">
            <w:pPr>
              <w:rPr>
                <w:rFonts w:cstheme="minorHAnsi"/>
                <w:b/>
                <w:bCs/>
                <w:color w:val="auto"/>
              </w:rPr>
            </w:pPr>
          </w:p>
        </w:tc>
      </w:tr>
      <w:tr w:rsidR="00397E4E" w:rsidRPr="0067183C" w14:paraId="4F72C0A2" w14:textId="1B966D9A" w:rsidTr="00397E4E">
        <w:tc>
          <w:tcPr>
            <w:tcW w:w="1354" w:type="dxa"/>
          </w:tcPr>
          <w:p w14:paraId="7F111C49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10</w:t>
            </w:r>
          </w:p>
        </w:tc>
        <w:tc>
          <w:tcPr>
            <w:tcW w:w="3744" w:type="dxa"/>
            <w:vAlign w:val="bottom"/>
          </w:tcPr>
          <w:p w14:paraId="4E770C9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Plná podpora IPv6 / IPv4 (pro klasifikaci, pro management i směrování)</w:t>
            </w:r>
          </w:p>
        </w:tc>
        <w:tc>
          <w:tcPr>
            <w:tcW w:w="2127" w:type="dxa"/>
          </w:tcPr>
          <w:p w14:paraId="482BB2AF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74F765A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167AD37E" w14:textId="520417DA" w:rsidTr="00397E4E">
        <w:tc>
          <w:tcPr>
            <w:tcW w:w="1354" w:type="dxa"/>
          </w:tcPr>
          <w:p w14:paraId="0054F79F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11</w:t>
            </w:r>
          </w:p>
        </w:tc>
        <w:tc>
          <w:tcPr>
            <w:tcW w:w="3744" w:type="dxa"/>
            <w:vAlign w:val="bottom"/>
          </w:tcPr>
          <w:p w14:paraId="56AC5066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VLAN (802.1Q)</w:t>
            </w:r>
          </w:p>
        </w:tc>
        <w:tc>
          <w:tcPr>
            <w:tcW w:w="2127" w:type="dxa"/>
          </w:tcPr>
          <w:p w14:paraId="2B953764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0213F205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751B7FB4" w14:textId="52386BE7" w:rsidTr="00397E4E">
        <w:tc>
          <w:tcPr>
            <w:tcW w:w="1354" w:type="dxa"/>
          </w:tcPr>
          <w:p w14:paraId="01104C4A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12</w:t>
            </w:r>
          </w:p>
        </w:tc>
        <w:tc>
          <w:tcPr>
            <w:tcW w:w="3744" w:type="dxa"/>
            <w:vAlign w:val="bottom"/>
          </w:tcPr>
          <w:p w14:paraId="694B593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Podpora </w:t>
            </w:r>
            <w:proofErr w:type="spellStart"/>
            <w:r w:rsidRPr="0067183C">
              <w:rPr>
                <w:rFonts w:cstheme="minorHAnsi"/>
                <w:color w:val="auto"/>
              </w:rPr>
              <w:t>enkapsulace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VLAN, MPLS, L2TP, GRE, GTP, IP-in-IP</w:t>
            </w:r>
          </w:p>
        </w:tc>
        <w:tc>
          <w:tcPr>
            <w:tcW w:w="2127" w:type="dxa"/>
          </w:tcPr>
          <w:p w14:paraId="0AAB9FB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59905EB3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081823A9" w14:textId="128DEB72" w:rsidTr="00397E4E">
        <w:tc>
          <w:tcPr>
            <w:tcW w:w="1354" w:type="dxa"/>
          </w:tcPr>
          <w:p w14:paraId="3AFF1420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13</w:t>
            </w:r>
          </w:p>
        </w:tc>
        <w:tc>
          <w:tcPr>
            <w:tcW w:w="3744" w:type="dxa"/>
            <w:vAlign w:val="bottom"/>
          </w:tcPr>
          <w:p w14:paraId="66B3F38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Nasazení v transparentním režimu (L2, tj. bez IP na inspekčních portech)</w:t>
            </w:r>
          </w:p>
        </w:tc>
        <w:tc>
          <w:tcPr>
            <w:tcW w:w="2127" w:type="dxa"/>
          </w:tcPr>
          <w:p w14:paraId="20917A93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698E35E6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6CC51990" w14:textId="0FB6AF52" w:rsidTr="00397E4E">
        <w:tc>
          <w:tcPr>
            <w:tcW w:w="1354" w:type="dxa"/>
          </w:tcPr>
          <w:p w14:paraId="211CBE19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14</w:t>
            </w:r>
          </w:p>
        </w:tc>
        <w:tc>
          <w:tcPr>
            <w:tcW w:w="3744" w:type="dxa"/>
            <w:vAlign w:val="bottom"/>
          </w:tcPr>
          <w:p w14:paraId="66B5854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Nasazení v L3 módu (s podporou BGP, GRE)</w:t>
            </w:r>
          </w:p>
        </w:tc>
        <w:tc>
          <w:tcPr>
            <w:tcW w:w="2127" w:type="dxa"/>
          </w:tcPr>
          <w:p w14:paraId="5CC781A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6E708C7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77929877" w14:textId="6EC8B8F8" w:rsidTr="00397E4E">
        <w:tc>
          <w:tcPr>
            <w:tcW w:w="1354" w:type="dxa"/>
          </w:tcPr>
          <w:p w14:paraId="607290DD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15</w:t>
            </w:r>
          </w:p>
        </w:tc>
        <w:tc>
          <w:tcPr>
            <w:tcW w:w="3744" w:type="dxa"/>
            <w:vAlign w:val="bottom"/>
          </w:tcPr>
          <w:p w14:paraId="262C492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Dedikované management porty (musí být jiný než inspekční port), min. 2</w:t>
            </w:r>
          </w:p>
        </w:tc>
        <w:tc>
          <w:tcPr>
            <w:tcW w:w="2127" w:type="dxa"/>
          </w:tcPr>
          <w:p w14:paraId="0C00037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256CEDE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14829589" w14:textId="5EF01288" w:rsidTr="00397E4E">
        <w:tc>
          <w:tcPr>
            <w:tcW w:w="1354" w:type="dxa"/>
            <w:shd w:val="clear" w:color="auto" w:fill="DCE8EE" w:themeFill="accent4" w:themeFillTint="66"/>
          </w:tcPr>
          <w:p w14:paraId="4DF00710" w14:textId="77777777" w:rsidR="00397E4E" w:rsidRPr="0067183C" w:rsidRDefault="00397E4E" w:rsidP="006C3969">
            <w:pPr>
              <w:jc w:val="center"/>
              <w:rPr>
                <w:rFonts w:cstheme="minorHAnsi"/>
                <w:b/>
                <w:bCs/>
                <w:color w:val="auto"/>
              </w:rPr>
            </w:pPr>
          </w:p>
        </w:tc>
        <w:tc>
          <w:tcPr>
            <w:tcW w:w="3744" w:type="dxa"/>
            <w:shd w:val="clear" w:color="auto" w:fill="DCE8EE" w:themeFill="accent4" w:themeFillTint="66"/>
          </w:tcPr>
          <w:p w14:paraId="0C4BD7FE" w14:textId="77777777" w:rsidR="00397E4E" w:rsidRPr="0067183C" w:rsidRDefault="00397E4E" w:rsidP="006C3969">
            <w:pPr>
              <w:rPr>
                <w:rFonts w:cstheme="minorHAnsi"/>
                <w:b/>
                <w:bCs/>
                <w:color w:val="auto"/>
              </w:rPr>
            </w:pPr>
            <w:r w:rsidRPr="0067183C">
              <w:rPr>
                <w:rFonts w:cstheme="minorHAnsi"/>
                <w:b/>
                <w:bCs/>
                <w:color w:val="auto"/>
              </w:rPr>
              <w:t>Management</w:t>
            </w:r>
          </w:p>
        </w:tc>
        <w:tc>
          <w:tcPr>
            <w:tcW w:w="2127" w:type="dxa"/>
            <w:shd w:val="clear" w:color="auto" w:fill="DCE8EE" w:themeFill="accent4" w:themeFillTint="66"/>
          </w:tcPr>
          <w:p w14:paraId="54A9E352" w14:textId="77777777" w:rsidR="00397E4E" w:rsidRPr="0067183C" w:rsidRDefault="00397E4E" w:rsidP="006C3969">
            <w:pPr>
              <w:rPr>
                <w:rFonts w:cstheme="minorHAnsi"/>
                <w:b/>
                <w:bCs/>
                <w:color w:val="auto"/>
              </w:rPr>
            </w:pPr>
          </w:p>
        </w:tc>
        <w:tc>
          <w:tcPr>
            <w:tcW w:w="1835" w:type="dxa"/>
            <w:shd w:val="clear" w:color="auto" w:fill="DCE8EE" w:themeFill="accent4" w:themeFillTint="66"/>
          </w:tcPr>
          <w:p w14:paraId="3B03D428" w14:textId="77777777" w:rsidR="00397E4E" w:rsidRPr="0067183C" w:rsidRDefault="00397E4E" w:rsidP="006C3969">
            <w:pPr>
              <w:rPr>
                <w:rFonts w:cstheme="minorHAnsi"/>
                <w:b/>
                <w:bCs/>
                <w:color w:val="auto"/>
              </w:rPr>
            </w:pPr>
          </w:p>
        </w:tc>
      </w:tr>
      <w:tr w:rsidR="00397E4E" w:rsidRPr="0067183C" w14:paraId="6514FDEB" w14:textId="1CEED9D3" w:rsidTr="00397E4E">
        <w:tc>
          <w:tcPr>
            <w:tcW w:w="1354" w:type="dxa"/>
          </w:tcPr>
          <w:p w14:paraId="70AF6CF4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16</w:t>
            </w:r>
          </w:p>
        </w:tc>
        <w:tc>
          <w:tcPr>
            <w:tcW w:w="3744" w:type="dxa"/>
            <w:vAlign w:val="bottom"/>
          </w:tcPr>
          <w:p w14:paraId="14F3B1B9" w14:textId="77777777" w:rsidR="00397E4E" w:rsidRPr="00397E4E" w:rsidRDefault="00397E4E" w:rsidP="006C3969">
            <w:pPr>
              <w:rPr>
                <w:rFonts w:cstheme="minorHAnsi"/>
                <w:color w:val="auto"/>
                <w:highlight w:val="yellow"/>
              </w:rPr>
            </w:pPr>
            <w:r w:rsidRPr="00397E4E">
              <w:rPr>
                <w:rFonts w:cstheme="minorHAnsi"/>
                <w:color w:val="auto"/>
                <w:highlight w:val="yellow"/>
              </w:rPr>
              <w:t>Centrální management, reporting, monitoring ve formě virtuálu (</w:t>
            </w:r>
            <w:proofErr w:type="spellStart"/>
            <w:r w:rsidRPr="00397E4E">
              <w:rPr>
                <w:rFonts w:cstheme="minorHAnsi"/>
                <w:color w:val="auto"/>
                <w:highlight w:val="yellow"/>
              </w:rPr>
              <w:t>VMWare</w:t>
            </w:r>
            <w:proofErr w:type="spellEnd"/>
            <w:r w:rsidRPr="00397E4E">
              <w:rPr>
                <w:rFonts w:cstheme="minorHAnsi"/>
                <w:color w:val="auto"/>
                <w:highlight w:val="yellow"/>
              </w:rPr>
              <w:t>, KVM).</w:t>
            </w:r>
          </w:p>
        </w:tc>
        <w:tc>
          <w:tcPr>
            <w:tcW w:w="2127" w:type="dxa"/>
          </w:tcPr>
          <w:p w14:paraId="63F5BB08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12273E95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17581456" w14:textId="0698A62F" w:rsidTr="00397E4E">
        <w:tc>
          <w:tcPr>
            <w:tcW w:w="1354" w:type="dxa"/>
          </w:tcPr>
          <w:p w14:paraId="715DFC4E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17</w:t>
            </w:r>
          </w:p>
        </w:tc>
        <w:tc>
          <w:tcPr>
            <w:tcW w:w="3744" w:type="dxa"/>
            <w:vAlign w:val="bottom"/>
          </w:tcPr>
          <w:p w14:paraId="3DA537A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Možnost vygenerovat report pro konkrétní útok (podle zdroje, cíle, podle času, způsobu </w:t>
            </w:r>
            <w:proofErr w:type="spellStart"/>
            <w:r w:rsidRPr="0067183C">
              <w:rPr>
                <w:rFonts w:cstheme="minorHAnsi"/>
                <w:color w:val="auto"/>
              </w:rPr>
              <w:t>mitigace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atd.) a to včetně vzorků paketů (</w:t>
            </w:r>
            <w:proofErr w:type="spellStart"/>
            <w:r w:rsidRPr="0067183C">
              <w:rPr>
                <w:rFonts w:cstheme="minorHAnsi"/>
                <w:color w:val="auto"/>
              </w:rPr>
              <w:t>pcap</w:t>
            </w:r>
            <w:proofErr w:type="spellEnd"/>
            <w:r w:rsidRPr="0067183C">
              <w:rPr>
                <w:rFonts w:cstheme="minorHAnsi"/>
                <w:color w:val="auto"/>
              </w:rPr>
              <w:t>)</w:t>
            </w:r>
          </w:p>
        </w:tc>
        <w:tc>
          <w:tcPr>
            <w:tcW w:w="2127" w:type="dxa"/>
          </w:tcPr>
          <w:p w14:paraId="0655743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292C1A9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1D9347AF" w14:textId="1C03D6B7" w:rsidTr="00397E4E">
        <w:tc>
          <w:tcPr>
            <w:tcW w:w="1354" w:type="dxa"/>
          </w:tcPr>
          <w:p w14:paraId="2910DD1E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18</w:t>
            </w:r>
          </w:p>
        </w:tc>
        <w:tc>
          <w:tcPr>
            <w:tcW w:w="3744" w:type="dxa"/>
            <w:vAlign w:val="bottom"/>
          </w:tcPr>
          <w:p w14:paraId="06FF926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Možnost vytvořit plánované reporty (např týdní, měsíční) a jejich zasílání mailem</w:t>
            </w:r>
          </w:p>
        </w:tc>
        <w:tc>
          <w:tcPr>
            <w:tcW w:w="2127" w:type="dxa"/>
          </w:tcPr>
          <w:p w14:paraId="159F5BD9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5A50DA2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21C6840B" w14:textId="6ACD3845" w:rsidTr="00397E4E">
        <w:tc>
          <w:tcPr>
            <w:tcW w:w="1354" w:type="dxa"/>
          </w:tcPr>
          <w:p w14:paraId="3631D2BA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19</w:t>
            </w:r>
          </w:p>
        </w:tc>
        <w:tc>
          <w:tcPr>
            <w:tcW w:w="3744" w:type="dxa"/>
            <w:vAlign w:val="bottom"/>
          </w:tcPr>
          <w:p w14:paraId="306DEE5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RBAC (Role </w:t>
            </w:r>
            <w:proofErr w:type="spellStart"/>
            <w:r w:rsidRPr="0067183C">
              <w:rPr>
                <w:rFonts w:cstheme="minorHAnsi"/>
                <w:color w:val="auto"/>
              </w:rPr>
              <w:t>based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</w:t>
            </w:r>
            <w:proofErr w:type="spellStart"/>
            <w:r w:rsidRPr="0067183C">
              <w:rPr>
                <w:rFonts w:cstheme="minorHAnsi"/>
                <w:color w:val="auto"/>
              </w:rPr>
              <w:t>access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</w:t>
            </w:r>
            <w:proofErr w:type="spellStart"/>
            <w:r w:rsidRPr="0067183C">
              <w:rPr>
                <w:rFonts w:cstheme="minorHAnsi"/>
                <w:color w:val="auto"/>
              </w:rPr>
              <w:t>control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) s </w:t>
            </w:r>
            <w:proofErr w:type="spellStart"/>
            <w:r w:rsidRPr="0067183C">
              <w:rPr>
                <w:rFonts w:cstheme="minorHAnsi"/>
                <w:color w:val="auto"/>
              </w:rPr>
              <w:t>granularitou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až na úroveň jednotlivých pravidel</w:t>
            </w:r>
          </w:p>
        </w:tc>
        <w:tc>
          <w:tcPr>
            <w:tcW w:w="2127" w:type="dxa"/>
          </w:tcPr>
          <w:p w14:paraId="045DE929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5DF49AD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211CC219" w14:textId="0BE3FF33" w:rsidTr="00397E4E">
        <w:tc>
          <w:tcPr>
            <w:tcW w:w="1354" w:type="dxa"/>
          </w:tcPr>
          <w:p w14:paraId="57C44BAC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20</w:t>
            </w:r>
          </w:p>
        </w:tc>
        <w:tc>
          <w:tcPr>
            <w:tcW w:w="3744" w:type="dxa"/>
            <w:vAlign w:val="bottom"/>
          </w:tcPr>
          <w:p w14:paraId="2097EFB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Možnost definovat </w:t>
            </w:r>
            <w:proofErr w:type="spellStart"/>
            <w:r w:rsidRPr="0067183C">
              <w:rPr>
                <w:rFonts w:cstheme="minorHAnsi"/>
                <w:color w:val="auto"/>
              </w:rPr>
              <w:t>alerty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(např. na základě velikosti útoků, trvání útoku apod.) a jejich zasílání mailem</w:t>
            </w:r>
          </w:p>
        </w:tc>
        <w:tc>
          <w:tcPr>
            <w:tcW w:w="2127" w:type="dxa"/>
          </w:tcPr>
          <w:p w14:paraId="7FD4C88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44C1EEA4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34FAA92E" w14:textId="5EECDC5F" w:rsidTr="00397E4E">
        <w:tc>
          <w:tcPr>
            <w:tcW w:w="1354" w:type="dxa"/>
          </w:tcPr>
          <w:p w14:paraId="674F0CA0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21</w:t>
            </w:r>
          </w:p>
        </w:tc>
        <w:tc>
          <w:tcPr>
            <w:tcW w:w="3744" w:type="dxa"/>
            <w:vAlign w:val="bottom"/>
          </w:tcPr>
          <w:p w14:paraId="5EA44445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Podpora SSH</w:t>
            </w:r>
          </w:p>
        </w:tc>
        <w:tc>
          <w:tcPr>
            <w:tcW w:w="2127" w:type="dxa"/>
          </w:tcPr>
          <w:p w14:paraId="5EDBE55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3FCF1DB3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5B1ED139" w14:textId="07B3392B" w:rsidTr="00397E4E">
        <w:tc>
          <w:tcPr>
            <w:tcW w:w="1354" w:type="dxa"/>
          </w:tcPr>
          <w:p w14:paraId="0F390A61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22</w:t>
            </w:r>
          </w:p>
        </w:tc>
        <w:tc>
          <w:tcPr>
            <w:tcW w:w="3744" w:type="dxa"/>
            <w:vAlign w:val="bottom"/>
          </w:tcPr>
          <w:p w14:paraId="1A4FD55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Podpora REST API </w:t>
            </w:r>
          </w:p>
        </w:tc>
        <w:tc>
          <w:tcPr>
            <w:tcW w:w="2127" w:type="dxa"/>
          </w:tcPr>
          <w:p w14:paraId="03B8945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01A4D1A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1285A4D0" w14:textId="2B0AF15F" w:rsidTr="00397E4E">
        <w:tc>
          <w:tcPr>
            <w:tcW w:w="1354" w:type="dxa"/>
          </w:tcPr>
          <w:p w14:paraId="484D63D4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23</w:t>
            </w:r>
          </w:p>
        </w:tc>
        <w:tc>
          <w:tcPr>
            <w:tcW w:w="3744" w:type="dxa"/>
            <w:vAlign w:val="bottom"/>
          </w:tcPr>
          <w:p w14:paraId="5BFB99F9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Podpora SNMP v1/2/3</w:t>
            </w:r>
          </w:p>
        </w:tc>
        <w:tc>
          <w:tcPr>
            <w:tcW w:w="2127" w:type="dxa"/>
          </w:tcPr>
          <w:p w14:paraId="5E4EDD1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5DDA81D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6162E320" w14:textId="22B4AAAE" w:rsidTr="00397E4E">
        <w:tc>
          <w:tcPr>
            <w:tcW w:w="1354" w:type="dxa"/>
          </w:tcPr>
          <w:p w14:paraId="2C107C08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24</w:t>
            </w:r>
          </w:p>
        </w:tc>
        <w:tc>
          <w:tcPr>
            <w:tcW w:w="3744" w:type="dxa"/>
            <w:vAlign w:val="bottom"/>
          </w:tcPr>
          <w:p w14:paraId="0F7308C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Podpora SNMP trap</w:t>
            </w:r>
          </w:p>
        </w:tc>
        <w:tc>
          <w:tcPr>
            <w:tcW w:w="2127" w:type="dxa"/>
          </w:tcPr>
          <w:p w14:paraId="4B24E49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0804979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5922C1FF" w14:textId="33389FE0" w:rsidTr="00397E4E">
        <w:tc>
          <w:tcPr>
            <w:tcW w:w="1354" w:type="dxa"/>
          </w:tcPr>
          <w:p w14:paraId="29B03425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25</w:t>
            </w:r>
          </w:p>
        </w:tc>
        <w:tc>
          <w:tcPr>
            <w:tcW w:w="3744" w:type="dxa"/>
            <w:vAlign w:val="bottom"/>
          </w:tcPr>
          <w:p w14:paraId="67CD2A09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Mail (např.pro zasílání </w:t>
            </w:r>
            <w:proofErr w:type="spellStart"/>
            <w:r w:rsidRPr="0067183C">
              <w:rPr>
                <w:rFonts w:cstheme="minorHAnsi"/>
                <w:color w:val="auto"/>
              </w:rPr>
              <w:t>alertů</w:t>
            </w:r>
            <w:proofErr w:type="spellEnd"/>
            <w:r w:rsidRPr="0067183C">
              <w:rPr>
                <w:rFonts w:cstheme="minorHAnsi"/>
                <w:color w:val="auto"/>
              </w:rPr>
              <w:t>)</w:t>
            </w:r>
          </w:p>
        </w:tc>
        <w:tc>
          <w:tcPr>
            <w:tcW w:w="2127" w:type="dxa"/>
          </w:tcPr>
          <w:p w14:paraId="44D276C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1E5A1F4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1004AFDF" w14:textId="026FBF64" w:rsidTr="00397E4E">
        <w:tc>
          <w:tcPr>
            <w:tcW w:w="1354" w:type="dxa"/>
          </w:tcPr>
          <w:p w14:paraId="25794574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26</w:t>
            </w:r>
          </w:p>
        </w:tc>
        <w:tc>
          <w:tcPr>
            <w:tcW w:w="3744" w:type="dxa"/>
            <w:vAlign w:val="bottom"/>
          </w:tcPr>
          <w:p w14:paraId="386A499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Podpora SYSLOG</w:t>
            </w:r>
          </w:p>
        </w:tc>
        <w:tc>
          <w:tcPr>
            <w:tcW w:w="2127" w:type="dxa"/>
          </w:tcPr>
          <w:p w14:paraId="6096B0A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140E20D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6C81B5E1" w14:textId="7D0DC253" w:rsidTr="00397E4E">
        <w:tc>
          <w:tcPr>
            <w:tcW w:w="1354" w:type="dxa"/>
          </w:tcPr>
          <w:p w14:paraId="1EDBBB61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27</w:t>
            </w:r>
          </w:p>
        </w:tc>
        <w:tc>
          <w:tcPr>
            <w:tcW w:w="3744" w:type="dxa"/>
            <w:vAlign w:val="bottom"/>
          </w:tcPr>
          <w:p w14:paraId="6EB0490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Podpora NTP</w:t>
            </w:r>
          </w:p>
        </w:tc>
        <w:tc>
          <w:tcPr>
            <w:tcW w:w="2127" w:type="dxa"/>
          </w:tcPr>
          <w:p w14:paraId="7BEDCA95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13E4D72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1D840AF9" w14:textId="4D1F97EA" w:rsidTr="00397E4E">
        <w:tc>
          <w:tcPr>
            <w:tcW w:w="1354" w:type="dxa"/>
          </w:tcPr>
          <w:p w14:paraId="472B6D67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28</w:t>
            </w:r>
          </w:p>
        </w:tc>
        <w:tc>
          <w:tcPr>
            <w:tcW w:w="3744" w:type="dxa"/>
            <w:vAlign w:val="bottom"/>
          </w:tcPr>
          <w:p w14:paraId="6810DB36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Autentizace uživatele:</w:t>
            </w:r>
          </w:p>
        </w:tc>
        <w:tc>
          <w:tcPr>
            <w:tcW w:w="2127" w:type="dxa"/>
          </w:tcPr>
          <w:p w14:paraId="69B69BC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5013B92F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7FFD120A" w14:textId="1FB41D5D" w:rsidTr="00397E4E">
        <w:tc>
          <w:tcPr>
            <w:tcW w:w="1354" w:type="dxa"/>
          </w:tcPr>
          <w:p w14:paraId="6DA5C3D4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</w:p>
        </w:tc>
        <w:tc>
          <w:tcPr>
            <w:tcW w:w="3744" w:type="dxa"/>
            <w:vAlign w:val="bottom"/>
          </w:tcPr>
          <w:p w14:paraId="0B567FE6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- RADIUS</w:t>
            </w:r>
          </w:p>
        </w:tc>
        <w:tc>
          <w:tcPr>
            <w:tcW w:w="2127" w:type="dxa"/>
          </w:tcPr>
          <w:p w14:paraId="107552F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5BD731B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6956BC20" w14:textId="699BAE92" w:rsidTr="00397E4E">
        <w:trPr>
          <w:trHeight w:val="136"/>
        </w:trPr>
        <w:tc>
          <w:tcPr>
            <w:tcW w:w="1354" w:type="dxa"/>
          </w:tcPr>
          <w:p w14:paraId="2AAA05F1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</w:p>
        </w:tc>
        <w:tc>
          <w:tcPr>
            <w:tcW w:w="3744" w:type="dxa"/>
            <w:vAlign w:val="bottom"/>
          </w:tcPr>
          <w:p w14:paraId="57B2AF36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- TACACS+</w:t>
            </w:r>
          </w:p>
        </w:tc>
        <w:tc>
          <w:tcPr>
            <w:tcW w:w="2127" w:type="dxa"/>
          </w:tcPr>
          <w:p w14:paraId="7CF8A173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1484F68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431DF651" w14:textId="4BF14FB6" w:rsidTr="00397E4E">
        <w:tc>
          <w:tcPr>
            <w:tcW w:w="1354" w:type="dxa"/>
          </w:tcPr>
          <w:p w14:paraId="3F7C0180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</w:p>
        </w:tc>
        <w:tc>
          <w:tcPr>
            <w:tcW w:w="3744" w:type="dxa"/>
            <w:vAlign w:val="bottom"/>
          </w:tcPr>
          <w:p w14:paraId="1352583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- LDAP</w:t>
            </w:r>
          </w:p>
        </w:tc>
        <w:tc>
          <w:tcPr>
            <w:tcW w:w="2127" w:type="dxa"/>
          </w:tcPr>
          <w:p w14:paraId="590F82E8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038BD056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583942B6" w14:textId="25C43734" w:rsidTr="00397E4E">
        <w:tc>
          <w:tcPr>
            <w:tcW w:w="1354" w:type="dxa"/>
          </w:tcPr>
          <w:p w14:paraId="6F7F5AD0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29</w:t>
            </w:r>
          </w:p>
        </w:tc>
        <w:tc>
          <w:tcPr>
            <w:tcW w:w="3744" w:type="dxa"/>
          </w:tcPr>
          <w:p w14:paraId="03CBD228" w14:textId="77777777" w:rsidR="00397E4E" w:rsidRPr="0067183C" w:rsidRDefault="00397E4E" w:rsidP="006C3969">
            <w:pPr>
              <w:spacing w:after="0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Do budoucna možnost integrace s detektory (i jiných výrobců) na bázi </w:t>
            </w:r>
            <w:proofErr w:type="spellStart"/>
            <w:r w:rsidRPr="0067183C">
              <w:rPr>
                <w:rFonts w:cstheme="minorHAnsi"/>
                <w:color w:val="auto"/>
              </w:rPr>
              <w:t>neflow</w:t>
            </w:r>
            <w:proofErr w:type="spellEnd"/>
          </w:p>
        </w:tc>
        <w:tc>
          <w:tcPr>
            <w:tcW w:w="2127" w:type="dxa"/>
          </w:tcPr>
          <w:p w14:paraId="3D49EDE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7386961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102E9873" w14:textId="0D37CB4B" w:rsidTr="00397E4E">
        <w:tc>
          <w:tcPr>
            <w:tcW w:w="1354" w:type="dxa"/>
            <w:shd w:val="clear" w:color="auto" w:fill="DCE8EE" w:themeFill="accent4" w:themeFillTint="66"/>
          </w:tcPr>
          <w:p w14:paraId="27C12100" w14:textId="77777777" w:rsidR="00397E4E" w:rsidRPr="0067183C" w:rsidRDefault="00397E4E" w:rsidP="006C3969">
            <w:pPr>
              <w:jc w:val="center"/>
              <w:rPr>
                <w:rFonts w:cstheme="minorHAnsi"/>
                <w:b/>
                <w:bCs/>
                <w:color w:val="auto"/>
              </w:rPr>
            </w:pPr>
          </w:p>
        </w:tc>
        <w:tc>
          <w:tcPr>
            <w:tcW w:w="3744" w:type="dxa"/>
            <w:shd w:val="clear" w:color="auto" w:fill="DCE8EE" w:themeFill="accent4" w:themeFillTint="66"/>
          </w:tcPr>
          <w:p w14:paraId="371BD185" w14:textId="77777777" w:rsidR="00397E4E" w:rsidRPr="0067183C" w:rsidRDefault="00397E4E" w:rsidP="006C3969">
            <w:pPr>
              <w:rPr>
                <w:rFonts w:cstheme="minorHAnsi"/>
                <w:b/>
                <w:bCs/>
                <w:color w:val="auto"/>
              </w:rPr>
            </w:pPr>
            <w:r w:rsidRPr="0067183C">
              <w:rPr>
                <w:rFonts w:cstheme="minorHAnsi"/>
                <w:b/>
                <w:bCs/>
                <w:color w:val="auto"/>
              </w:rPr>
              <w:t>Bezpečnost a moduly ochrany</w:t>
            </w:r>
          </w:p>
        </w:tc>
        <w:tc>
          <w:tcPr>
            <w:tcW w:w="2127" w:type="dxa"/>
            <w:shd w:val="clear" w:color="auto" w:fill="DCE8EE" w:themeFill="accent4" w:themeFillTint="66"/>
          </w:tcPr>
          <w:p w14:paraId="4141B0F6" w14:textId="77777777" w:rsidR="00397E4E" w:rsidRPr="0067183C" w:rsidRDefault="00397E4E" w:rsidP="006C3969">
            <w:pPr>
              <w:rPr>
                <w:rFonts w:cstheme="minorHAnsi"/>
                <w:b/>
                <w:bCs/>
                <w:color w:val="auto"/>
              </w:rPr>
            </w:pPr>
          </w:p>
        </w:tc>
        <w:tc>
          <w:tcPr>
            <w:tcW w:w="1835" w:type="dxa"/>
            <w:shd w:val="clear" w:color="auto" w:fill="DCE8EE" w:themeFill="accent4" w:themeFillTint="66"/>
          </w:tcPr>
          <w:p w14:paraId="307EA9E1" w14:textId="77777777" w:rsidR="00397E4E" w:rsidRPr="0067183C" w:rsidRDefault="00397E4E" w:rsidP="006C3969">
            <w:pPr>
              <w:rPr>
                <w:rFonts w:cstheme="minorHAnsi"/>
                <w:b/>
                <w:bCs/>
                <w:color w:val="auto"/>
              </w:rPr>
            </w:pPr>
          </w:p>
        </w:tc>
      </w:tr>
      <w:tr w:rsidR="00397E4E" w:rsidRPr="0067183C" w14:paraId="7B0B6846" w14:textId="0647E7F8" w:rsidTr="00397E4E">
        <w:tc>
          <w:tcPr>
            <w:tcW w:w="1354" w:type="dxa"/>
          </w:tcPr>
          <w:p w14:paraId="669B2767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30</w:t>
            </w:r>
          </w:p>
        </w:tc>
        <w:tc>
          <w:tcPr>
            <w:tcW w:w="3744" w:type="dxa"/>
            <w:vAlign w:val="bottom"/>
          </w:tcPr>
          <w:p w14:paraId="69437A06" w14:textId="77777777" w:rsidR="00397E4E" w:rsidRPr="00397E4E" w:rsidRDefault="00397E4E" w:rsidP="006C3969">
            <w:pPr>
              <w:rPr>
                <w:rFonts w:cstheme="minorHAnsi"/>
                <w:color w:val="auto"/>
                <w:highlight w:val="yellow"/>
              </w:rPr>
            </w:pPr>
            <w:r w:rsidRPr="00397E4E">
              <w:rPr>
                <w:rFonts w:cstheme="minorHAnsi"/>
                <w:color w:val="auto"/>
                <w:highlight w:val="yellow"/>
              </w:rPr>
              <w:t>Modul založený na behaviorální analýze (</w:t>
            </w:r>
            <w:proofErr w:type="gramStart"/>
            <w:r w:rsidRPr="00397E4E">
              <w:rPr>
                <w:rFonts w:cstheme="minorHAnsi"/>
                <w:color w:val="auto"/>
                <w:highlight w:val="yellow"/>
              </w:rPr>
              <w:t>NBA - network</w:t>
            </w:r>
            <w:proofErr w:type="gramEnd"/>
            <w:r w:rsidRPr="00397E4E">
              <w:rPr>
                <w:rFonts w:cstheme="minorHAnsi"/>
                <w:color w:val="auto"/>
                <w:highlight w:val="yellow"/>
              </w:rPr>
              <w:t xml:space="preserve"> </w:t>
            </w:r>
            <w:proofErr w:type="spellStart"/>
            <w:r w:rsidRPr="00397E4E">
              <w:rPr>
                <w:rFonts w:cstheme="minorHAnsi"/>
                <w:color w:val="auto"/>
                <w:highlight w:val="yellow"/>
              </w:rPr>
              <w:t>behavioral</w:t>
            </w:r>
            <w:proofErr w:type="spellEnd"/>
            <w:r w:rsidRPr="00397E4E">
              <w:rPr>
                <w:rFonts w:cstheme="minorHAnsi"/>
                <w:color w:val="auto"/>
                <w:highlight w:val="yellow"/>
              </w:rPr>
              <w:t xml:space="preserve"> </w:t>
            </w:r>
            <w:proofErr w:type="spellStart"/>
            <w:r w:rsidRPr="00397E4E">
              <w:rPr>
                <w:rFonts w:cstheme="minorHAnsi"/>
                <w:color w:val="auto"/>
                <w:highlight w:val="yellow"/>
              </w:rPr>
              <w:t>analysis</w:t>
            </w:r>
            <w:proofErr w:type="spellEnd"/>
            <w:r w:rsidRPr="00397E4E">
              <w:rPr>
                <w:rFonts w:cstheme="minorHAnsi"/>
                <w:color w:val="auto"/>
                <w:highlight w:val="yellow"/>
              </w:rPr>
              <w:t xml:space="preserve">). Schopnost naučit se úrovně legitimního provozu a detekovat DDOS útoky na základě </w:t>
            </w:r>
            <w:r w:rsidRPr="00397E4E">
              <w:rPr>
                <w:rFonts w:cstheme="minorHAnsi"/>
                <w:color w:val="auto"/>
                <w:highlight w:val="yellow"/>
              </w:rPr>
              <w:lastRenderedPageBreak/>
              <w:t>odchylek v provozu (</w:t>
            </w:r>
            <w:proofErr w:type="spellStart"/>
            <w:r w:rsidRPr="00397E4E">
              <w:rPr>
                <w:rFonts w:cstheme="minorHAnsi"/>
                <w:color w:val="auto"/>
                <w:highlight w:val="yellow"/>
              </w:rPr>
              <w:t>bandwith</w:t>
            </w:r>
            <w:proofErr w:type="spellEnd"/>
            <w:r w:rsidRPr="00397E4E">
              <w:rPr>
                <w:rFonts w:cstheme="minorHAnsi"/>
                <w:color w:val="auto"/>
                <w:highlight w:val="yellow"/>
              </w:rPr>
              <w:t xml:space="preserve">, </w:t>
            </w:r>
            <w:proofErr w:type="spellStart"/>
            <w:r w:rsidRPr="00397E4E">
              <w:rPr>
                <w:rFonts w:cstheme="minorHAnsi"/>
                <w:color w:val="auto"/>
                <w:highlight w:val="yellow"/>
              </w:rPr>
              <w:t>pps</w:t>
            </w:r>
            <w:proofErr w:type="spellEnd"/>
            <w:r w:rsidRPr="00397E4E">
              <w:rPr>
                <w:rFonts w:cstheme="minorHAnsi"/>
                <w:color w:val="auto"/>
                <w:highlight w:val="yellow"/>
              </w:rPr>
              <w:t>) a zároveň "</w:t>
            </w:r>
            <w:proofErr w:type="spellStart"/>
            <w:r w:rsidRPr="00397E4E">
              <w:rPr>
                <w:rFonts w:cstheme="minorHAnsi"/>
                <w:color w:val="auto"/>
                <w:highlight w:val="yellow"/>
              </w:rPr>
              <w:t>rate</w:t>
            </w:r>
            <w:proofErr w:type="spellEnd"/>
            <w:r w:rsidRPr="00397E4E">
              <w:rPr>
                <w:rFonts w:cstheme="minorHAnsi"/>
                <w:color w:val="auto"/>
                <w:highlight w:val="yellow"/>
              </w:rPr>
              <w:t xml:space="preserve"> invariant" charakteristik</w:t>
            </w:r>
          </w:p>
        </w:tc>
        <w:tc>
          <w:tcPr>
            <w:tcW w:w="2127" w:type="dxa"/>
          </w:tcPr>
          <w:p w14:paraId="5CAD2FB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0F9AD6A9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33B01859" w14:textId="4229C266" w:rsidTr="00397E4E">
        <w:tc>
          <w:tcPr>
            <w:tcW w:w="1354" w:type="dxa"/>
          </w:tcPr>
          <w:p w14:paraId="7FAC3080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31</w:t>
            </w:r>
          </w:p>
        </w:tc>
        <w:tc>
          <w:tcPr>
            <w:tcW w:w="3744" w:type="dxa"/>
            <w:vAlign w:val="bottom"/>
          </w:tcPr>
          <w:p w14:paraId="0BCD8E1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proofErr w:type="gramStart"/>
            <w:r w:rsidRPr="0067183C">
              <w:rPr>
                <w:rFonts w:cstheme="minorHAnsi"/>
                <w:color w:val="auto"/>
              </w:rPr>
              <w:t xml:space="preserve">IPS - </w:t>
            </w:r>
            <w:proofErr w:type="spellStart"/>
            <w:r w:rsidRPr="0067183C">
              <w:rPr>
                <w:rFonts w:cstheme="minorHAnsi"/>
                <w:color w:val="auto"/>
              </w:rPr>
              <w:t>Intrusion</w:t>
            </w:r>
            <w:proofErr w:type="spellEnd"/>
            <w:proofErr w:type="gramEnd"/>
            <w:r w:rsidRPr="0067183C">
              <w:rPr>
                <w:rFonts w:cstheme="minorHAnsi"/>
                <w:color w:val="auto"/>
              </w:rPr>
              <w:t xml:space="preserve"> </w:t>
            </w:r>
            <w:proofErr w:type="spellStart"/>
            <w:r w:rsidRPr="0067183C">
              <w:rPr>
                <w:rFonts w:cstheme="minorHAnsi"/>
                <w:color w:val="auto"/>
              </w:rPr>
              <w:t>Prevention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</w:t>
            </w:r>
            <w:proofErr w:type="spellStart"/>
            <w:proofErr w:type="gramStart"/>
            <w:r w:rsidRPr="0067183C">
              <w:rPr>
                <w:rFonts w:cstheme="minorHAnsi"/>
                <w:color w:val="auto"/>
              </w:rPr>
              <w:t>system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 (</w:t>
            </w:r>
            <w:proofErr w:type="spellStart"/>
            <w:proofErr w:type="gramEnd"/>
            <w:r w:rsidRPr="0067183C">
              <w:rPr>
                <w:rFonts w:cstheme="minorHAnsi"/>
                <w:color w:val="auto"/>
              </w:rPr>
              <w:t>dektece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a blokování na základě signatur)</w:t>
            </w:r>
          </w:p>
        </w:tc>
        <w:tc>
          <w:tcPr>
            <w:tcW w:w="2127" w:type="dxa"/>
          </w:tcPr>
          <w:p w14:paraId="67D00DD8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571394F3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53C56871" w14:textId="25461C93" w:rsidTr="00397E4E">
        <w:tc>
          <w:tcPr>
            <w:tcW w:w="1354" w:type="dxa"/>
          </w:tcPr>
          <w:p w14:paraId="05A2D1FF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32</w:t>
            </w:r>
          </w:p>
        </w:tc>
        <w:tc>
          <w:tcPr>
            <w:tcW w:w="3744" w:type="dxa"/>
            <w:vAlign w:val="bottom"/>
          </w:tcPr>
          <w:p w14:paraId="525ED7F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IP reputace (zaměřena na </w:t>
            </w:r>
            <w:proofErr w:type="spellStart"/>
            <w:r w:rsidRPr="0067183C">
              <w:rPr>
                <w:rFonts w:cstheme="minorHAnsi"/>
                <w:color w:val="auto"/>
              </w:rPr>
              <w:t>DDoS</w:t>
            </w:r>
            <w:proofErr w:type="spellEnd"/>
            <w:r w:rsidRPr="0067183C">
              <w:rPr>
                <w:rFonts w:cstheme="minorHAnsi"/>
                <w:color w:val="auto"/>
              </w:rPr>
              <w:t>, web útočníky, scannery, TOR exity)</w:t>
            </w:r>
          </w:p>
        </w:tc>
        <w:tc>
          <w:tcPr>
            <w:tcW w:w="2127" w:type="dxa"/>
          </w:tcPr>
          <w:p w14:paraId="1B8EE3C9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0DC2F545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6DD2DBD9" w14:textId="0B47FE95" w:rsidTr="00397E4E">
        <w:tc>
          <w:tcPr>
            <w:tcW w:w="1354" w:type="dxa"/>
          </w:tcPr>
          <w:p w14:paraId="57448965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33</w:t>
            </w:r>
          </w:p>
        </w:tc>
        <w:tc>
          <w:tcPr>
            <w:tcW w:w="3744" w:type="dxa"/>
            <w:vAlign w:val="bottom"/>
          </w:tcPr>
          <w:p w14:paraId="7B57D96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Ochrana před </w:t>
            </w:r>
            <w:proofErr w:type="spellStart"/>
            <w:r w:rsidRPr="0067183C">
              <w:rPr>
                <w:rFonts w:cstheme="minorHAnsi"/>
                <w:color w:val="auto"/>
              </w:rPr>
              <w:t>floody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</w:t>
            </w:r>
            <w:proofErr w:type="gramStart"/>
            <w:r w:rsidRPr="0067183C">
              <w:rPr>
                <w:rFonts w:cstheme="minorHAnsi"/>
                <w:color w:val="auto"/>
              </w:rPr>
              <w:t>( SYN</w:t>
            </w:r>
            <w:proofErr w:type="gramEnd"/>
            <w:r w:rsidRPr="0067183C">
              <w:rPr>
                <w:rFonts w:cstheme="minorHAnsi"/>
                <w:color w:val="auto"/>
              </w:rPr>
              <w:t xml:space="preserve">, ICMP, TCP, UDP, UDP </w:t>
            </w:r>
            <w:proofErr w:type="spellStart"/>
            <w:r w:rsidRPr="0067183C">
              <w:rPr>
                <w:rFonts w:cstheme="minorHAnsi"/>
                <w:color w:val="auto"/>
              </w:rPr>
              <w:t>fragemented</w:t>
            </w:r>
            <w:proofErr w:type="spellEnd"/>
            <w:r w:rsidRPr="0067183C">
              <w:rPr>
                <w:rFonts w:cstheme="minorHAnsi"/>
                <w:color w:val="auto"/>
              </w:rPr>
              <w:t>, IGMP)</w:t>
            </w:r>
          </w:p>
        </w:tc>
        <w:tc>
          <w:tcPr>
            <w:tcW w:w="2127" w:type="dxa"/>
          </w:tcPr>
          <w:p w14:paraId="743D46D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63FE5B8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475A7143" w14:textId="300AACED" w:rsidTr="00397E4E">
        <w:tc>
          <w:tcPr>
            <w:tcW w:w="1354" w:type="dxa"/>
          </w:tcPr>
          <w:p w14:paraId="4D4913E2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34</w:t>
            </w:r>
          </w:p>
        </w:tc>
        <w:tc>
          <w:tcPr>
            <w:tcW w:w="3744" w:type="dxa"/>
            <w:vAlign w:val="bottom"/>
          </w:tcPr>
          <w:p w14:paraId="078CAF4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PPS (packet per second) nastavení per pravidlo</w:t>
            </w:r>
          </w:p>
        </w:tc>
        <w:tc>
          <w:tcPr>
            <w:tcW w:w="2127" w:type="dxa"/>
          </w:tcPr>
          <w:p w14:paraId="3B2CF908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2498DA3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1895DF67" w14:textId="16F91D58" w:rsidTr="00397E4E">
        <w:tc>
          <w:tcPr>
            <w:tcW w:w="1354" w:type="dxa"/>
          </w:tcPr>
          <w:p w14:paraId="73B7EA82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35</w:t>
            </w:r>
          </w:p>
        </w:tc>
        <w:tc>
          <w:tcPr>
            <w:tcW w:w="3744" w:type="dxa"/>
            <w:vAlign w:val="bottom"/>
          </w:tcPr>
          <w:p w14:paraId="71AC6EE4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Omezení počtu nově navazovaných spojení (</w:t>
            </w:r>
            <w:proofErr w:type="gramStart"/>
            <w:r w:rsidRPr="0067183C">
              <w:rPr>
                <w:rFonts w:cstheme="minorHAnsi"/>
                <w:color w:val="auto"/>
              </w:rPr>
              <w:t xml:space="preserve">CPS - </w:t>
            </w:r>
            <w:proofErr w:type="spellStart"/>
            <w:r w:rsidRPr="0067183C">
              <w:rPr>
                <w:rFonts w:cstheme="minorHAnsi"/>
                <w:color w:val="auto"/>
              </w:rPr>
              <w:t>connection</w:t>
            </w:r>
            <w:proofErr w:type="spellEnd"/>
            <w:proofErr w:type="gramEnd"/>
            <w:r w:rsidRPr="0067183C">
              <w:rPr>
                <w:rFonts w:cstheme="minorHAnsi"/>
                <w:color w:val="auto"/>
              </w:rPr>
              <w:t xml:space="preserve"> per second) - per zdroj, per cíl, per zdroj a cíl</w:t>
            </w:r>
          </w:p>
        </w:tc>
        <w:tc>
          <w:tcPr>
            <w:tcW w:w="2127" w:type="dxa"/>
          </w:tcPr>
          <w:p w14:paraId="7F270FC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6DE781DF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4A547493" w14:textId="656E3E19" w:rsidTr="00397E4E">
        <w:tc>
          <w:tcPr>
            <w:tcW w:w="1354" w:type="dxa"/>
          </w:tcPr>
          <w:p w14:paraId="48A8213F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36</w:t>
            </w:r>
          </w:p>
        </w:tc>
        <w:tc>
          <w:tcPr>
            <w:tcW w:w="3744" w:type="dxa"/>
            <w:vAlign w:val="bottom"/>
          </w:tcPr>
          <w:p w14:paraId="75105BE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Omezení počtu aktivních spojení (</w:t>
            </w:r>
            <w:proofErr w:type="gramStart"/>
            <w:r w:rsidRPr="0067183C">
              <w:rPr>
                <w:rFonts w:cstheme="minorHAnsi"/>
                <w:color w:val="auto"/>
              </w:rPr>
              <w:t xml:space="preserve">CEC - </w:t>
            </w:r>
            <w:proofErr w:type="spellStart"/>
            <w:r w:rsidRPr="0067183C">
              <w:rPr>
                <w:rFonts w:cstheme="minorHAnsi"/>
                <w:color w:val="auto"/>
              </w:rPr>
              <w:t>Concurrent</w:t>
            </w:r>
            <w:proofErr w:type="spellEnd"/>
            <w:proofErr w:type="gramEnd"/>
            <w:r w:rsidRPr="0067183C">
              <w:rPr>
                <w:rFonts w:cstheme="minorHAnsi"/>
                <w:color w:val="auto"/>
              </w:rPr>
              <w:t xml:space="preserve"> </w:t>
            </w:r>
            <w:proofErr w:type="spellStart"/>
            <w:r w:rsidRPr="0067183C">
              <w:rPr>
                <w:rFonts w:cstheme="minorHAnsi"/>
                <w:color w:val="auto"/>
              </w:rPr>
              <w:t>established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</w:t>
            </w:r>
            <w:proofErr w:type="spellStart"/>
            <w:r w:rsidRPr="0067183C">
              <w:rPr>
                <w:rFonts w:cstheme="minorHAnsi"/>
                <w:color w:val="auto"/>
              </w:rPr>
              <w:t>connections</w:t>
            </w:r>
            <w:proofErr w:type="spellEnd"/>
            <w:r w:rsidRPr="0067183C">
              <w:rPr>
                <w:rFonts w:cstheme="minorHAnsi"/>
                <w:color w:val="auto"/>
              </w:rPr>
              <w:t>) nastavení</w:t>
            </w:r>
          </w:p>
        </w:tc>
        <w:tc>
          <w:tcPr>
            <w:tcW w:w="2127" w:type="dxa"/>
          </w:tcPr>
          <w:p w14:paraId="0FA1B975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5151291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2BC1EA54" w14:textId="31A303D2" w:rsidTr="00397E4E">
        <w:tc>
          <w:tcPr>
            <w:tcW w:w="1354" w:type="dxa"/>
          </w:tcPr>
          <w:p w14:paraId="250918A6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37</w:t>
            </w:r>
          </w:p>
        </w:tc>
        <w:tc>
          <w:tcPr>
            <w:tcW w:w="3744" w:type="dxa"/>
            <w:vAlign w:val="bottom"/>
          </w:tcPr>
          <w:p w14:paraId="69036BB3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Paketová anomálie (min. </w:t>
            </w:r>
            <w:proofErr w:type="spellStart"/>
            <w:r w:rsidRPr="0067183C">
              <w:rPr>
                <w:rFonts w:cstheme="minorHAnsi"/>
                <w:color w:val="auto"/>
              </w:rPr>
              <w:t>Incorrect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IPv4 </w:t>
            </w:r>
            <w:proofErr w:type="spellStart"/>
            <w:r w:rsidRPr="0067183C">
              <w:rPr>
                <w:rFonts w:cstheme="minorHAnsi"/>
                <w:color w:val="auto"/>
              </w:rPr>
              <w:t>Checksum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, Invalid IPv4 </w:t>
            </w:r>
            <w:proofErr w:type="spellStart"/>
            <w:r w:rsidRPr="0067183C">
              <w:rPr>
                <w:rFonts w:cstheme="minorHAnsi"/>
                <w:color w:val="auto"/>
              </w:rPr>
              <w:t>Header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, </w:t>
            </w:r>
            <w:proofErr w:type="spellStart"/>
            <w:r w:rsidRPr="0067183C">
              <w:rPr>
                <w:rFonts w:cstheme="minorHAnsi"/>
                <w:color w:val="auto"/>
              </w:rPr>
              <w:t>Inconsistent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IPv6 </w:t>
            </w:r>
            <w:proofErr w:type="spellStart"/>
            <w:r w:rsidRPr="0067183C">
              <w:rPr>
                <w:rFonts w:cstheme="minorHAnsi"/>
                <w:color w:val="auto"/>
              </w:rPr>
              <w:t>Headers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, Invalid TCP </w:t>
            </w:r>
            <w:proofErr w:type="spellStart"/>
            <w:r w:rsidRPr="0067183C">
              <w:rPr>
                <w:rFonts w:cstheme="minorHAnsi"/>
                <w:color w:val="auto"/>
              </w:rPr>
              <w:t>Flags</w:t>
            </w:r>
            <w:proofErr w:type="spellEnd"/>
            <w:r w:rsidRPr="0067183C">
              <w:rPr>
                <w:rFonts w:cstheme="minorHAnsi"/>
                <w:color w:val="auto"/>
              </w:rPr>
              <w:t>, stejná zdrojová a cílová adresa)</w:t>
            </w:r>
          </w:p>
        </w:tc>
        <w:tc>
          <w:tcPr>
            <w:tcW w:w="2127" w:type="dxa"/>
          </w:tcPr>
          <w:p w14:paraId="4347923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55D6514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2A27B094" w14:textId="19F9D1CA" w:rsidTr="00397E4E">
        <w:tc>
          <w:tcPr>
            <w:tcW w:w="1354" w:type="dxa"/>
          </w:tcPr>
          <w:p w14:paraId="49476CE2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38</w:t>
            </w:r>
          </w:p>
        </w:tc>
        <w:tc>
          <w:tcPr>
            <w:tcW w:w="3744" w:type="dxa"/>
            <w:vAlign w:val="bottom"/>
          </w:tcPr>
          <w:p w14:paraId="5429082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proofErr w:type="gramStart"/>
            <w:r w:rsidRPr="0067183C">
              <w:rPr>
                <w:rFonts w:cstheme="minorHAnsi"/>
                <w:color w:val="auto"/>
              </w:rPr>
              <w:t xml:space="preserve">ACL - </w:t>
            </w:r>
            <w:proofErr w:type="spellStart"/>
            <w:r w:rsidRPr="0067183C">
              <w:rPr>
                <w:rFonts w:cstheme="minorHAnsi"/>
                <w:color w:val="auto"/>
              </w:rPr>
              <w:t>access</w:t>
            </w:r>
            <w:proofErr w:type="spellEnd"/>
            <w:proofErr w:type="gramEnd"/>
            <w:r w:rsidRPr="0067183C">
              <w:rPr>
                <w:rFonts w:cstheme="minorHAnsi"/>
                <w:color w:val="auto"/>
              </w:rPr>
              <w:t xml:space="preserve"> </w:t>
            </w:r>
            <w:proofErr w:type="spellStart"/>
            <w:r w:rsidRPr="0067183C">
              <w:rPr>
                <w:rFonts w:cstheme="minorHAnsi"/>
                <w:color w:val="auto"/>
              </w:rPr>
              <w:t>control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list</w:t>
            </w:r>
          </w:p>
        </w:tc>
        <w:tc>
          <w:tcPr>
            <w:tcW w:w="2127" w:type="dxa"/>
          </w:tcPr>
          <w:p w14:paraId="452B534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1FF1EB8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421E547C" w14:textId="1EE670C4" w:rsidTr="00397E4E">
        <w:tc>
          <w:tcPr>
            <w:tcW w:w="1354" w:type="dxa"/>
          </w:tcPr>
          <w:p w14:paraId="4FADDE0E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39</w:t>
            </w:r>
          </w:p>
        </w:tc>
        <w:tc>
          <w:tcPr>
            <w:tcW w:w="3744" w:type="dxa"/>
            <w:vAlign w:val="bottom"/>
          </w:tcPr>
          <w:p w14:paraId="5C2C9314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Blokování na základě zdroje (IP) tzv. </w:t>
            </w:r>
            <w:proofErr w:type="spellStart"/>
            <w:r w:rsidRPr="0067183C">
              <w:rPr>
                <w:rFonts w:cstheme="minorHAnsi"/>
                <w:color w:val="auto"/>
              </w:rPr>
              <w:t>block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list</w:t>
            </w:r>
          </w:p>
        </w:tc>
        <w:tc>
          <w:tcPr>
            <w:tcW w:w="2127" w:type="dxa"/>
          </w:tcPr>
          <w:p w14:paraId="351357D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0980E24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373CFB58" w14:textId="3076684F" w:rsidTr="00397E4E">
        <w:tc>
          <w:tcPr>
            <w:tcW w:w="1354" w:type="dxa"/>
          </w:tcPr>
          <w:p w14:paraId="209BF06A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40</w:t>
            </w:r>
          </w:p>
        </w:tc>
        <w:tc>
          <w:tcPr>
            <w:tcW w:w="3744" w:type="dxa"/>
            <w:vAlign w:val="bottom"/>
          </w:tcPr>
          <w:p w14:paraId="1962E468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Možnost nastavit výjimku pro konkrétní zdroj (IP), kdy nebude monitorován/blokován bezpečnostní moduly (</w:t>
            </w:r>
            <w:proofErr w:type="spellStart"/>
            <w:r w:rsidRPr="0067183C">
              <w:rPr>
                <w:rFonts w:cstheme="minorHAnsi"/>
                <w:color w:val="auto"/>
              </w:rPr>
              <w:t>allow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list)</w:t>
            </w:r>
          </w:p>
        </w:tc>
        <w:tc>
          <w:tcPr>
            <w:tcW w:w="2127" w:type="dxa"/>
          </w:tcPr>
          <w:p w14:paraId="01E131B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498C6B5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049AD914" w14:textId="2AFF2E91" w:rsidTr="00397E4E">
        <w:tc>
          <w:tcPr>
            <w:tcW w:w="1354" w:type="dxa"/>
            <w:vAlign w:val="bottom"/>
          </w:tcPr>
          <w:p w14:paraId="39832BD9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41</w:t>
            </w:r>
          </w:p>
        </w:tc>
        <w:tc>
          <w:tcPr>
            <w:tcW w:w="3744" w:type="dxa"/>
            <w:vAlign w:val="bottom"/>
          </w:tcPr>
          <w:p w14:paraId="7835FC3F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Možnost konfigurovat pravidla s individuálním bezpečnostním nastavením</w:t>
            </w:r>
          </w:p>
        </w:tc>
        <w:tc>
          <w:tcPr>
            <w:tcW w:w="2127" w:type="dxa"/>
          </w:tcPr>
          <w:p w14:paraId="4A1AE39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1AAA4679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05A7227B" w14:textId="115E429D" w:rsidTr="00397E4E">
        <w:tc>
          <w:tcPr>
            <w:tcW w:w="1354" w:type="dxa"/>
            <w:vAlign w:val="bottom"/>
          </w:tcPr>
          <w:p w14:paraId="43867BFA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42</w:t>
            </w:r>
          </w:p>
        </w:tc>
        <w:tc>
          <w:tcPr>
            <w:tcW w:w="3744" w:type="dxa"/>
            <w:vAlign w:val="bottom"/>
          </w:tcPr>
          <w:p w14:paraId="194F0A01" w14:textId="77777777" w:rsidR="00397E4E" w:rsidRPr="00397E4E" w:rsidRDefault="00397E4E" w:rsidP="006C3969">
            <w:pPr>
              <w:rPr>
                <w:rFonts w:cstheme="minorHAnsi"/>
                <w:color w:val="auto"/>
                <w:highlight w:val="yellow"/>
              </w:rPr>
            </w:pPr>
            <w:r w:rsidRPr="00397E4E">
              <w:rPr>
                <w:rFonts w:cstheme="minorHAnsi"/>
                <w:color w:val="auto"/>
                <w:highlight w:val="yellow"/>
              </w:rPr>
              <w:t>GEO pravidla</w:t>
            </w:r>
          </w:p>
        </w:tc>
        <w:tc>
          <w:tcPr>
            <w:tcW w:w="2127" w:type="dxa"/>
          </w:tcPr>
          <w:p w14:paraId="083F7639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682E2C6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2C42C4F0" w14:textId="4E6AE53A" w:rsidTr="00397E4E">
        <w:tc>
          <w:tcPr>
            <w:tcW w:w="1354" w:type="dxa"/>
          </w:tcPr>
          <w:p w14:paraId="77E27DE1" w14:textId="77777777" w:rsidR="00397E4E" w:rsidRPr="0067183C" w:rsidDel="00F54FB5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43</w:t>
            </w:r>
          </w:p>
        </w:tc>
        <w:tc>
          <w:tcPr>
            <w:tcW w:w="3744" w:type="dxa"/>
          </w:tcPr>
          <w:p w14:paraId="47041F97" w14:textId="77777777" w:rsidR="00397E4E" w:rsidRPr="0067183C" w:rsidDel="00244473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Možnosti blokování </w:t>
            </w:r>
            <w:proofErr w:type="gramStart"/>
            <w:r w:rsidRPr="0067183C">
              <w:rPr>
                <w:rFonts w:cstheme="minorHAnsi"/>
                <w:color w:val="auto"/>
              </w:rPr>
              <w:t>-  zahození</w:t>
            </w:r>
            <w:proofErr w:type="gramEnd"/>
            <w:r w:rsidRPr="0067183C">
              <w:rPr>
                <w:rFonts w:cstheme="minorHAnsi"/>
                <w:color w:val="auto"/>
              </w:rPr>
              <w:t xml:space="preserve"> paketů (drop), reset (zdroj, cíl, zdroj i cíl), </w:t>
            </w:r>
            <w:proofErr w:type="spellStart"/>
            <w:r w:rsidRPr="0067183C">
              <w:rPr>
                <w:rFonts w:cstheme="minorHAnsi"/>
                <w:color w:val="auto"/>
              </w:rPr>
              <w:t>suspend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(zdrojové IP, zdrojový port, cílová IP, cílový port a libovolná </w:t>
            </w:r>
            <w:r w:rsidRPr="0067183C">
              <w:rPr>
                <w:rFonts w:cstheme="minorHAnsi"/>
                <w:color w:val="auto"/>
              </w:rPr>
              <w:lastRenderedPageBreak/>
              <w:t xml:space="preserve">kombinace), </w:t>
            </w:r>
            <w:proofErr w:type="spellStart"/>
            <w:r w:rsidRPr="0067183C">
              <w:rPr>
                <w:rFonts w:cstheme="minorHAnsi"/>
                <w:color w:val="auto"/>
              </w:rPr>
              <w:t>challenge</w:t>
            </w:r>
            <w:proofErr w:type="spellEnd"/>
            <w:r w:rsidRPr="0067183C">
              <w:rPr>
                <w:rFonts w:cstheme="minorHAnsi"/>
                <w:color w:val="auto"/>
              </w:rPr>
              <w:t>-response pro TCP, HTTP a DNS</w:t>
            </w:r>
          </w:p>
        </w:tc>
        <w:tc>
          <w:tcPr>
            <w:tcW w:w="2127" w:type="dxa"/>
          </w:tcPr>
          <w:p w14:paraId="043CD1A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75E8D289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4023CFFB" w14:textId="7FE1C442" w:rsidTr="00397E4E">
        <w:tc>
          <w:tcPr>
            <w:tcW w:w="1354" w:type="dxa"/>
          </w:tcPr>
          <w:p w14:paraId="1889EE8D" w14:textId="77777777" w:rsidR="00397E4E" w:rsidRPr="0067183C" w:rsidDel="00F54FB5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44</w:t>
            </w:r>
          </w:p>
        </w:tc>
        <w:tc>
          <w:tcPr>
            <w:tcW w:w="3744" w:type="dxa"/>
          </w:tcPr>
          <w:p w14:paraId="7E915602" w14:textId="77777777" w:rsidR="00397E4E" w:rsidRPr="0067183C" w:rsidDel="00244473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Detekce a </w:t>
            </w:r>
            <w:proofErr w:type="spellStart"/>
            <w:r w:rsidRPr="0067183C">
              <w:rPr>
                <w:rFonts w:cstheme="minorHAnsi"/>
                <w:color w:val="auto"/>
              </w:rPr>
              <w:t>mitigace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v plně automatickém módu bez nutnosti manuálního zásahu</w:t>
            </w:r>
          </w:p>
        </w:tc>
        <w:tc>
          <w:tcPr>
            <w:tcW w:w="2127" w:type="dxa"/>
          </w:tcPr>
          <w:p w14:paraId="289D932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133306C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2791F26B" w14:textId="27988C77" w:rsidTr="00397E4E">
        <w:tc>
          <w:tcPr>
            <w:tcW w:w="1354" w:type="dxa"/>
            <w:shd w:val="clear" w:color="auto" w:fill="DCE8EE" w:themeFill="accent4" w:themeFillTint="66"/>
          </w:tcPr>
          <w:p w14:paraId="38EEB796" w14:textId="77777777" w:rsidR="00397E4E" w:rsidRPr="0067183C" w:rsidRDefault="00397E4E" w:rsidP="006C3969">
            <w:pPr>
              <w:jc w:val="center"/>
              <w:rPr>
                <w:rFonts w:cstheme="minorHAnsi"/>
                <w:b/>
                <w:bCs/>
                <w:color w:val="auto"/>
              </w:rPr>
            </w:pPr>
          </w:p>
        </w:tc>
        <w:tc>
          <w:tcPr>
            <w:tcW w:w="3744" w:type="dxa"/>
            <w:shd w:val="clear" w:color="auto" w:fill="DCE8EE" w:themeFill="accent4" w:themeFillTint="66"/>
          </w:tcPr>
          <w:p w14:paraId="3905C272" w14:textId="77777777" w:rsidR="00397E4E" w:rsidRPr="0067183C" w:rsidRDefault="00397E4E" w:rsidP="006C3969">
            <w:pPr>
              <w:rPr>
                <w:rFonts w:cstheme="minorHAnsi"/>
                <w:b/>
                <w:bCs/>
                <w:color w:val="auto"/>
              </w:rPr>
            </w:pPr>
            <w:proofErr w:type="gramStart"/>
            <w:r w:rsidRPr="0067183C">
              <w:rPr>
                <w:rFonts w:cstheme="minorHAnsi"/>
                <w:b/>
                <w:bCs/>
                <w:color w:val="auto"/>
              </w:rPr>
              <w:t xml:space="preserve">IPS - </w:t>
            </w:r>
            <w:proofErr w:type="spellStart"/>
            <w:r w:rsidRPr="0067183C">
              <w:rPr>
                <w:rFonts w:cstheme="minorHAnsi"/>
                <w:b/>
                <w:bCs/>
                <w:color w:val="auto"/>
              </w:rPr>
              <w:t>Intrusion</w:t>
            </w:r>
            <w:proofErr w:type="spellEnd"/>
            <w:proofErr w:type="gramEnd"/>
            <w:r w:rsidRPr="0067183C">
              <w:rPr>
                <w:rFonts w:cstheme="minorHAnsi"/>
                <w:b/>
                <w:bCs/>
                <w:color w:val="auto"/>
              </w:rPr>
              <w:t xml:space="preserve"> </w:t>
            </w:r>
            <w:proofErr w:type="spellStart"/>
            <w:r w:rsidRPr="0067183C">
              <w:rPr>
                <w:rFonts w:cstheme="minorHAnsi"/>
                <w:b/>
                <w:bCs/>
                <w:color w:val="auto"/>
              </w:rPr>
              <w:t>Prevention</w:t>
            </w:r>
            <w:proofErr w:type="spellEnd"/>
            <w:r w:rsidRPr="0067183C">
              <w:rPr>
                <w:rFonts w:cstheme="minorHAnsi"/>
                <w:b/>
                <w:bCs/>
                <w:color w:val="auto"/>
              </w:rPr>
              <w:t xml:space="preserve"> </w:t>
            </w:r>
            <w:proofErr w:type="spellStart"/>
            <w:r w:rsidRPr="0067183C">
              <w:rPr>
                <w:rFonts w:cstheme="minorHAnsi"/>
                <w:b/>
                <w:bCs/>
                <w:color w:val="auto"/>
              </w:rPr>
              <w:t>system</w:t>
            </w:r>
            <w:proofErr w:type="spellEnd"/>
            <w:r w:rsidRPr="0067183C">
              <w:rPr>
                <w:rFonts w:cstheme="minorHAnsi"/>
                <w:b/>
                <w:bCs/>
                <w:color w:val="auto"/>
              </w:rPr>
              <w:t xml:space="preserve"> </w:t>
            </w:r>
          </w:p>
        </w:tc>
        <w:tc>
          <w:tcPr>
            <w:tcW w:w="2127" w:type="dxa"/>
            <w:shd w:val="clear" w:color="auto" w:fill="DCE8EE" w:themeFill="accent4" w:themeFillTint="66"/>
          </w:tcPr>
          <w:p w14:paraId="2D0157CC" w14:textId="77777777" w:rsidR="00397E4E" w:rsidRPr="0067183C" w:rsidRDefault="00397E4E" w:rsidP="006C3969">
            <w:pPr>
              <w:rPr>
                <w:rFonts w:cstheme="minorHAnsi"/>
                <w:b/>
                <w:bCs/>
                <w:color w:val="auto"/>
              </w:rPr>
            </w:pPr>
          </w:p>
        </w:tc>
        <w:tc>
          <w:tcPr>
            <w:tcW w:w="1835" w:type="dxa"/>
            <w:shd w:val="clear" w:color="auto" w:fill="DCE8EE" w:themeFill="accent4" w:themeFillTint="66"/>
          </w:tcPr>
          <w:p w14:paraId="2251683B" w14:textId="77777777" w:rsidR="00397E4E" w:rsidRPr="0067183C" w:rsidRDefault="00397E4E" w:rsidP="006C3969">
            <w:pPr>
              <w:rPr>
                <w:rFonts w:cstheme="minorHAnsi"/>
                <w:b/>
                <w:bCs/>
                <w:color w:val="auto"/>
              </w:rPr>
            </w:pPr>
          </w:p>
        </w:tc>
      </w:tr>
      <w:tr w:rsidR="00397E4E" w:rsidRPr="0067183C" w14:paraId="37113CFB" w14:textId="28185F59" w:rsidTr="00397E4E">
        <w:tc>
          <w:tcPr>
            <w:tcW w:w="1354" w:type="dxa"/>
          </w:tcPr>
          <w:p w14:paraId="250DCD63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45</w:t>
            </w:r>
          </w:p>
        </w:tc>
        <w:tc>
          <w:tcPr>
            <w:tcW w:w="3744" w:type="dxa"/>
            <w:vAlign w:val="bottom"/>
          </w:tcPr>
          <w:p w14:paraId="1D8D12A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Signatury (s updatem min. jednou týdně)</w:t>
            </w:r>
          </w:p>
        </w:tc>
        <w:tc>
          <w:tcPr>
            <w:tcW w:w="2127" w:type="dxa"/>
          </w:tcPr>
          <w:p w14:paraId="48105EC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4A0EB0D9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4ACB36A5" w14:textId="30A354AB" w:rsidTr="00397E4E">
        <w:tc>
          <w:tcPr>
            <w:tcW w:w="1354" w:type="dxa"/>
          </w:tcPr>
          <w:p w14:paraId="2B5D3B9B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46</w:t>
            </w:r>
          </w:p>
        </w:tc>
        <w:tc>
          <w:tcPr>
            <w:tcW w:w="3744" w:type="dxa"/>
            <w:vAlign w:val="bottom"/>
          </w:tcPr>
          <w:p w14:paraId="32C47BA8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Detekce Anomálií</w:t>
            </w:r>
          </w:p>
        </w:tc>
        <w:tc>
          <w:tcPr>
            <w:tcW w:w="2127" w:type="dxa"/>
          </w:tcPr>
          <w:p w14:paraId="36C8A769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04F3E3D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22388762" w14:textId="1B77652D" w:rsidTr="00397E4E">
        <w:tc>
          <w:tcPr>
            <w:tcW w:w="1354" w:type="dxa"/>
          </w:tcPr>
          <w:p w14:paraId="70FC2710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47</w:t>
            </w:r>
          </w:p>
        </w:tc>
        <w:tc>
          <w:tcPr>
            <w:tcW w:w="3744" w:type="dxa"/>
            <w:vAlign w:val="bottom"/>
          </w:tcPr>
          <w:p w14:paraId="147389D3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Možnost definovat vlastní signatury</w:t>
            </w:r>
          </w:p>
        </w:tc>
        <w:tc>
          <w:tcPr>
            <w:tcW w:w="2127" w:type="dxa"/>
          </w:tcPr>
          <w:p w14:paraId="2F7B249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4E71352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38A1A5B7" w14:textId="68120AA3" w:rsidTr="00397E4E">
        <w:tc>
          <w:tcPr>
            <w:tcW w:w="1354" w:type="dxa"/>
            <w:shd w:val="clear" w:color="auto" w:fill="DCE8EE" w:themeFill="accent4" w:themeFillTint="66"/>
          </w:tcPr>
          <w:p w14:paraId="6DAE871A" w14:textId="77777777" w:rsidR="00397E4E" w:rsidRPr="0067183C" w:rsidRDefault="00397E4E" w:rsidP="006C3969">
            <w:pPr>
              <w:jc w:val="center"/>
              <w:rPr>
                <w:rFonts w:cstheme="minorHAnsi"/>
                <w:b/>
                <w:bCs/>
                <w:color w:val="auto"/>
              </w:rPr>
            </w:pPr>
          </w:p>
        </w:tc>
        <w:tc>
          <w:tcPr>
            <w:tcW w:w="3744" w:type="dxa"/>
            <w:shd w:val="clear" w:color="auto" w:fill="DCE8EE" w:themeFill="accent4" w:themeFillTint="66"/>
          </w:tcPr>
          <w:p w14:paraId="5B81DBBE" w14:textId="77777777" w:rsidR="00397E4E" w:rsidRPr="0067183C" w:rsidRDefault="00397E4E" w:rsidP="006C3969">
            <w:pPr>
              <w:rPr>
                <w:rFonts w:cstheme="minorHAnsi"/>
                <w:b/>
                <w:bCs/>
                <w:color w:val="auto"/>
              </w:rPr>
            </w:pPr>
            <w:proofErr w:type="gramStart"/>
            <w:r w:rsidRPr="0067183C">
              <w:rPr>
                <w:rFonts w:cstheme="minorHAnsi"/>
                <w:b/>
                <w:bCs/>
                <w:color w:val="auto"/>
              </w:rPr>
              <w:t>NBA - network</w:t>
            </w:r>
            <w:proofErr w:type="gramEnd"/>
            <w:r w:rsidRPr="0067183C">
              <w:rPr>
                <w:rFonts w:cstheme="minorHAnsi"/>
                <w:b/>
                <w:bCs/>
                <w:color w:val="auto"/>
              </w:rPr>
              <w:t xml:space="preserve"> </w:t>
            </w:r>
            <w:proofErr w:type="spellStart"/>
            <w:r w:rsidRPr="0067183C">
              <w:rPr>
                <w:rFonts w:cstheme="minorHAnsi"/>
                <w:b/>
                <w:bCs/>
                <w:color w:val="auto"/>
              </w:rPr>
              <w:t>behavioral</w:t>
            </w:r>
            <w:proofErr w:type="spellEnd"/>
            <w:r w:rsidRPr="0067183C">
              <w:rPr>
                <w:rFonts w:cstheme="minorHAnsi"/>
                <w:b/>
                <w:bCs/>
                <w:color w:val="auto"/>
              </w:rPr>
              <w:t xml:space="preserve"> </w:t>
            </w:r>
            <w:proofErr w:type="spellStart"/>
            <w:r w:rsidRPr="0067183C">
              <w:rPr>
                <w:rFonts w:cstheme="minorHAnsi"/>
                <w:b/>
                <w:bCs/>
                <w:color w:val="auto"/>
              </w:rPr>
              <w:t>analysis</w:t>
            </w:r>
            <w:proofErr w:type="spellEnd"/>
          </w:p>
        </w:tc>
        <w:tc>
          <w:tcPr>
            <w:tcW w:w="2127" w:type="dxa"/>
            <w:shd w:val="clear" w:color="auto" w:fill="DCE8EE" w:themeFill="accent4" w:themeFillTint="66"/>
          </w:tcPr>
          <w:p w14:paraId="1FD7E610" w14:textId="77777777" w:rsidR="00397E4E" w:rsidRPr="0067183C" w:rsidRDefault="00397E4E" w:rsidP="006C3969">
            <w:pPr>
              <w:rPr>
                <w:rFonts w:cstheme="minorHAnsi"/>
                <w:b/>
                <w:bCs/>
                <w:color w:val="auto"/>
              </w:rPr>
            </w:pPr>
          </w:p>
        </w:tc>
        <w:tc>
          <w:tcPr>
            <w:tcW w:w="1835" w:type="dxa"/>
            <w:shd w:val="clear" w:color="auto" w:fill="DCE8EE" w:themeFill="accent4" w:themeFillTint="66"/>
          </w:tcPr>
          <w:p w14:paraId="172F02C2" w14:textId="77777777" w:rsidR="00397E4E" w:rsidRPr="0067183C" w:rsidRDefault="00397E4E" w:rsidP="006C3969">
            <w:pPr>
              <w:rPr>
                <w:rFonts w:cstheme="minorHAnsi"/>
                <w:b/>
                <w:bCs/>
                <w:color w:val="auto"/>
              </w:rPr>
            </w:pPr>
          </w:p>
        </w:tc>
      </w:tr>
      <w:tr w:rsidR="00397E4E" w:rsidRPr="0067183C" w14:paraId="59AAFD5D" w14:textId="01898367" w:rsidTr="00397E4E">
        <w:tc>
          <w:tcPr>
            <w:tcW w:w="1354" w:type="dxa"/>
          </w:tcPr>
          <w:p w14:paraId="2C5F3646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48</w:t>
            </w:r>
          </w:p>
        </w:tc>
        <w:tc>
          <w:tcPr>
            <w:tcW w:w="3744" w:type="dxa"/>
            <w:vAlign w:val="bottom"/>
          </w:tcPr>
          <w:p w14:paraId="5BB1D845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Detekce a blokování vertikálního a horizontálního </w:t>
            </w:r>
            <w:proofErr w:type="spellStart"/>
            <w:r w:rsidRPr="0067183C">
              <w:rPr>
                <w:rFonts w:cstheme="minorHAnsi"/>
                <w:color w:val="auto"/>
              </w:rPr>
              <w:t>scanningu</w:t>
            </w:r>
            <w:proofErr w:type="spellEnd"/>
          </w:p>
        </w:tc>
        <w:tc>
          <w:tcPr>
            <w:tcW w:w="2127" w:type="dxa"/>
          </w:tcPr>
          <w:p w14:paraId="50C2BBC9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1382BF5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0FF69036" w14:textId="19F42E6D" w:rsidTr="00397E4E">
        <w:tc>
          <w:tcPr>
            <w:tcW w:w="1354" w:type="dxa"/>
          </w:tcPr>
          <w:p w14:paraId="0FC6AF7B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49</w:t>
            </w:r>
          </w:p>
        </w:tc>
        <w:tc>
          <w:tcPr>
            <w:tcW w:w="3744" w:type="dxa"/>
            <w:vAlign w:val="bottom"/>
          </w:tcPr>
          <w:p w14:paraId="5446BB3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Detekce a blokování útoků typu "</w:t>
            </w:r>
            <w:proofErr w:type="spellStart"/>
            <w:r w:rsidRPr="0067183C">
              <w:rPr>
                <w:rFonts w:cstheme="minorHAnsi"/>
                <w:color w:val="auto"/>
              </w:rPr>
              <w:t>brute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</w:t>
            </w:r>
            <w:proofErr w:type="spellStart"/>
            <w:r w:rsidRPr="0067183C">
              <w:rPr>
                <w:rFonts w:cstheme="minorHAnsi"/>
                <w:color w:val="auto"/>
              </w:rPr>
              <w:t>force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" tj. útoků na prolomení přihlášení </w:t>
            </w:r>
          </w:p>
        </w:tc>
        <w:tc>
          <w:tcPr>
            <w:tcW w:w="2127" w:type="dxa"/>
          </w:tcPr>
          <w:p w14:paraId="38898D1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47A5D03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15C9E144" w14:textId="3F30E006" w:rsidTr="00397E4E">
        <w:tc>
          <w:tcPr>
            <w:tcW w:w="1354" w:type="dxa"/>
          </w:tcPr>
          <w:p w14:paraId="01072DD4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50</w:t>
            </w:r>
          </w:p>
        </w:tc>
        <w:tc>
          <w:tcPr>
            <w:tcW w:w="3744" w:type="dxa"/>
            <w:vAlign w:val="bottom"/>
          </w:tcPr>
          <w:p w14:paraId="0B75D910" w14:textId="77777777" w:rsidR="00397E4E" w:rsidRPr="00397E4E" w:rsidRDefault="00397E4E" w:rsidP="006C3969">
            <w:pPr>
              <w:rPr>
                <w:rFonts w:cstheme="minorHAnsi"/>
                <w:color w:val="auto"/>
                <w:highlight w:val="yellow"/>
              </w:rPr>
            </w:pPr>
            <w:r w:rsidRPr="00397E4E">
              <w:rPr>
                <w:rFonts w:cstheme="minorHAnsi"/>
                <w:color w:val="auto"/>
                <w:highlight w:val="yellow"/>
              </w:rPr>
              <w:t>Detekce a blokování neznámých útoků (</w:t>
            </w:r>
            <w:proofErr w:type="spellStart"/>
            <w:r w:rsidRPr="00397E4E">
              <w:rPr>
                <w:rFonts w:cstheme="minorHAnsi"/>
                <w:color w:val="auto"/>
                <w:highlight w:val="yellow"/>
              </w:rPr>
              <w:t>zero</w:t>
            </w:r>
            <w:proofErr w:type="spellEnd"/>
            <w:r w:rsidRPr="00397E4E">
              <w:rPr>
                <w:rFonts w:cstheme="minorHAnsi"/>
                <w:color w:val="auto"/>
                <w:highlight w:val="yellow"/>
              </w:rPr>
              <w:t xml:space="preserve"> </w:t>
            </w:r>
            <w:proofErr w:type="spellStart"/>
            <w:r w:rsidRPr="00397E4E">
              <w:rPr>
                <w:rFonts w:cstheme="minorHAnsi"/>
                <w:color w:val="auto"/>
                <w:highlight w:val="yellow"/>
              </w:rPr>
              <w:t>day</w:t>
            </w:r>
            <w:proofErr w:type="spellEnd"/>
            <w:r w:rsidRPr="00397E4E">
              <w:rPr>
                <w:rFonts w:cstheme="minorHAnsi"/>
                <w:color w:val="auto"/>
                <w:highlight w:val="yellow"/>
              </w:rPr>
              <w:t>)</w:t>
            </w:r>
          </w:p>
        </w:tc>
        <w:tc>
          <w:tcPr>
            <w:tcW w:w="2127" w:type="dxa"/>
          </w:tcPr>
          <w:p w14:paraId="4314F36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510F1DD8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0D47F865" w14:textId="4BF8D53D" w:rsidTr="00397E4E">
        <w:tc>
          <w:tcPr>
            <w:tcW w:w="1354" w:type="dxa"/>
          </w:tcPr>
          <w:p w14:paraId="7CD3A3B9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51</w:t>
            </w:r>
          </w:p>
        </w:tc>
        <w:tc>
          <w:tcPr>
            <w:tcW w:w="3744" w:type="dxa"/>
            <w:vAlign w:val="bottom"/>
          </w:tcPr>
          <w:p w14:paraId="5E3CEEF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Schopnost detekovat a blokovat šíření škodlivého software (malware) ve fázi šíření na úrovní sítě</w:t>
            </w:r>
          </w:p>
        </w:tc>
        <w:tc>
          <w:tcPr>
            <w:tcW w:w="2127" w:type="dxa"/>
          </w:tcPr>
          <w:p w14:paraId="62A92046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241962F9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531E8F90" w14:textId="7CF6ADD0" w:rsidTr="00397E4E">
        <w:tc>
          <w:tcPr>
            <w:tcW w:w="1354" w:type="dxa"/>
          </w:tcPr>
          <w:p w14:paraId="1D1101CD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52</w:t>
            </w:r>
          </w:p>
        </w:tc>
        <w:tc>
          <w:tcPr>
            <w:tcW w:w="3744" w:type="dxa"/>
            <w:vAlign w:val="bottom"/>
          </w:tcPr>
          <w:p w14:paraId="307ED769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Čistění útoků na základě dynamických paketových signatur vytvářených během útoků s L3 až L7 parametry</w:t>
            </w:r>
          </w:p>
        </w:tc>
        <w:tc>
          <w:tcPr>
            <w:tcW w:w="2127" w:type="dxa"/>
          </w:tcPr>
          <w:p w14:paraId="0D1AAAF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1E771015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405DF5C9" w14:textId="58B0B17F" w:rsidTr="00397E4E">
        <w:tc>
          <w:tcPr>
            <w:tcW w:w="1354" w:type="dxa"/>
          </w:tcPr>
          <w:p w14:paraId="5676777B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53</w:t>
            </w:r>
          </w:p>
        </w:tc>
        <w:tc>
          <w:tcPr>
            <w:tcW w:w="3744" w:type="dxa"/>
            <w:vAlign w:val="bottom"/>
          </w:tcPr>
          <w:p w14:paraId="19D2804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Behaviorální analýza (</w:t>
            </w:r>
            <w:proofErr w:type="gramStart"/>
            <w:r w:rsidRPr="0067183C">
              <w:rPr>
                <w:rFonts w:cstheme="minorHAnsi"/>
                <w:color w:val="auto"/>
              </w:rPr>
              <w:t>NBA - network</w:t>
            </w:r>
            <w:proofErr w:type="gramEnd"/>
            <w:r w:rsidRPr="0067183C">
              <w:rPr>
                <w:rFonts w:cstheme="minorHAnsi"/>
                <w:color w:val="auto"/>
              </w:rPr>
              <w:t xml:space="preserve"> </w:t>
            </w:r>
            <w:proofErr w:type="spellStart"/>
            <w:r w:rsidRPr="0067183C">
              <w:rPr>
                <w:rFonts w:cstheme="minorHAnsi"/>
                <w:color w:val="auto"/>
              </w:rPr>
              <w:t>behavioral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</w:t>
            </w:r>
            <w:proofErr w:type="spellStart"/>
            <w:r w:rsidRPr="0067183C">
              <w:rPr>
                <w:rFonts w:cstheme="minorHAnsi"/>
                <w:color w:val="auto"/>
              </w:rPr>
              <w:t>analysis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) pro L3/L4 útoky i pro L7 (DNS, </w:t>
            </w:r>
            <w:proofErr w:type="gramStart"/>
            <w:r w:rsidRPr="0067183C">
              <w:rPr>
                <w:rFonts w:cstheme="minorHAnsi"/>
                <w:color w:val="auto"/>
              </w:rPr>
              <w:t>HTTPS,…</w:t>
            </w:r>
            <w:proofErr w:type="gramEnd"/>
            <w:r w:rsidRPr="0067183C">
              <w:rPr>
                <w:rFonts w:cstheme="minorHAnsi"/>
                <w:color w:val="auto"/>
              </w:rPr>
              <w:t>)</w:t>
            </w:r>
          </w:p>
        </w:tc>
        <w:tc>
          <w:tcPr>
            <w:tcW w:w="2127" w:type="dxa"/>
          </w:tcPr>
          <w:p w14:paraId="3B90E2E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0D96340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2C6079B1" w14:textId="565595D4" w:rsidTr="00397E4E">
        <w:tc>
          <w:tcPr>
            <w:tcW w:w="1354" w:type="dxa"/>
          </w:tcPr>
          <w:p w14:paraId="6FAB047F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54</w:t>
            </w:r>
          </w:p>
        </w:tc>
        <w:tc>
          <w:tcPr>
            <w:tcW w:w="3744" w:type="dxa"/>
            <w:vAlign w:val="bottom"/>
          </w:tcPr>
          <w:p w14:paraId="0ED86C3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Ochrana před "pulzními" útoky (tzv. </w:t>
            </w:r>
            <w:proofErr w:type="spellStart"/>
            <w:r w:rsidRPr="0067183C">
              <w:rPr>
                <w:rFonts w:cstheme="minorHAnsi"/>
                <w:color w:val="auto"/>
              </w:rPr>
              <w:t>burst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</w:t>
            </w:r>
            <w:proofErr w:type="spellStart"/>
            <w:r w:rsidRPr="0067183C">
              <w:rPr>
                <w:rFonts w:cstheme="minorHAnsi"/>
                <w:color w:val="auto"/>
              </w:rPr>
              <w:t>attacks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), kdy útočník opakuje útok v náhodných </w:t>
            </w:r>
            <w:proofErr w:type="gramStart"/>
            <w:r w:rsidRPr="0067183C">
              <w:rPr>
                <w:rFonts w:cstheme="minorHAnsi"/>
                <w:color w:val="auto"/>
              </w:rPr>
              <w:t>intervalech</w:t>
            </w:r>
            <w:proofErr w:type="gramEnd"/>
            <w:r w:rsidRPr="0067183C">
              <w:rPr>
                <w:rFonts w:cstheme="minorHAnsi"/>
                <w:color w:val="auto"/>
              </w:rPr>
              <w:t xml:space="preserve"> a to i při měnících se vektorech útoku</w:t>
            </w:r>
          </w:p>
        </w:tc>
        <w:tc>
          <w:tcPr>
            <w:tcW w:w="2127" w:type="dxa"/>
          </w:tcPr>
          <w:p w14:paraId="1FBCE316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2C61B7D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12C37B89" w14:textId="3BD67412" w:rsidTr="00397E4E">
        <w:tc>
          <w:tcPr>
            <w:tcW w:w="1354" w:type="dxa"/>
          </w:tcPr>
          <w:p w14:paraId="0C2945B5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55</w:t>
            </w:r>
          </w:p>
        </w:tc>
        <w:tc>
          <w:tcPr>
            <w:tcW w:w="3744" w:type="dxa"/>
            <w:vAlign w:val="bottom"/>
          </w:tcPr>
          <w:p w14:paraId="2663F265" w14:textId="55AD0E75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Detekce a </w:t>
            </w:r>
            <w:proofErr w:type="spellStart"/>
            <w:r w:rsidRPr="0067183C">
              <w:rPr>
                <w:rFonts w:cstheme="minorHAnsi"/>
                <w:color w:val="auto"/>
              </w:rPr>
              <w:t>mitigace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HTTPS </w:t>
            </w:r>
            <w:proofErr w:type="spellStart"/>
            <w:r w:rsidRPr="0067183C">
              <w:rPr>
                <w:rFonts w:cstheme="minorHAnsi"/>
                <w:color w:val="auto"/>
              </w:rPr>
              <w:t>floodů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pomocí behaviorální analýzy a bez nutnosti dešifrování provozu</w:t>
            </w:r>
            <w:r>
              <w:rPr>
                <w:rFonts w:cstheme="minorHAnsi"/>
                <w:color w:val="auto"/>
              </w:rPr>
              <w:t>,</w:t>
            </w:r>
            <w:r w:rsidRPr="0067183C">
              <w:rPr>
                <w:rFonts w:cstheme="minorHAnsi"/>
                <w:color w:val="auto"/>
              </w:rPr>
              <w:t xml:space="preserve"> a to i v případě asymetrického provozu</w:t>
            </w:r>
          </w:p>
        </w:tc>
        <w:tc>
          <w:tcPr>
            <w:tcW w:w="2127" w:type="dxa"/>
          </w:tcPr>
          <w:p w14:paraId="6356C4A9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2D2F9C86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09FD1F34" w14:textId="16948D2F" w:rsidTr="00397E4E">
        <w:tc>
          <w:tcPr>
            <w:tcW w:w="1354" w:type="dxa"/>
          </w:tcPr>
          <w:p w14:paraId="7066FF13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lastRenderedPageBreak/>
              <w:t>56</w:t>
            </w:r>
          </w:p>
        </w:tc>
        <w:tc>
          <w:tcPr>
            <w:tcW w:w="3744" w:type="dxa"/>
            <w:vAlign w:val="bottom"/>
          </w:tcPr>
          <w:p w14:paraId="3A54609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Detekce a </w:t>
            </w:r>
            <w:proofErr w:type="spellStart"/>
            <w:r w:rsidRPr="0067183C">
              <w:rPr>
                <w:rFonts w:cstheme="minorHAnsi"/>
                <w:color w:val="auto"/>
              </w:rPr>
              <w:t>mitigace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HTTPS </w:t>
            </w:r>
            <w:proofErr w:type="spellStart"/>
            <w:r w:rsidRPr="0067183C">
              <w:rPr>
                <w:rFonts w:cstheme="minorHAnsi"/>
                <w:color w:val="auto"/>
              </w:rPr>
              <w:t>floodů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pomocí dešifrování pouze prvního požadavku a vložení </w:t>
            </w:r>
            <w:proofErr w:type="spellStart"/>
            <w:r w:rsidRPr="0067183C">
              <w:rPr>
                <w:rFonts w:cstheme="minorHAnsi"/>
                <w:color w:val="auto"/>
              </w:rPr>
              <w:t>challenge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(302, JS) a to i v případě asymetrického provozu</w:t>
            </w:r>
          </w:p>
        </w:tc>
        <w:tc>
          <w:tcPr>
            <w:tcW w:w="2127" w:type="dxa"/>
          </w:tcPr>
          <w:p w14:paraId="520AF8F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5BF9090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0E309E33" w14:textId="7BDB6FC2" w:rsidTr="00397E4E">
        <w:tc>
          <w:tcPr>
            <w:tcW w:w="1354" w:type="dxa"/>
          </w:tcPr>
          <w:p w14:paraId="4EA2C5B6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57</w:t>
            </w:r>
          </w:p>
        </w:tc>
        <w:tc>
          <w:tcPr>
            <w:tcW w:w="3744" w:type="dxa"/>
            <w:vAlign w:val="bottom"/>
          </w:tcPr>
          <w:p w14:paraId="5587BD5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Detekce a </w:t>
            </w:r>
            <w:proofErr w:type="spellStart"/>
            <w:r w:rsidRPr="0067183C">
              <w:rPr>
                <w:rFonts w:cstheme="minorHAnsi"/>
                <w:color w:val="auto"/>
              </w:rPr>
              <w:t>mitigace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HTTPS </w:t>
            </w:r>
            <w:proofErr w:type="spellStart"/>
            <w:r w:rsidRPr="0067183C">
              <w:rPr>
                <w:rFonts w:cstheme="minorHAnsi"/>
                <w:color w:val="auto"/>
              </w:rPr>
              <w:t>flood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na základě plné </w:t>
            </w:r>
            <w:proofErr w:type="spellStart"/>
            <w:r w:rsidRPr="0067183C">
              <w:rPr>
                <w:rFonts w:cstheme="minorHAnsi"/>
                <w:color w:val="auto"/>
              </w:rPr>
              <w:t>dekrypce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provozu</w:t>
            </w:r>
          </w:p>
        </w:tc>
        <w:tc>
          <w:tcPr>
            <w:tcW w:w="2127" w:type="dxa"/>
          </w:tcPr>
          <w:p w14:paraId="5376C356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2C5B641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458339A8" w14:textId="491C38C0" w:rsidTr="00397E4E">
        <w:tc>
          <w:tcPr>
            <w:tcW w:w="1354" w:type="dxa"/>
          </w:tcPr>
          <w:p w14:paraId="7A31C9D7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58</w:t>
            </w:r>
          </w:p>
        </w:tc>
        <w:tc>
          <w:tcPr>
            <w:tcW w:w="3744" w:type="dxa"/>
            <w:vAlign w:val="bottom"/>
          </w:tcPr>
          <w:p w14:paraId="6319299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Podpora TLS </w:t>
            </w:r>
            <w:proofErr w:type="spellStart"/>
            <w:r w:rsidRPr="0067183C">
              <w:rPr>
                <w:rFonts w:cstheme="minorHAnsi"/>
                <w:color w:val="auto"/>
              </w:rPr>
              <w:t>fingerprintingu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pro </w:t>
            </w:r>
            <w:proofErr w:type="spellStart"/>
            <w:r w:rsidRPr="0067183C">
              <w:rPr>
                <w:rFonts w:cstheme="minorHAnsi"/>
                <w:color w:val="auto"/>
              </w:rPr>
              <w:t>mitigaci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HTTPS útoky</w:t>
            </w:r>
          </w:p>
        </w:tc>
        <w:tc>
          <w:tcPr>
            <w:tcW w:w="2127" w:type="dxa"/>
          </w:tcPr>
          <w:p w14:paraId="575DD36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5AB9E88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36D3CC57" w14:textId="291A6786" w:rsidTr="00397E4E">
        <w:tc>
          <w:tcPr>
            <w:tcW w:w="1354" w:type="dxa"/>
          </w:tcPr>
          <w:p w14:paraId="5647C0D1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59</w:t>
            </w:r>
          </w:p>
        </w:tc>
        <w:tc>
          <w:tcPr>
            <w:tcW w:w="3744" w:type="dxa"/>
            <w:vAlign w:val="bottom"/>
          </w:tcPr>
          <w:p w14:paraId="19BCE32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Ochrana před útoky na DNS podle vektorů:</w:t>
            </w:r>
            <w:r w:rsidRPr="0067183C">
              <w:rPr>
                <w:rFonts w:cstheme="minorHAnsi"/>
                <w:color w:val="auto"/>
              </w:rPr>
              <w:br/>
              <w:t xml:space="preserve">• </w:t>
            </w:r>
            <w:proofErr w:type="spellStart"/>
            <w:r w:rsidRPr="0067183C">
              <w:rPr>
                <w:rFonts w:cstheme="minorHAnsi"/>
                <w:color w:val="auto"/>
              </w:rPr>
              <w:t>Random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</w:t>
            </w:r>
            <w:proofErr w:type="spellStart"/>
            <w:r w:rsidRPr="0067183C">
              <w:rPr>
                <w:rFonts w:cstheme="minorHAnsi"/>
                <w:color w:val="auto"/>
              </w:rPr>
              <w:t>domain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</w:t>
            </w:r>
            <w:proofErr w:type="spellStart"/>
            <w:r w:rsidRPr="0067183C">
              <w:rPr>
                <w:rFonts w:cstheme="minorHAnsi"/>
                <w:color w:val="auto"/>
              </w:rPr>
              <w:t>flood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(</w:t>
            </w:r>
            <w:proofErr w:type="spellStart"/>
            <w:r w:rsidRPr="0067183C">
              <w:rPr>
                <w:rFonts w:cstheme="minorHAnsi"/>
                <w:color w:val="auto"/>
              </w:rPr>
              <w:t>NXDomain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, </w:t>
            </w:r>
            <w:proofErr w:type="spellStart"/>
            <w:r w:rsidRPr="0067183C">
              <w:rPr>
                <w:rFonts w:cstheme="minorHAnsi"/>
                <w:color w:val="auto"/>
              </w:rPr>
              <w:t>water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</w:t>
            </w:r>
            <w:proofErr w:type="spellStart"/>
            <w:r w:rsidRPr="0067183C">
              <w:rPr>
                <w:rFonts w:cstheme="minorHAnsi"/>
                <w:color w:val="auto"/>
              </w:rPr>
              <w:t>torture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atd.)</w:t>
            </w:r>
            <w:r w:rsidRPr="0067183C">
              <w:rPr>
                <w:rFonts w:cstheme="minorHAnsi"/>
                <w:color w:val="auto"/>
              </w:rPr>
              <w:br/>
              <w:t xml:space="preserve">• NS </w:t>
            </w:r>
            <w:proofErr w:type="spellStart"/>
            <w:r w:rsidRPr="0067183C">
              <w:rPr>
                <w:rFonts w:cstheme="minorHAnsi"/>
                <w:color w:val="auto"/>
              </w:rPr>
              <w:t>challenge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pro </w:t>
            </w:r>
            <w:proofErr w:type="spellStart"/>
            <w:r w:rsidRPr="0067183C">
              <w:rPr>
                <w:rFonts w:cstheme="minorHAnsi"/>
                <w:color w:val="auto"/>
              </w:rPr>
              <w:t>floody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z podvržených (</w:t>
            </w:r>
            <w:proofErr w:type="spellStart"/>
            <w:r w:rsidRPr="0067183C">
              <w:rPr>
                <w:rFonts w:cstheme="minorHAnsi"/>
                <w:color w:val="auto"/>
              </w:rPr>
              <w:t>spoofed</w:t>
            </w:r>
            <w:proofErr w:type="spellEnd"/>
            <w:r w:rsidRPr="0067183C">
              <w:rPr>
                <w:rFonts w:cstheme="minorHAnsi"/>
                <w:color w:val="auto"/>
              </w:rPr>
              <w:t>) zdrojů</w:t>
            </w:r>
            <w:r w:rsidRPr="0067183C">
              <w:rPr>
                <w:rFonts w:cstheme="minorHAnsi"/>
                <w:color w:val="auto"/>
              </w:rPr>
              <w:br/>
              <w:t>• Anti-</w:t>
            </w:r>
            <w:proofErr w:type="spellStart"/>
            <w:r w:rsidRPr="0067183C">
              <w:rPr>
                <w:rFonts w:cstheme="minorHAnsi"/>
                <w:color w:val="auto"/>
              </w:rPr>
              <w:t>poisoning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FQDN learning </w:t>
            </w:r>
            <w:proofErr w:type="spellStart"/>
            <w:r w:rsidRPr="0067183C">
              <w:rPr>
                <w:rFonts w:cstheme="minorHAnsi"/>
                <w:color w:val="auto"/>
              </w:rPr>
              <w:t>mechanism</w:t>
            </w:r>
            <w:proofErr w:type="spellEnd"/>
            <w:r w:rsidRPr="0067183C">
              <w:rPr>
                <w:rFonts w:cstheme="minorHAnsi"/>
                <w:color w:val="auto"/>
              </w:rPr>
              <w:br/>
              <w:t xml:space="preserve">• Podpora </w:t>
            </w:r>
            <w:proofErr w:type="spellStart"/>
            <w:r w:rsidRPr="0067183C">
              <w:rPr>
                <w:rFonts w:cstheme="minorHAnsi"/>
                <w:color w:val="auto"/>
              </w:rPr>
              <w:t>zone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transfer</w:t>
            </w:r>
          </w:p>
        </w:tc>
        <w:tc>
          <w:tcPr>
            <w:tcW w:w="2127" w:type="dxa"/>
          </w:tcPr>
          <w:p w14:paraId="7E62FEB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75024968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1156FCA0" w14:textId="73C710CA" w:rsidTr="00397E4E">
        <w:tc>
          <w:tcPr>
            <w:tcW w:w="1354" w:type="dxa"/>
          </w:tcPr>
          <w:p w14:paraId="7652EF1B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60</w:t>
            </w:r>
          </w:p>
        </w:tc>
        <w:tc>
          <w:tcPr>
            <w:tcW w:w="3744" w:type="dxa"/>
            <w:vAlign w:val="bottom"/>
          </w:tcPr>
          <w:p w14:paraId="66ABE64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Ochrana před DNS </w:t>
            </w:r>
            <w:proofErr w:type="spellStart"/>
            <w:r w:rsidRPr="0067183C">
              <w:rPr>
                <w:rFonts w:cstheme="minorHAnsi"/>
                <w:color w:val="auto"/>
              </w:rPr>
              <w:t>watertorture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útoky (dotazy na náhodné, neexistující jména subdomén) pomocí automatického učení se jmen existujících jmen subdomén</w:t>
            </w:r>
          </w:p>
        </w:tc>
        <w:tc>
          <w:tcPr>
            <w:tcW w:w="2127" w:type="dxa"/>
          </w:tcPr>
          <w:p w14:paraId="6BAE1B3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36DC18E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3B3A0E86" w14:textId="34B3678D" w:rsidTr="00397E4E">
        <w:tc>
          <w:tcPr>
            <w:tcW w:w="1354" w:type="dxa"/>
          </w:tcPr>
          <w:p w14:paraId="51265254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61</w:t>
            </w:r>
          </w:p>
        </w:tc>
        <w:tc>
          <w:tcPr>
            <w:tcW w:w="3744" w:type="dxa"/>
            <w:vAlign w:val="bottom"/>
          </w:tcPr>
          <w:p w14:paraId="46312FF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Ochrana před DNS </w:t>
            </w:r>
            <w:proofErr w:type="spellStart"/>
            <w:r w:rsidRPr="0067183C">
              <w:rPr>
                <w:rFonts w:cstheme="minorHAnsi"/>
                <w:color w:val="auto"/>
              </w:rPr>
              <w:t>watertorture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útoky (dotazy na náhodné, neexistující jména subdomén) pomocí manuálního importu </w:t>
            </w:r>
            <w:proofErr w:type="spellStart"/>
            <w:r w:rsidRPr="0067183C">
              <w:rPr>
                <w:rFonts w:cstheme="minorHAnsi"/>
                <w:color w:val="auto"/>
              </w:rPr>
              <w:t>extujích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jmen subdomén</w:t>
            </w:r>
          </w:p>
        </w:tc>
        <w:tc>
          <w:tcPr>
            <w:tcW w:w="2127" w:type="dxa"/>
          </w:tcPr>
          <w:p w14:paraId="6808F8B4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619850B5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070E55AB" w14:textId="2B5D0A58" w:rsidTr="00397E4E">
        <w:tc>
          <w:tcPr>
            <w:tcW w:w="1354" w:type="dxa"/>
          </w:tcPr>
          <w:p w14:paraId="3D4BEB32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62</w:t>
            </w:r>
          </w:p>
        </w:tc>
        <w:tc>
          <w:tcPr>
            <w:tcW w:w="3744" w:type="dxa"/>
            <w:vAlign w:val="bottom"/>
          </w:tcPr>
          <w:p w14:paraId="248A9FB4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Ochrana před DNS </w:t>
            </w:r>
            <w:proofErr w:type="spellStart"/>
            <w:r w:rsidRPr="0067183C">
              <w:rPr>
                <w:rFonts w:cstheme="minorHAnsi"/>
                <w:color w:val="auto"/>
              </w:rPr>
              <w:t>watertorture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útoky (dotazy na náhodné, neexistující jména subdomén) na základě synchronizace s DNS (</w:t>
            </w:r>
            <w:proofErr w:type="spellStart"/>
            <w:r w:rsidRPr="0067183C">
              <w:rPr>
                <w:rFonts w:cstheme="minorHAnsi"/>
                <w:color w:val="auto"/>
              </w:rPr>
              <w:t>zone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transfer)</w:t>
            </w:r>
          </w:p>
        </w:tc>
        <w:tc>
          <w:tcPr>
            <w:tcW w:w="2127" w:type="dxa"/>
          </w:tcPr>
          <w:p w14:paraId="751D7B4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2B629C99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4B5F474F" w14:textId="011E7021" w:rsidTr="00397E4E">
        <w:tc>
          <w:tcPr>
            <w:tcW w:w="1354" w:type="dxa"/>
            <w:shd w:val="clear" w:color="auto" w:fill="DCE8EE" w:themeFill="accent4" w:themeFillTint="66"/>
          </w:tcPr>
          <w:p w14:paraId="4BF9278F" w14:textId="77777777" w:rsidR="00397E4E" w:rsidRPr="0067183C" w:rsidRDefault="00397E4E" w:rsidP="006C3969">
            <w:pPr>
              <w:jc w:val="center"/>
              <w:rPr>
                <w:rFonts w:cstheme="minorHAnsi"/>
                <w:b/>
                <w:bCs/>
                <w:color w:val="auto"/>
              </w:rPr>
            </w:pPr>
          </w:p>
        </w:tc>
        <w:tc>
          <w:tcPr>
            <w:tcW w:w="3744" w:type="dxa"/>
            <w:shd w:val="clear" w:color="auto" w:fill="DCE8EE" w:themeFill="accent4" w:themeFillTint="66"/>
          </w:tcPr>
          <w:p w14:paraId="306F79C2" w14:textId="77777777" w:rsidR="00397E4E" w:rsidRPr="0067183C" w:rsidRDefault="00397E4E" w:rsidP="006C3969">
            <w:pPr>
              <w:rPr>
                <w:rFonts w:cstheme="minorHAnsi"/>
                <w:b/>
                <w:bCs/>
                <w:color w:val="auto"/>
              </w:rPr>
            </w:pPr>
            <w:proofErr w:type="spellStart"/>
            <w:r w:rsidRPr="0067183C">
              <w:rPr>
                <w:rFonts w:cstheme="minorHAnsi"/>
                <w:b/>
                <w:bCs/>
                <w:color w:val="auto"/>
              </w:rPr>
              <w:t>DoS</w:t>
            </w:r>
            <w:proofErr w:type="spellEnd"/>
            <w:r w:rsidRPr="0067183C">
              <w:rPr>
                <w:rFonts w:cstheme="minorHAnsi"/>
                <w:b/>
                <w:bCs/>
                <w:color w:val="auto"/>
              </w:rPr>
              <w:t xml:space="preserve"> and </w:t>
            </w:r>
            <w:proofErr w:type="spellStart"/>
            <w:r w:rsidRPr="0067183C">
              <w:rPr>
                <w:rFonts w:cstheme="minorHAnsi"/>
                <w:b/>
                <w:bCs/>
                <w:color w:val="auto"/>
              </w:rPr>
              <w:t>DDoS</w:t>
            </w:r>
            <w:proofErr w:type="spellEnd"/>
            <w:r w:rsidRPr="0067183C">
              <w:rPr>
                <w:rFonts w:cstheme="minorHAnsi"/>
                <w:b/>
                <w:bCs/>
                <w:color w:val="auto"/>
              </w:rPr>
              <w:t xml:space="preserve"> </w:t>
            </w:r>
            <w:proofErr w:type="spellStart"/>
            <w:r w:rsidRPr="0067183C">
              <w:rPr>
                <w:rFonts w:cstheme="minorHAnsi"/>
                <w:b/>
                <w:bCs/>
                <w:color w:val="auto"/>
              </w:rPr>
              <w:t>protection</w:t>
            </w:r>
            <w:proofErr w:type="spellEnd"/>
          </w:p>
        </w:tc>
        <w:tc>
          <w:tcPr>
            <w:tcW w:w="2127" w:type="dxa"/>
            <w:shd w:val="clear" w:color="auto" w:fill="DCE8EE" w:themeFill="accent4" w:themeFillTint="66"/>
          </w:tcPr>
          <w:p w14:paraId="3F9ED507" w14:textId="77777777" w:rsidR="00397E4E" w:rsidRPr="0067183C" w:rsidRDefault="00397E4E" w:rsidP="006C3969">
            <w:pPr>
              <w:rPr>
                <w:rFonts w:cstheme="minorHAnsi"/>
                <w:b/>
                <w:bCs/>
                <w:color w:val="auto"/>
              </w:rPr>
            </w:pPr>
          </w:p>
        </w:tc>
        <w:tc>
          <w:tcPr>
            <w:tcW w:w="1835" w:type="dxa"/>
            <w:shd w:val="clear" w:color="auto" w:fill="DCE8EE" w:themeFill="accent4" w:themeFillTint="66"/>
          </w:tcPr>
          <w:p w14:paraId="07C04D9A" w14:textId="77777777" w:rsidR="00397E4E" w:rsidRPr="0067183C" w:rsidRDefault="00397E4E" w:rsidP="006C3969">
            <w:pPr>
              <w:rPr>
                <w:rFonts w:cstheme="minorHAnsi"/>
                <w:b/>
                <w:bCs/>
                <w:color w:val="auto"/>
              </w:rPr>
            </w:pPr>
          </w:p>
        </w:tc>
      </w:tr>
      <w:tr w:rsidR="00397E4E" w:rsidRPr="0067183C" w14:paraId="45752C56" w14:textId="776DB57B" w:rsidTr="00397E4E">
        <w:tc>
          <w:tcPr>
            <w:tcW w:w="1354" w:type="dxa"/>
          </w:tcPr>
          <w:p w14:paraId="213F6C68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63</w:t>
            </w:r>
          </w:p>
        </w:tc>
        <w:tc>
          <w:tcPr>
            <w:tcW w:w="3744" w:type="dxa"/>
            <w:vAlign w:val="bottom"/>
          </w:tcPr>
          <w:p w14:paraId="192E88E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Detekce a blokování ICMP </w:t>
            </w:r>
            <w:proofErr w:type="spellStart"/>
            <w:r w:rsidRPr="0067183C">
              <w:rPr>
                <w:rFonts w:cstheme="minorHAnsi"/>
                <w:color w:val="auto"/>
              </w:rPr>
              <w:t>floodů</w:t>
            </w:r>
            <w:proofErr w:type="spellEnd"/>
          </w:p>
        </w:tc>
        <w:tc>
          <w:tcPr>
            <w:tcW w:w="2127" w:type="dxa"/>
          </w:tcPr>
          <w:p w14:paraId="2947E05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46D81F4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4FE67342" w14:textId="6C3535D1" w:rsidTr="00397E4E">
        <w:tc>
          <w:tcPr>
            <w:tcW w:w="1354" w:type="dxa"/>
          </w:tcPr>
          <w:p w14:paraId="3B32BFD3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64</w:t>
            </w:r>
          </w:p>
        </w:tc>
        <w:tc>
          <w:tcPr>
            <w:tcW w:w="3744" w:type="dxa"/>
            <w:vAlign w:val="bottom"/>
          </w:tcPr>
          <w:p w14:paraId="24F5E0A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Detekce a blokování IGMP </w:t>
            </w:r>
            <w:proofErr w:type="spellStart"/>
            <w:r w:rsidRPr="0067183C">
              <w:rPr>
                <w:rFonts w:cstheme="minorHAnsi"/>
                <w:color w:val="auto"/>
              </w:rPr>
              <w:t>floodů</w:t>
            </w:r>
            <w:proofErr w:type="spellEnd"/>
          </w:p>
        </w:tc>
        <w:tc>
          <w:tcPr>
            <w:tcW w:w="2127" w:type="dxa"/>
          </w:tcPr>
          <w:p w14:paraId="07B8998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505E8E4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2739A236" w14:textId="56845337" w:rsidTr="00397E4E">
        <w:tc>
          <w:tcPr>
            <w:tcW w:w="1354" w:type="dxa"/>
          </w:tcPr>
          <w:p w14:paraId="56E0930D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65</w:t>
            </w:r>
          </w:p>
        </w:tc>
        <w:tc>
          <w:tcPr>
            <w:tcW w:w="3744" w:type="dxa"/>
            <w:vAlign w:val="bottom"/>
          </w:tcPr>
          <w:p w14:paraId="00763F08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Detekce a </w:t>
            </w:r>
            <w:proofErr w:type="gramStart"/>
            <w:r w:rsidRPr="0067183C">
              <w:rPr>
                <w:rFonts w:cstheme="minorHAnsi"/>
                <w:color w:val="auto"/>
              </w:rPr>
              <w:t>blokování  TCP</w:t>
            </w:r>
            <w:proofErr w:type="gramEnd"/>
            <w:r w:rsidRPr="0067183C">
              <w:rPr>
                <w:rFonts w:cstheme="minorHAnsi"/>
                <w:color w:val="auto"/>
              </w:rPr>
              <w:t xml:space="preserve"> - tj. SYN, SYN ACK, FIN, RESET (včetně útoků z podržených IP adres (IP-</w:t>
            </w:r>
            <w:proofErr w:type="spellStart"/>
            <w:r w:rsidRPr="0067183C">
              <w:rPr>
                <w:rFonts w:cstheme="minorHAnsi"/>
                <w:color w:val="auto"/>
              </w:rPr>
              <w:t>spoofing</w:t>
            </w:r>
            <w:proofErr w:type="spellEnd"/>
            <w:r w:rsidRPr="0067183C">
              <w:rPr>
                <w:rFonts w:cstheme="minorHAnsi"/>
                <w:color w:val="auto"/>
              </w:rPr>
              <w:t>)) pomocí behaviorální analýzy a generovaní dynamických paketových signatur</w:t>
            </w:r>
          </w:p>
        </w:tc>
        <w:tc>
          <w:tcPr>
            <w:tcW w:w="2127" w:type="dxa"/>
          </w:tcPr>
          <w:p w14:paraId="535CB93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2D794BA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5315D7F6" w14:textId="215759D9" w:rsidTr="00397E4E">
        <w:tc>
          <w:tcPr>
            <w:tcW w:w="1354" w:type="dxa"/>
          </w:tcPr>
          <w:p w14:paraId="6910B7E6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lastRenderedPageBreak/>
              <w:t>66</w:t>
            </w:r>
          </w:p>
        </w:tc>
        <w:tc>
          <w:tcPr>
            <w:tcW w:w="3744" w:type="dxa"/>
            <w:vAlign w:val="bottom"/>
          </w:tcPr>
          <w:p w14:paraId="416BDAE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Detekce a </w:t>
            </w:r>
            <w:proofErr w:type="gramStart"/>
            <w:r w:rsidRPr="0067183C">
              <w:rPr>
                <w:rFonts w:cstheme="minorHAnsi"/>
                <w:color w:val="auto"/>
              </w:rPr>
              <w:t>blokování  UDP</w:t>
            </w:r>
            <w:proofErr w:type="gramEnd"/>
            <w:r w:rsidRPr="0067183C">
              <w:rPr>
                <w:rFonts w:cstheme="minorHAnsi"/>
                <w:color w:val="auto"/>
              </w:rPr>
              <w:t xml:space="preserve"> i UDP fragment </w:t>
            </w:r>
            <w:proofErr w:type="spellStart"/>
            <w:r w:rsidRPr="0067183C">
              <w:rPr>
                <w:rFonts w:cstheme="minorHAnsi"/>
                <w:color w:val="auto"/>
              </w:rPr>
              <w:t>floodů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na základě automatického učení a adaptivních filtrů</w:t>
            </w:r>
          </w:p>
        </w:tc>
        <w:tc>
          <w:tcPr>
            <w:tcW w:w="2127" w:type="dxa"/>
          </w:tcPr>
          <w:p w14:paraId="61BAB746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2F1EA51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179EAC14" w14:textId="45AF1860" w:rsidTr="00397E4E">
        <w:tc>
          <w:tcPr>
            <w:tcW w:w="1354" w:type="dxa"/>
          </w:tcPr>
          <w:p w14:paraId="080AE8EA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67</w:t>
            </w:r>
          </w:p>
        </w:tc>
        <w:tc>
          <w:tcPr>
            <w:tcW w:w="3744" w:type="dxa"/>
            <w:vAlign w:val="bottom"/>
          </w:tcPr>
          <w:p w14:paraId="259605B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Detekce a blokování paketů nenáležících žádnému spojení (</w:t>
            </w:r>
            <w:proofErr w:type="spellStart"/>
            <w:r w:rsidRPr="0067183C">
              <w:rPr>
                <w:rFonts w:cstheme="minorHAnsi"/>
                <w:color w:val="auto"/>
              </w:rPr>
              <w:t>tyv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. out </w:t>
            </w:r>
            <w:proofErr w:type="spellStart"/>
            <w:r w:rsidRPr="0067183C">
              <w:rPr>
                <w:rFonts w:cstheme="minorHAnsi"/>
                <w:color w:val="auto"/>
              </w:rPr>
              <w:t>of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</w:t>
            </w:r>
            <w:proofErr w:type="spellStart"/>
            <w:r w:rsidRPr="0067183C">
              <w:rPr>
                <w:rFonts w:cstheme="minorHAnsi"/>
                <w:color w:val="auto"/>
              </w:rPr>
              <w:t>state</w:t>
            </w:r>
            <w:proofErr w:type="spellEnd"/>
            <w:r w:rsidRPr="0067183C">
              <w:rPr>
                <w:rFonts w:cstheme="minorHAnsi"/>
                <w:color w:val="auto"/>
              </w:rPr>
              <w:t>)</w:t>
            </w:r>
          </w:p>
        </w:tc>
        <w:tc>
          <w:tcPr>
            <w:tcW w:w="2127" w:type="dxa"/>
          </w:tcPr>
          <w:p w14:paraId="07670E5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6946F23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48BF7274" w14:textId="61C8066B" w:rsidTr="00397E4E">
        <w:tc>
          <w:tcPr>
            <w:tcW w:w="1354" w:type="dxa"/>
          </w:tcPr>
          <w:p w14:paraId="3D3C27C6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68</w:t>
            </w:r>
          </w:p>
        </w:tc>
        <w:tc>
          <w:tcPr>
            <w:tcW w:w="3744" w:type="dxa"/>
            <w:vAlign w:val="bottom"/>
          </w:tcPr>
          <w:p w14:paraId="47CEACB9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Detekce a blokace </w:t>
            </w:r>
            <w:proofErr w:type="spellStart"/>
            <w:r w:rsidRPr="0067183C">
              <w:rPr>
                <w:rFonts w:cstheme="minorHAnsi"/>
                <w:color w:val="auto"/>
              </w:rPr>
              <w:t>DDoS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útoků na </w:t>
            </w:r>
            <w:proofErr w:type="spellStart"/>
            <w:r w:rsidRPr="0067183C">
              <w:rPr>
                <w:rFonts w:cstheme="minorHAnsi"/>
                <w:color w:val="auto"/>
              </w:rPr>
              <w:t>zákldě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</w:t>
            </w:r>
            <w:proofErr w:type="spellStart"/>
            <w:r w:rsidRPr="0067183C">
              <w:rPr>
                <w:rFonts w:cstheme="minorHAnsi"/>
                <w:color w:val="auto"/>
              </w:rPr>
              <w:t>challenge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/ response metody. Min. podpora SYN-cookies, L7 </w:t>
            </w:r>
            <w:proofErr w:type="spellStart"/>
            <w:r w:rsidRPr="0067183C">
              <w:rPr>
                <w:rFonts w:cstheme="minorHAnsi"/>
                <w:color w:val="auto"/>
              </w:rPr>
              <w:t>chalenges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(HTTP 302, JAVA script, DNS)</w:t>
            </w:r>
          </w:p>
        </w:tc>
        <w:tc>
          <w:tcPr>
            <w:tcW w:w="2127" w:type="dxa"/>
          </w:tcPr>
          <w:p w14:paraId="5EC50E38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51AB252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7A9DB316" w14:textId="2DBDA47C" w:rsidTr="00397E4E">
        <w:tc>
          <w:tcPr>
            <w:tcW w:w="1354" w:type="dxa"/>
          </w:tcPr>
          <w:p w14:paraId="7396AC7F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69</w:t>
            </w:r>
          </w:p>
        </w:tc>
        <w:tc>
          <w:tcPr>
            <w:tcW w:w="3744" w:type="dxa"/>
            <w:vAlign w:val="bottom"/>
          </w:tcPr>
          <w:p w14:paraId="7664749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Detekce a blokování útoků typu "</w:t>
            </w:r>
            <w:proofErr w:type="spellStart"/>
            <w:r w:rsidRPr="0067183C">
              <w:rPr>
                <w:rFonts w:cstheme="minorHAnsi"/>
                <w:color w:val="auto"/>
              </w:rPr>
              <w:t>carpet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</w:t>
            </w:r>
            <w:proofErr w:type="spellStart"/>
            <w:r w:rsidRPr="0067183C">
              <w:rPr>
                <w:rFonts w:cstheme="minorHAnsi"/>
                <w:color w:val="auto"/>
              </w:rPr>
              <w:t>bombing</w:t>
            </w:r>
            <w:proofErr w:type="spellEnd"/>
            <w:r w:rsidRPr="0067183C">
              <w:rPr>
                <w:rFonts w:cstheme="minorHAnsi"/>
                <w:color w:val="auto"/>
              </w:rPr>
              <w:t>"</w:t>
            </w:r>
          </w:p>
        </w:tc>
        <w:tc>
          <w:tcPr>
            <w:tcW w:w="2127" w:type="dxa"/>
          </w:tcPr>
          <w:p w14:paraId="06DA2A84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5F5BF5E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545F1E95" w14:textId="65F64682" w:rsidTr="00397E4E">
        <w:tc>
          <w:tcPr>
            <w:tcW w:w="1354" w:type="dxa"/>
            <w:shd w:val="clear" w:color="auto" w:fill="DCE8EE" w:themeFill="accent4" w:themeFillTint="66"/>
          </w:tcPr>
          <w:p w14:paraId="0EEC487C" w14:textId="77777777" w:rsidR="00397E4E" w:rsidRPr="0067183C" w:rsidRDefault="00397E4E" w:rsidP="006C3969">
            <w:pPr>
              <w:rPr>
                <w:rFonts w:cstheme="minorHAnsi"/>
                <w:b/>
                <w:bCs/>
                <w:color w:val="auto"/>
              </w:rPr>
            </w:pPr>
          </w:p>
        </w:tc>
        <w:tc>
          <w:tcPr>
            <w:tcW w:w="3744" w:type="dxa"/>
            <w:shd w:val="clear" w:color="auto" w:fill="DCE8EE" w:themeFill="accent4" w:themeFillTint="66"/>
          </w:tcPr>
          <w:p w14:paraId="19A56955" w14:textId="77777777" w:rsidR="00397E4E" w:rsidRPr="0067183C" w:rsidRDefault="00397E4E" w:rsidP="006C3969">
            <w:pPr>
              <w:rPr>
                <w:rFonts w:cstheme="minorHAnsi"/>
                <w:b/>
                <w:bCs/>
                <w:color w:val="auto"/>
              </w:rPr>
            </w:pPr>
            <w:proofErr w:type="gramStart"/>
            <w:r w:rsidRPr="0067183C">
              <w:rPr>
                <w:rFonts w:cstheme="minorHAnsi"/>
                <w:b/>
                <w:bCs/>
                <w:color w:val="auto"/>
              </w:rPr>
              <w:t xml:space="preserve">ACL - </w:t>
            </w:r>
            <w:proofErr w:type="spellStart"/>
            <w:r w:rsidRPr="0067183C">
              <w:rPr>
                <w:rFonts w:cstheme="minorHAnsi"/>
                <w:b/>
                <w:bCs/>
                <w:color w:val="auto"/>
              </w:rPr>
              <w:t>access</w:t>
            </w:r>
            <w:proofErr w:type="spellEnd"/>
            <w:proofErr w:type="gramEnd"/>
            <w:r w:rsidRPr="0067183C">
              <w:rPr>
                <w:rFonts w:cstheme="minorHAnsi"/>
                <w:b/>
                <w:bCs/>
                <w:color w:val="auto"/>
              </w:rPr>
              <w:t xml:space="preserve"> </w:t>
            </w:r>
            <w:proofErr w:type="spellStart"/>
            <w:r w:rsidRPr="0067183C">
              <w:rPr>
                <w:rFonts w:cstheme="minorHAnsi"/>
                <w:b/>
                <w:bCs/>
                <w:color w:val="auto"/>
              </w:rPr>
              <w:t>control</w:t>
            </w:r>
            <w:proofErr w:type="spellEnd"/>
            <w:r w:rsidRPr="0067183C">
              <w:rPr>
                <w:rFonts w:cstheme="minorHAnsi"/>
                <w:b/>
                <w:bCs/>
                <w:color w:val="auto"/>
              </w:rPr>
              <w:t xml:space="preserve"> list</w:t>
            </w:r>
          </w:p>
        </w:tc>
        <w:tc>
          <w:tcPr>
            <w:tcW w:w="2127" w:type="dxa"/>
            <w:shd w:val="clear" w:color="auto" w:fill="DCE8EE" w:themeFill="accent4" w:themeFillTint="66"/>
          </w:tcPr>
          <w:p w14:paraId="79C6A2C3" w14:textId="77777777" w:rsidR="00397E4E" w:rsidRPr="0067183C" w:rsidRDefault="00397E4E" w:rsidP="006C3969">
            <w:pPr>
              <w:rPr>
                <w:rFonts w:cstheme="minorHAnsi"/>
                <w:b/>
                <w:bCs/>
                <w:color w:val="auto"/>
              </w:rPr>
            </w:pPr>
          </w:p>
        </w:tc>
        <w:tc>
          <w:tcPr>
            <w:tcW w:w="1835" w:type="dxa"/>
            <w:shd w:val="clear" w:color="auto" w:fill="DCE8EE" w:themeFill="accent4" w:themeFillTint="66"/>
          </w:tcPr>
          <w:p w14:paraId="33FBD905" w14:textId="77777777" w:rsidR="00397E4E" w:rsidRPr="0067183C" w:rsidRDefault="00397E4E" w:rsidP="006C3969">
            <w:pPr>
              <w:rPr>
                <w:rFonts w:cstheme="minorHAnsi"/>
                <w:b/>
                <w:bCs/>
                <w:color w:val="auto"/>
              </w:rPr>
            </w:pPr>
          </w:p>
        </w:tc>
      </w:tr>
      <w:tr w:rsidR="00397E4E" w:rsidRPr="0067183C" w14:paraId="318A26B5" w14:textId="5FC16EF4" w:rsidTr="00397E4E">
        <w:tc>
          <w:tcPr>
            <w:tcW w:w="1354" w:type="dxa"/>
          </w:tcPr>
          <w:p w14:paraId="60250AD3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70</w:t>
            </w:r>
          </w:p>
        </w:tc>
        <w:tc>
          <w:tcPr>
            <w:tcW w:w="3744" w:type="dxa"/>
            <w:vAlign w:val="bottom"/>
          </w:tcPr>
          <w:p w14:paraId="081D328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proofErr w:type="spellStart"/>
            <w:r w:rsidRPr="0067183C">
              <w:rPr>
                <w:rFonts w:cstheme="minorHAnsi"/>
                <w:color w:val="auto"/>
              </w:rPr>
              <w:t>Block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list</w:t>
            </w:r>
          </w:p>
        </w:tc>
        <w:tc>
          <w:tcPr>
            <w:tcW w:w="2127" w:type="dxa"/>
          </w:tcPr>
          <w:p w14:paraId="6328DBE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1ACA743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1CABF022" w14:textId="63D81E57" w:rsidTr="00397E4E">
        <w:tc>
          <w:tcPr>
            <w:tcW w:w="1354" w:type="dxa"/>
          </w:tcPr>
          <w:p w14:paraId="1BFBC127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</w:p>
        </w:tc>
        <w:tc>
          <w:tcPr>
            <w:tcW w:w="3744" w:type="dxa"/>
            <w:vAlign w:val="bottom"/>
          </w:tcPr>
          <w:p w14:paraId="242DAF04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proofErr w:type="spellStart"/>
            <w:r w:rsidRPr="0067183C">
              <w:rPr>
                <w:rFonts w:cstheme="minorHAnsi"/>
                <w:color w:val="auto"/>
              </w:rPr>
              <w:t>Allow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list</w:t>
            </w:r>
          </w:p>
        </w:tc>
        <w:tc>
          <w:tcPr>
            <w:tcW w:w="2127" w:type="dxa"/>
          </w:tcPr>
          <w:p w14:paraId="079FE8A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7510E5B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44EB5D7D" w14:textId="24489B55" w:rsidTr="00397E4E">
        <w:tc>
          <w:tcPr>
            <w:tcW w:w="1354" w:type="dxa"/>
          </w:tcPr>
          <w:p w14:paraId="0B281010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</w:p>
        </w:tc>
        <w:tc>
          <w:tcPr>
            <w:tcW w:w="3744" w:type="dxa"/>
            <w:vAlign w:val="bottom"/>
          </w:tcPr>
          <w:p w14:paraId="1AFCE2C6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Filtrování provozu na základě </w:t>
            </w:r>
            <w:proofErr w:type="spellStart"/>
            <w:r w:rsidRPr="0067183C">
              <w:rPr>
                <w:rFonts w:cstheme="minorHAnsi"/>
                <w:color w:val="auto"/>
              </w:rPr>
              <w:t>VLANů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, IP, L4 (např. TCP/UDP </w:t>
            </w:r>
            <w:proofErr w:type="spellStart"/>
            <w:r w:rsidRPr="0067183C">
              <w:rPr>
                <w:rFonts w:cstheme="minorHAnsi"/>
                <w:color w:val="auto"/>
              </w:rPr>
              <w:t>proty</w:t>
            </w:r>
            <w:proofErr w:type="spellEnd"/>
            <w:r w:rsidRPr="0067183C">
              <w:rPr>
                <w:rFonts w:cstheme="minorHAnsi"/>
                <w:color w:val="auto"/>
              </w:rPr>
              <w:t>), L7 parametry (např. HTTP "User agent")</w:t>
            </w:r>
          </w:p>
        </w:tc>
        <w:tc>
          <w:tcPr>
            <w:tcW w:w="2127" w:type="dxa"/>
          </w:tcPr>
          <w:p w14:paraId="729478C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107BD23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2376A309" w14:textId="793D3723" w:rsidTr="00397E4E">
        <w:tc>
          <w:tcPr>
            <w:tcW w:w="1354" w:type="dxa"/>
            <w:shd w:val="clear" w:color="auto" w:fill="DCE8EE" w:themeFill="accent4" w:themeFillTint="66"/>
          </w:tcPr>
          <w:p w14:paraId="146E5868" w14:textId="77777777" w:rsidR="00397E4E" w:rsidRPr="0067183C" w:rsidRDefault="00397E4E" w:rsidP="006C3969">
            <w:pPr>
              <w:rPr>
                <w:rFonts w:cstheme="minorHAnsi"/>
                <w:b/>
                <w:bCs/>
                <w:color w:val="auto"/>
              </w:rPr>
            </w:pPr>
          </w:p>
        </w:tc>
        <w:tc>
          <w:tcPr>
            <w:tcW w:w="3744" w:type="dxa"/>
            <w:shd w:val="clear" w:color="auto" w:fill="DCE8EE" w:themeFill="accent4" w:themeFillTint="66"/>
          </w:tcPr>
          <w:p w14:paraId="68425902" w14:textId="77777777" w:rsidR="00397E4E" w:rsidRPr="0067183C" w:rsidRDefault="00397E4E" w:rsidP="006C3969">
            <w:pPr>
              <w:rPr>
                <w:rFonts w:cstheme="minorHAnsi"/>
                <w:b/>
                <w:bCs/>
                <w:color w:val="auto"/>
              </w:rPr>
            </w:pPr>
            <w:r w:rsidRPr="0067183C">
              <w:rPr>
                <w:rFonts w:cstheme="minorHAnsi"/>
                <w:b/>
                <w:bCs/>
                <w:color w:val="auto"/>
              </w:rPr>
              <w:t>Podpora výrobce</w:t>
            </w:r>
          </w:p>
        </w:tc>
        <w:tc>
          <w:tcPr>
            <w:tcW w:w="2127" w:type="dxa"/>
            <w:shd w:val="clear" w:color="auto" w:fill="DCE8EE" w:themeFill="accent4" w:themeFillTint="66"/>
          </w:tcPr>
          <w:p w14:paraId="545D89A7" w14:textId="77777777" w:rsidR="00397E4E" w:rsidRPr="0067183C" w:rsidRDefault="00397E4E" w:rsidP="006C3969">
            <w:pPr>
              <w:rPr>
                <w:rFonts w:cstheme="minorHAnsi"/>
                <w:b/>
                <w:bCs/>
                <w:color w:val="auto"/>
              </w:rPr>
            </w:pPr>
          </w:p>
        </w:tc>
        <w:tc>
          <w:tcPr>
            <w:tcW w:w="1835" w:type="dxa"/>
            <w:shd w:val="clear" w:color="auto" w:fill="DCE8EE" w:themeFill="accent4" w:themeFillTint="66"/>
          </w:tcPr>
          <w:p w14:paraId="3C7936C5" w14:textId="77777777" w:rsidR="00397E4E" w:rsidRPr="0067183C" w:rsidRDefault="00397E4E" w:rsidP="006C3969">
            <w:pPr>
              <w:rPr>
                <w:rFonts w:cstheme="minorHAnsi"/>
                <w:b/>
                <w:bCs/>
                <w:color w:val="auto"/>
              </w:rPr>
            </w:pPr>
          </w:p>
        </w:tc>
      </w:tr>
      <w:tr w:rsidR="00397E4E" w:rsidRPr="0067183C" w14:paraId="174CF8A8" w14:textId="1137038D" w:rsidTr="00397E4E">
        <w:tc>
          <w:tcPr>
            <w:tcW w:w="1354" w:type="dxa"/>
          </w:tcPr>
          <w:p w14:paraId="1959622B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71</w:t>
            </w:r>
          </w:p>
        </w:tc>
        <w:tc>
          <w:tcPr>
            <w:tcW w:w="3744" w:type="dxa"/>
            <w:vAlign w:val="bottom"/>
          </w:tcPr>
          <w:p w14:paraId="1517D38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Updaty signatur</w:t>
            </w:r>
          </w:p>
        </w:tc>
        <w:tc>
          <w:tcPr>
            <w:tcW w:w="2127" w:type="dxa"/>
          </w:tcPr>
          <w:p w14:paraId="4E1BB073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069005D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7B86EBDA" w14:textId="5E3D3690" w:rsidTr="00397E4E">
        <w:tc>
          <w:tcPr>
            <w:tcW w:w="1354" w:type="dxa"/>
          </w:tcPr>
          <w:p w14:paraId="7EEC0671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72</w:t>
            </w:r>
          </w:p>
        </w:tc>
        <w:tc>
          <w:tcPr>
            <w:tcW w:w="3744" w:type="dxa"/>
            <w:vAlign w:val="bottom"/>
          </w:tcPr>
          <w:p w14:paraId="3FC00CD8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Updaty IP reputace (minimálně v kategoriích </w:t>
            </w:r>
            <w:proofErr w:type="spellStart"/>
            <w:r w:rsidRPr="0067183C">
              <w:rPr>
                <w:rFonts w:cstheme="minorHAnsi"/>
                <w:color w:val="auto"/>
              </w:rPr>
              <w:t>DDoS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útočníci, </w:t>
            </w:r>
            <w:proofErr w:type="spellStart"/>
            <w:r w:rsidRPr="0067183C">
              <w:rPr>
                <w:rFonts w:cstheme="minorHAnsi"/>
                <w:color w:val="auto"/>
              </w:rPr>
              <w:t>botnety</w:t>
            </w:r>
            <w:proofErr w:type="spellEnd"/>
            <w:r w:rsidRPr="0067183C">
              <w:rPr>
                <w:rFonts w:cstheme="minorHAnsi"/>
                <w:color w:val="auto"/>
              </w:rPr>
              <w:t>, web útočníci, scannery, TOR exity)</w:t>
            </w:r>
          </w:p>
        </w:tc>
        <w:tc>
          <w:tcPr>
            <w:tcW w:w="2127" w:type="dxa"/>
          </w:tcPr>
          <w:p w14:paraId="45B9949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6D631F4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1FA5D2AA" w14:textId="0EB304DD" w:rsidTr="00397E4E">
        <w:tc>
          <w:tcPr>
            <w:tcW w:w="1354" w:type="dxa"/>
          </w:tcPr>
          <w:p w14:paraId="0212F978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73</w:t>
            </w:r>
          </w:p>
        </w:tc>
        <w:tc>
          <w:tcPr>
            <w:tcW w:w="3744" w:type="dxa"/>
            <w:vAlign w:val="bottom"/>
          </w:tcPr>
          <w:p w14:paraId="2CF91A08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Updaty TLS </w:t>
            </w:r>
            <w:proofErr w:type="spellStart"/>
            <w:r w:rsidRPr="0067183C">
              <w:rPr>
                <w:rFonts w:cstheme="minorHAnsi"/>
                <w:color w:val="auto"/>
              </w:rPr>
              <w:t>fingerprintů</w:t>
            </w:r>
            <w:proofErr w:type="spellEnd"/>
          </w:p>
        </w:tc>
        <w:tc>
          <w:tcPr>
            <w:tcW w:w="2127" w:type="dxa"/>
          </w:tcPr>
          <w:p w14:paraId="6B68698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04CE5CB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18D5DF97" w14:textId="7BC6B3EF" w:rsidTr="00397E4E">
        <w:tc>
          <w:tcPr>
            <w:tcW w:w="1354" w:type="dxa"/>
          </w:tcPr>
          <w:p w14:paraId="378F7D14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74</w:t>
            </w:r>
          </w:p>
        </w:tc>
        <w:tc>
          <w:tcPr>
            <w:tcW w:w="3744" w:type="dxa"/>
            <w:vAlign w:val="bottom"/>
          </w:tcPr>
          <w:p w14:paraId="16BE406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Updaty ASN</w:t>
            </w:r>
          </w:p>
        </w:tc>
        <w:tc>
          <w:tcPr>
            <w:tcW w:w="2127" w:type="dxa"/>
          </w:tcPr>
          <w:p w14:paraId="1BB8BA75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10F1DC8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47472968" w14:textId="29A5CE88" w:rsidTr="00397E4E">
        <w:tc>
          <w:tcPr>
            <w:tcW w:w="1354" w:type="dxa"/>
          </w:tcPr>
          <w:p w14:paraId="5FEF6976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75</w:t>
            </w:r>
          </w:p>
        </w:tc>
        <w:tc>
          <w:tcPr>
            <w:tcW w:w="3744" w:type="dxa"/>
            <w:vAlign w:val="bottom"/>
          </w:tcPr>
          <w:p w14:paraId="7EADCA4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Online podpora výrobce během útoků při </w:t>
            </w:r>
            <w:proofErr w:type="spellStart"/>
            <w:r w:rsidRPr="0067183C">
              <w:rPr>
                <w:rFonts w:cstheme="minorHAnsi"/>
                <w:color w:val="auto"/>
              </w:rPr>
              <w:t>mitigaci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ve </w:t>
            </w:r>
            <w:proofErr w:type="spellStart"/>
            <w:r w:rsidRPr="0067183C">
              <w:rPr>
                <w:rFonts w:cstheme="minorHAnsi"/>
                <w:color w:val="auto"/>
              </w:rPr>
              <w:t>scrubbingových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centrech.</w:t>
            </w:r>
          </w:p>
        </w:tc>
        <w:tc>
          <w:tcPr>
            <w:tcW w:w="2127" w:type="dxa"/>
          </w:tcPr>
          <w:p w14:paraId="6C34F926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58F106A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5AC43157" w14:textId="319A21CB" w:rsidTr="00397E4E">
        <w:tc>
          <w:tcPr>
            <w:tcW w:w="1354" w:type="dxa"/>
            <w:shd w:val="clear" w:color="auto" w:fill="DCE8EE" w:themeFill="accent4" w:themeFillTint="66"/>
          </w:tcPr>
          <w:p w14:paraId="100C4557" w14:textId="77777777" w:rsidR="00397E4E" w:rsidRPr="0067183C" w:rsidRDefault="00397E4E" w:rsidP="006C3969">
            <w:pPr>
              <w:rPr>
                <w:rFonts w:cstheme="minorHAnsi"/>
                <w:b/>
                <w:bCs/>
                <w:color w:val="auto"/>
              </w:rPr>
            </w:pPr>
          </w:p>
        </w:tc>
        <w:tc>
          <w:tcPr>
            <w:tcW w:w="3744" w:type="dxa"/>
            <w:shd w:val="clear" w:color="auto" w:fill="DCE8EE" w:themeFill="accent4" w:themeFillTint="66"/>
          </w:tcPr>
          <w:p w14:paraId="41CCC3D1" w14:textId="77777777" w:rsidR="00397E4E" w:rsidRPr="0067183C" w:rsidRDefault="00397E4E" w:rsidP="006C3969">
            <w:pPr>
              <w:rPr>
                <w:rFonts w:cstheme="minorHAnsi"/>
                <w:b/>
                <w:bCs/>
                <w:color w:val="auto"/>
              </w:rPr>
            </w:pPr>
            <w:r w:rsidRPr="0067183C">
              <w:rPr>
                <w:rFonts w:cstheme="minorHAnsi"/>
                <w:b/>
                <w:bCs/>
                <w:color w:val="auto"/>
              </w:rPr>
              <w:t>Topologie, nasazení</w:t>
            </w:r>
          </w:p>
        </w:tc>
        <w:tc>
          <w:tcPr>
            <w:tcW w:w="2127" w:type="dxa"/>
            <w:shd w:val="clear" w:color="auto" w:fill="DCE8EE" w:themeFill="accent4" w:themeFillTint="66"/>
          </w:tcPr>
          <w:p w14:paraId="6780FF04" w14:textId="77777777" w:rsidR="00397E4E" w:rsidRPr="0067183C" w:rsidRDefault="00397E4E" w:rsidP="006C3969">
            <w:pPr>
              <w:rPr>
                <w:rFonts w:cstheme="minorHAnsi"/>
                <w:b/>
                <w:bCs/>
                <w:color w:val="auto"/>
              </w:rPr>
            </w:pPr>
          </w:p>
        </w:tc>
        <w:tc>
          <w:tcPr>
            <w:tcW w:w="1835" w:type="dxa"/>
            <w:shd w:val="clear" w:color="auto" w:fill="DCE8EE" w:themeFill="accent4" w:themeFillTint="66"/>
          </w:tcPr>
          <w:p w14:paraId="010F47C2" w14:textId="77777777" w:rsidR="00397E4E" w:rsidRPr="0067183C" w:rsidRDefault="00397E4E" w:rsidP="006C3969">
            <w:pPr>
              <w:rPr>
                <w:rFonts w:cstheme="minorHAnsi"/>
                <w:b/>
                <w:bCs/>
                <w:color w:val="auto"/>
              </w:rPr>
            </w:pPr>
          </w:p>
        </w:tc>
      </w:tr>
      <w:tr w:rsidR="00397E4E" w:rsidRPr="0067183C" w14:paraId="6F126335" w14:textId="42409D3E" w:rsidTr="00397E4E">
        <w:tc>
          <w:tcPr>
            <w:tcW w:w="1354" w:type="dxa"/>
          </w:tcPr>
          <w:p w14:paraId="33A5BE3B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76</w:t>
            </w:r>
          </w:p>
        </w:tc>
        <w:tc>
          <w:tcPr>
            <w:tcW w:w="3744" w:type="dxa"/>
            <w:vAlign w:val="bottom"/>
          </w:tcPr>
          <w:p w14:paraId="787FBF49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V cestě (Transparentní / L2)</w:t>
            </w:r>
          </w:p>
        </w:tc>
        <w:tc>
          <w:tcPr>
            <w:tcW w:w="2127" w:type="dxa"/>
          </w:tcPr>
          <w:p w14:paraId="57DA5C43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43DD1D1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2CDFF5FB" w14:textId="14B261FD" w:rsidTr="00397E4E">
        <w:tc>
          <w:tcPr>
            <w:tcW w:w="1354" w:type="dxa"/>
          </w:tcPr>
          <w:p w14:paraId="2F74E589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77</w:t>
            </w:r>
          </w:p>
        </w:tc>
        <w:tc>
          <w:tcPr>
            <w:tcW w:w="3744" w:type="dxa"/>
            <w:vAlign w:val="bottom"/>
          </w:tcPr>
          <w:p w14:paraId="32968738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Out </w:t>
            </w:r>
            <w:proofErr w:type="spellStart"/>
            <w:r w:rsidRPr="0067183C">
              <w:rPr>
                <w:rFonts w:cstheme="minorHAnsi"/>
                <w:color w:val="auto"/>
              </w:rPr>
              <w:t>of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</w:t>
            </w:r>
            <w:proofErr w:type="spellStart"/>
            <w:r w:rsidRPr="0067183C">
              <w:rPr>
                <w:rFonts w:cstheme="minorHAnsi"/>
                <w:color w:val="auto"/>
              </w:rPr>
              <w:t>path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(na </w:t>
            </w:r>
            <w:proofErr w:type="spellStart"/>
            <w:r w:rsidRPr="0067183C">
              <w:rPr>
                <w:rFonts w:cstheme="minorHAnsi"/>
                <w:color w:val="auto"/>
              </w:rPr>
              <w:t>TAPu</w:t>
            </w:r>
            <w:proofErr w:type="spellEnd"/>
            <w:r w:rsidRPr="0067183C">
              <w:rPr>
                <w:rFonts w:cstheme="minorHAnsi"/>
                <w:color w:val="auto"/>
              </w:rPr>
              <w:t>/SPAN portu)</w:t>
            </w:r>
          </w:p>
        </w:tc>
        <w:tc>
          <w:tcPr>
            <w:tcW w:w="2127" w:type="dxa"/>
          </w:tcPr>
          <w:p w14:paraId="53CE500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1A65DDD6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5A600200" w14:textId="50FC13B0" w:rsidTr="00397E4E">
        <w:tc>
          <w:tcPr>
            <w:tcW w:w="1354" w:type="dxa"/>
          </w:tcPr>
          <w:p w14:paraId="26EC59D4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78</w:t>
            </w:r>
          </w:p>
        </w:tc>
        <w:tc>
          <w:tcPr>
            <w:tcW w:w="3744" w:type="dxa"/>
            <w:vAlign w:val="bottom"/>
          </w:tcPr>
          <w:p w14:paraId="543EE3F8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Možnost kombinovat obě možnosti (v cestě/out </w:t>
            </w:r>
            <w:proofErr w:type="spellStart"/>
            <w:r w:rsidRPr="0067183C">
              <w:rPr>
                <w:rFonts w:cstheme="minorHAnsi"/>
                <w:color w:val="auto"/>
              </w:rPr>
              <w:t>of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</w:t>
            </w:r>
            <w:proofErr w:type="spellStart"/>
            <w:r w:rsidRPr="0067183C">
              <w:rPr>
                <w:rFonts w:cstheme="minorHAnsi"/>
                <w:color w:val="auto"/>
              </w:rPr>
              <w:t>path</w:t>
            </w:r>
            <w:proofErr w:type="spellEnd"/>
            <w:r w:rsidRPr="0067183C">
              <w:rPr>
                <w:rFonts w:cstheme="minorHAnsi"/>
                <w:color w:val="auto"/>
              </w:rPr>
              <w:t>) současně</w:t>
            </w:r>
          </w:p>
        </w:tc>
        <w:tc>
          <w:tcPr>
            <w:tcW w:w="2127" w:type="dxa"/>
          </w:tcPr>
          <w:p w14:paraId="0BBC85A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718C229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53B2A7E3" w14:textId="281740DD" w:rsidTr="00397E4E">
        <w:tc>
          <w:tcPr>
            <w:tcW w:w="1354" w:type="dxa"/>
          </w:tcPr>
          <w:p w14:paraId="3039ABE4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79</w:t>
            </w:r>
          </w:p>
        </w:tc>
        <w:tc>
          <w:tcPr>
            <w:tcW w:w="3744" w:type="dxa"/>
            <w:vAlign w:val="bottom"/>
          </w:tcPr>
          <w:p w14:paraId="2F842744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L3 mód (s podporou BGP / GRE)</w:t>
            </w:r>
          </w:p>
        </w:tc>
        <w:tc>
          <w:tcPr>
            <w:tcW w:w="2127" w:type="dxa"/>
          </w:tcPr>
          <w:p w14:paraId="7BE32295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1F2021A6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0FBCCB91" w14:textId="2EB79C19" w:rsidTr="00397E4E">
        <w:tc>
          <w:tcPr>
            <w:tcW w:w="1354" w:type="dxa"/>
          </w:tcPr>
          <w:p w14:paraId="07DF8FC0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lastRenderedPageBreak/>
              <w:t>80</w:t>
            </w:r>
          </w:p>
        </w:tc>
        <w:tc>
          <w:tcPr>
            <w:tcW w:w="3744" w:type="dxa"/>
          </w:tcPr>
          <w:p w14:paraId="269A7BE3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Možnost rozšít v budoucnu o podpora BGP </w:t>
            </w:r>
            <w:proofErr w:type="spellStart"/>
            <w:r w:rsidRPr="0067183C">
              <w:rPr>
                <w:rFonts w:cstheme="minorHAnsi"/>
                <w:color w:val="auto"/>
              </w:rPr>
              <w:t>Flowspec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(pro přesměrování i pro </w:t>
            </w:r>
            <w:proofErr w:type="spellStart"/>
            <w:r w:rsidRPr="0067183C">
              <w:rPr>
                <w:rFonts w:cstheme="minorHAnsi"/>
                <w:color w:val="auto"/>
              </w:rPr>
              <w:t>mitiaci</w:t>
            </w:r>
            <w:proofErr w:type="spellEnd"/>
            <w:r w:rsidRPr="0067183C">
              <w:rPr>
                <w:rFonts w:cstheme="minorHAnsi"/>
                <w:color w:val="auto"/>
              </w:rPr>
              <w:t>)</w:t>
            </w:r>
          </w:p>
        </w:tc>
        <w:tc>
          <w:tcPr>
            <w:tcW w:w="2127" w:type="dxa"/>
          </w:tcPr>
          <w:p w14:paraId="0F8F83B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54EC26C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56E99A31" w14:textId="02995766" w:rsidTr="00397E4E">
        <w:tc>
          <w:tcPr>
            <w:tcW w:w="1354" w:type="dxa"/>
          </w:tcPr>
          <w:p w14:paraId="58DA231C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81</w:t>
            </w:r>
          </w:p>
        </w:tc>
        <w:tc>
          <w:tcPr>
            <w:tcW w:w="3744" w:type="dxa"/>
            <w:vAlign w:val="bottom"/>
          </w:tcPr>
          <w:p w14:paraId="4381D42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Možnost přepínat jednotlivá pravidla do "reporty </w:t>
            </w:r>
            <w:proofErr w:type="spellStart"/>
            <w:r w:rsidRPr="0067183C">
              <w:rPr>
                <w:rFonts w:cstheme="minorHAnsi"/>
                <w:color w:val="auto"/>
              </w:rPr>
              <w:t>only</w:t>
            </w:r>
            <w:proofErr w:type="spellEnd"/>
            <w:r w:rsidRPr="0067183C">
              <w:rPr>
                <w:rFonts w:cstheme="minorHAnsi"/>
                <w:color w:val="auto"/>
              </w:rPr>
              <w:t>" a "</w:t>
            </w:r>
            <w:proofErr w:type="spellStart"/>
            <w:r w:rsidRPr="0067183C">
              <w:rPr>
                <w:rFonts w:cstheme="minorHAnsi"/>
                <w:color w:val="auto"/>
              </w:rPr>
              <w:t>block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and report" módu</w:t>
            </w:r>
          </w:p>
        </w:tc>
        <w:tc>
          <w:tcPr>
            <w:tcW w:w="2127" w:type="dxa"/>
          </w:tcPr>
          <w:p w14:paraId="66B55E25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4FBA9E2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001066EA" w14:textId="455102B3" w:rsidTr="00397E4E">
        <w:tc>
          <w:tcPr>
            <w:tcW w:w="1354" w:type="dxa"/>
          </w:tcPr>
          <w:p w14:paraId="5ACD2117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82</w:t>
            </w:r>
          </w:p>
        </w:tc>
        <w:tc>
          <w:tcPr>
            <w:tcW w:w="3744" w:type="dxa"/>
            <w:vAlign w:val="bottom"/>
          </w:tcPr>
          <w:p w14:paraId="0A7B60A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Možnost definovat min. 50 pravidel (per </w:t>
            </w:r>
            <w:proofErr w:type="spellStart"/>
            <w:r w:rsidRPr="0067183C">
              <w:rPr>
                <w:rFonts w:cstheme="minorHAnsi"/>
                <w:color w:val="auto"/>
              </w:rPr>
              <w:t>subnet</w:t>
            </w:r>
            <w:proofErr w:type="spellEnd"/>
            <w:r w:rsidRPr="0067183C">
              <w:rPr>
                <w:rFonts w:cstheme="minorHAnsi"/>
                <w:color w:val="auto"/>
              </w:rPr>
              <w:t>, per VLAN)</w:t>
            </w:r>
          </w:p>
        </w:tc>
        <w:tc>
          <w:tcPr>
            <w:tcW w:w="2127" w:type="dxa"/>
          </w:tcPr>
          <w:p w14:paraId="3A378C5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4FE16C09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3ABA9EE3" w14:textId="15FA7B66" w:rsidTr="00397E4E">
        <w:tc>
          <w:tcPr>
            <w:tcW w:w="1354" w:type="dxa"/>
          </w:tcPr>
          <w:p w14:paraId="1048C90C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83</w:t>
            </w:r>
          </w:p>
        </w:tc>
        <w:tc>
          <w:tcPr>
            <w:tcW w:w="3744" w:type="dxa"/>
            <w:vAlign w:val="bottom"/>
          </w:tcPr>
          <w:p w14:paraId="53558104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Možnost nasadit i jako virtuální </w:t>
            </w:r>
            <w:proofErr w:type="spellStart"/>
            <w:r w:rsidRPr="0067183C">
              <w:rPr>
                <w:rFonts w:cstheme="minorHAnsi"/>
                <w:color w:val="auto"/>
              </w:rPr>
              <w:t>appliance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(</w:t>
            </w:r>
            <w:proofErr w:type="spellStart"/>
            <w:r w:rsidRPr="0067183C">
              <w:rPr>
                <w:rFonts w:cstheme="minorHAnsi"/>
                <w:color w:val="auto"/>
              </w:rPr>
              <w:t>VMWare</w:t>
            </w:r>
            <w:proofErr w:type="spellEnd"/>
            <w:r w:rsidRPr="0067183C">
              <w:rPr>
                <w:rFonts w:cstheme="minorHAnsi"/>
                <w:color w:val="auto"/>
              </w:rPr>
              <w:t>, KVM, Hyper-V)</w:t>
            </w:r>
          </w:p>
        </w:tc>
        <w:tc>
          <w:tcPr>
            <w:tcW w:w="2127" w:type="dxa"/>
          </w:tcPr>
          <w:p w14:paraId="12434BA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455CC1A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5A4B851F" w14:textId="127D4BEE" w:rsidTr="00397E4E">
        <w:tc>
          <w:tcPr>
            <w:tcW w:w="1354" w:type="dxa"/>
          </w:tcPr>
          <w:p w14:paraId="246E340C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84</w:t>
            </w:r>
          </w:p>
        </w:tc>
        <w:tc>
          <w:tcPr>
            <w:tcW w:w="3744" w:type="dxa"/>
            <w:vAlign w:val="bottom"/>
          </w:tcPr>
          <w:p w14:paraId="32CF7213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Může fungovat i za CDN</w:t>
            </w:r>
          </w:p>
        </w:tc>
        <w:tc>
          <w:tcPr>
            <w:tcW w:w="2127" w:type="dxa"/>
          </w:tcPr>
          <w:p w14:paraId="5B5801D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6BD6A866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62C6457D" w14:textId="25074113" w:rsidTr="00397E4E">
        <w:tc>
          <w:tcPr>
            <w:tcW w:w="1354" w:type="dxa"/>
            <w:shd w:val="clear" w:color="auto" w:fill="DCE8EE" w:themeFill="accent4" w:themeFillTint="66"/>
          </w:tcPr>
          <w:p w14:paraId="1E3EE54F" w14:textId="77777777" w:rsidR="00397E4E" w:rsidRPr="0067183C" w:rsidRDefault="00397E4E" w:rsidP="006C3969">
            <w:pPr>
              <w:jc w:val="center"/>
              <w:rPr>
                <w:rFonts w:cstheme="minorHAnsi"/>
                <w:b/>
                <w:bCs/>
                <w:color w:val="auto"/>
              </w:rPr>
            </w:pPr>
          </w:p>
        </w:tc>
        <w:tc>
          <w:tcPr>
            <w:tcW w:w="3744" w:type="dxa"/>
            <w:shd w:val="clear" w:color="auto" w:fill="DCE8EE" w:themeFill="accent4" w:themeFillTint="66"/>
          </w:tcPr>
          <w:p w14:paraId="6DEFC284" w14:textId="77777777" w:rsidR="00397E4E" w:rsidRPr="0067183C" w:rsidRDefault="00397E4E" w:rsidP="006C3969">
            <w:pPr>
              <w:rPr>
                <w:rFonts w:cstheme="minorHAnsi"/>
                <w:b/>
                <w:bCs/>
                <w:color w:val="auto"/>
              </w:rPr>
            </w:pPr>
            <w:proofErr w:type="spellStart"/>
            <w:r w:rsidRPr="0067183C">
              <w:rPr>
                <w:rFonts w:cstheme="minorHAnsi"/>
                <w:b/>
                <w:bCs/>
                <w:color w:val="auto"/>
              </w:rPr>
              <w:t>Scrubingová</w:t>
            </w:r>
            <w:proofErr w:type="spellEnd"/>
            <w:r w:rsidRPr="0067183C">
              <w:rPr>
                <w:rFonts w:cstheme="minorHAnsi"/>
                <w:b/>
                <w:bCs/>
                <w:color w:val="auto"/>
              </w:rPr>
              <w:t xml:space="preserve"> centra (možnost </w:t>
            </w:r>
            <w:proofErr w:type="spellStart"/>
            <w:r w:rsidRPr="0067183C">
              <w:rPr>
                <w:rFonts w:cstheme="minorHAnsi"/>
                <w:b/>
                <w:bCs/>
                <w:color w:val="auto"/>
              </w:rPr>
              <w:t>mitigace</w:t>
            </w:r>
            <w:proofErr w:type="spellEnd"/>
            <w:r w:rsidRPr="0067183C">
              <w:rPr>
                <w:rFonts w:cstheme="minorHAnsi"/>
                <w:b/>
                <w:bCs/>
                <w:color w:val="auto"/>
              </w:rPr>
              <w:t xml:space="preserve"> pomocí služby výrobce)</w:t>
            </w:r>
          </w:p>
        </w:tc>
        <w:tc>
          <w:tcPr>
            <w:tcW w:w="2127" w:type="dxa"/>
            <w:shd w:val="clear" w:color="auto" w:fill="DCE8EE" w:themeFill="accent4" w:themeFillTint="66"/>
          </w:tcPr>
          <w:p w14:paraId="22063259" w14:textId="77777777" w:rsidR="00397E4E" w:rsidRPr="0067183C" w:rsidRDefault="00397E4E" w:rsidP="006C3969">
            <w:pPr>
              <w:rPr>
                <w:rFonts w:cstheme="minorHAnsi"/>
                <w:b/>
                <w:bCs/>
                <w:color w:val="auto"/>
              </w:rPr>
            </w:pPr>
          </w:p>
        </w:tc>
        <w:tc>
          <w:tcPr>
            <w:tcW w:w="1835" w:type="dxa"/>
            <w:shd w:val="clear" w:color="auto" w:fill="DCE8EE" w:themeFill="accent4" w:themeFillTint="66"/>
          </w:tcPr>
          <w:p w14:paraId="22583EA9" w14:textId="77777777" w:rsidR="00397E4E" w:rsidRPr="0067183C" w:rsidRDefault="00397E4E" w:rsidP="006C3969">
            <w:pPr>
              <w:rPr>
                <w:rFonts w:cstheme="minorHAnsi"/>
                <w:b/>
                <w:bCs/>
                <w:color w:val="auto"/>
              </w:rPr>
            </w:pPr>
          </w:p>
        </w:tc>
      </w:tr>
      <w:tr w:rsidR="00397E4E" w:rsidRPr="0067183C" w14:paraId="68A64EA5" w14:textId="2E689B2F" w:rsidTr="00397E4E">
        <w:tc>
          <w:tcPr>
            <w:tcW w:w="1354" w:type="dxa"/>
          </w:tcPr>
          <w:p w14:paraId="6B64BF59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85</w:t>
            </w:r>
          </w:p>
        </w:tc>
        <w:tc>
          <w:tcPr>
            <w:tcW w:w="3744" w:type="dxa"/>
            <w:vAlign w:val="bottom"/>
          </w:tcPr>
          <w:p w14:paraId="130DAB9A" w14:textId="77777777" w:rsidR="00397E4E" w:rsidRPr="00397E4E" w:rsidRDefault="00397E4E" w:rsidP="006C3969">
            <w:pPr>
              <w:rPr>
                <w:rFonts w:cstheme="minorHAnsi"/>
                <w:color w:val="auto"/>
                <w:highlight w:val="yellow"/>
              </w:rPr>
            </w:pPr>
            <w:proofErr w:type="spellStart"/>
            <w:r w:rsidRPr="00397E4E">
              <w:rPr>
                <w:rFonts w:cstheme="minorHAnsi"/>
                <w:color w:val="auto"/>
                <w:highlight w:val="yellow"/>
              </w:rPr>
              <w:t>scrubingová</w:t>
            </w:r>
            <w:proofErr w:type="spellEnd"/>
            <w:r w:rsidRPr="00397E4E">
              <w:rPr>
                <w:rFonts w:cstheme="minorHAnsi"/>
                <w:color w:val="auto"/>
                <w:highlight w:val="yellow"/>
              </w:rPr>
              <w:t xml:space="preserve"> centra výrobce řešení (tj. jeden výrobce pro </w:t>
            </w:r>
            <w:proofErr w:type="spellStart"/>
            <w:r w:rsidRPr="00397E4E">
              <w:rPr>
                <w:rFonts w:cstheme="minorHAnsi"/>
                <w:color w:val="auto"/>
                <w:highlight w:val="yellow"/>
              </w:rPr>
              <w:t>onpremise</w:t>
            </w:r>
            <w:proofErr w:type="spellEnd"/>
            <w:r w:rsidRPr="00397E4E">
              <w:rPr>
                <w:rFonts w:cstheme="minorHAnsi"/>
                <w:color w:val="auto"/>
                <w:highlight w:val="yellow"/>
              </w:rPr>
              <w:t xml:space="preserve"> HW a pro službu)</w:t>
            </w:r>
          </w:p>
        </w:tc>
        <w:tc>
          <w:tcPr>
            <w:tcW w:w="2127" w:type="dxa"/>
          </w:tcPr>
          <w:p w14:paraId="0E7CE693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7E161FF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1A691CCE" w14:textId="31D5CC15" w:rsidTr="00397E4E">
        <w:tc>
          <w:tcPr>
            <w:tcW w:w="1354" w:type="dxa"/>
          </w:tcPr>
          <w:p w14:paraId="4F240774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86</w:t>
            </w:r>
          </w:p>
        </w:tc>
        <w:tc>
          <w:tcPr>
            <w:tcW w:w="3744" w:type="dxa"/>
            <w:vAlign w:val="bottom"/>
          </w:tcPr>
          <w:p w14:paraId="343EBC1E" w14:textId="77777777" w:rsidR="00397E4E" w:rsidRPr="00397E4E" w:rsidRDefault="00397E4E" w:rsidP="006C3969">
            <w:pPr>
              <w:rPr>
                <w:rFonts w:cstheme="minorHAnsi"/>
                <w:color w:val="auto"/>
                <w:highlight w:val="yellow"/>
              </w:rPr>
            </w:pPr>
            <w:r w:rsidRPr="00397E4E">
              <w:rPr>
                <w:rFonts w:cstheme="minorHAnsi"/>
                <w:color w:val="auto"/>
                <w:highlight w:val="yellow"/>
              </w:rPr>
              <w:t xml:space="preserve">Dedikovaná kapacita pro DDOS </w:t>
            </w:r>
            <w:proofErr w:type="spellStart"/>
            <w:r w:rsidRPr="00397E4E">
              <w:rPr>
                <w:rFonts w:cstheme="minorHAnsi"/>
                <w:color w:val="auto"/>
                <w:highlight w:val="yellow"/>
              </w:rPr>
              <w:t>mitigaci</w:t>
            </w:r>
            <w:proofErr w:type="spellEnd"/>
            <w:r w:rsidRPr="00397E4E">
              <w:rPr>
                <w:rFonts w:cstheme="minorHAnsi"/>
                <w:color w:val="auto"/>
                <w:highlight w:val="yellow"/>
              </w:rPr>
              <w:t xml:space="preserve"> 30 </w:t>
            </w:r>
            <w:proofErr w:type="spellStart"/>
            <w:r w:rsidRPr="00397E4E">
              <w:rPr>
                <w:rFonts w:cstheme="minorHAnsi"/>
                <w:color w:val="auto"/>
                <w:highlight w:val="yellow"/>
              </w:rPr>
              <w:t>Tbps</w:t>
            </w:r>
            <w:proofErr w:type="spellEnd"/>
            <w:r w:rsidRPr="00397E4E">
              <w:rPr>
                <w:rFonts w:cstheme="minorHAnsi"/>
                <w:color w:val="auto"/>
                <w:highlight w:val="yellow"/>
              </w:rPr>
              <w:t xml:space="preserve"> (nelze uvádět kapacitu jiných služeb (např. CDN))</w:t>
            </w:r>
          </w:p>
        </w:tc>
        <w:tc>
          <w:tcPr>
            <w:tcW w:w="2127" w:type="dxa"/>
          </w:tcPr>
          <w:p w14:paraId="65C38F9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72030AA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7546905C" w14:textId="79BDB93B" w:rsidTr="00397E4E">
        <w:tc>
          <w:tcPr>
            <w:tcW w:w="1354" w:type="dxa"/>
          </w:tcPr>
          <w:p w14:paraId="4D82C91A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87</w:t>
            </w:r>
          </w:p>
        </w:tc>
        <w:tc>
          <w:tcPr>
            <w:tcW w:w="3744" w:type="dxa"/>
            <w:vAlign w:val="bottom"/>
          </w:tcPr>
          <w:p w14:paraId="2D69C21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Žádné omezení na velikost útoku</w:t>
            </w:r>
          </w:p>
        </w:tc>
        <w:tc>
          <w:tcPr>
            <w:tcW w:w="2127" w:type="dxa"/>
          </w:tcPr>
          <w:p w14:paraId="4D4899F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7E780EB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2D7C28CA" w14:textId="5EDA1757" w:rsidTr="00397E4E">
        <w:tc>
          <w:tcPr>
            <w:tcW w:w="1354" w:type="dxa"/>
          </w:tcPr>
          <w:p w14:paraId="2F1D0326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88</w:t>
            </w:r>
          </w:p>
        </w:tc>
        <w:tc>
          <w:tcPr>
            <w:tcW w:w="3744" w:type="dxa"/>
            <w:vAlign w:val="bottom"/>
          </w:tcPr>
          <w:p w14:paraId="070E87AC" w14:textId="77777777" w:rsidR="00397E4E" w:rsidRPr="00397E4E" w:rsidRDefault="00397E4E" w:rsidP="006C3969">
            <w:pPr>
              <w:rPr>
                <w:rFonts w:cstheme="minorHAnsi"/>
                <w:color w:val="auto"/>
                <w:highlight w:val="yellow"/>
              </w:rPr>
            </w:pPr>
            <w:r w:rsidRPr="00397E4E">
              <w:rPr>
                <w:rFonts w:cstheme="minorHAnsi"/>
                <w:color w:val="auto"/>
                <w:highlight w:val="yellow"/>
              </w:rPr>
              <w:t xml:space="preserve">Propustnost legitimního (vyčištěného) provozu - 1 </w:t>
            </w:r>
            <w:proofErr w:type="spellStart"/>
            <w:proofErr w:type="gramStart"/>
            <w:r w:rsidRPr="00397E4E">
              <w:rPr>
                <w:rFonts w:cstheme="minorHAnsi"/>
                <w:color w:val="auto"/>
                <w:highlight w:val="yellow"/>
              </w:rPr>
              <w:t>Gbps</w:t>
            </w:r>
            <w:proofErr w:type="spellEnd"/>
            <w:r w:rsidRPr="00397E4E">
              <w:rPr>
                <w:rFonts w:cstheme="minorHAnsi"/>
                <w:color w:val="auto"/>
                <w:highlight w:val="yellow"/>
              </w:rPr>
              <w:t xml:space="preserve">  (</w:t>
            </w:r>
            <w:proofErr w:type="gramEnd"/>
            <w:r w:rsidRPr="00397E4E">
              <w:rPr>
                <w:rFonts w:cstheme="minorHAnsi"/>
                <w:color w:val="auto"/>
                <w:highlight w:val="yellow"/>
              </w:rPr>
              <w:t>v příchozím směru) s možností navyšovat v kroku 100 Mbps</w:t>
            </w:r>
          </w:p>
        </w:tc>
        <w:tc>
          <w:tcPr>
            <w:tcW w:w="2127" w:type="dxa"/>
          </w:tcPr>
          <w:p w14:paraId="5377942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6FBE44B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26F1C2C2" w14:textId="715FE238" w:rsidTr="00397E4E">
        <w:tc>
          <w:tcPr>
            <w:tcW w:w="1354" w:type="dxa"/>
          </w:tcPr>
          <w:p w14:paraId="0F3587D5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89</w:t>
            </w:r>
          </w:p>
        </w:tc>
        <w:tc>
          <w:tcPr>
            <w:tcW w:w="3744" w:type="dxa"/>
            <w:vAlign w:val="bottom"/>
          </w:tcPr>
          <w:p w14:paraId="13A89D92" w14:textId="77777777" w:rsidR="00397E4E" w:rsidRPr="00397E4E" w:rsidRDefault="00397E4E" w:rsidP="006C3969">
            <w:pPr>
              <w:rPr>
                <w:rFonts w:cstheme="minorHAnsi"/>
                <w:color w:val="auto"/>
                <w:highlight w:val="yellow"/>
              </w:rPr>
            </w:pPr>
            <w:r w:rsidRPr="00397E4E">
              <w:rPr>
                <w:rFonts w:cstheme="minorHAnsi"/>
                <w:color w:val="auto"/>
                <w:highlight w:val="yellow"/>
              </w:rPr>
              <w:t xml:space="preserve">Počet chráněných </w:t>
            </w:r>
            <w:proofErr w:type="spellStart"/>
            <w:r w:rsidRPr="00397E4E">
              <w:rPr>
                <w:rFonts w:cstheme="minorHAnsi"/>
                <w:color w:val="auto"/>
                <w:highlight w:val="yellow"/>
              </w:rPr>
              <w:t>subnetů</w:t>
            </w:r>
            <w:proofErr w:type="spellEnd"/>
            <w:r w:rsidRPr="00397E4E">
              <w:rPr>
                <w:rFonts w:cstheme="minorHAnsi"/>
                <w:color w:val="auto"/>
                <w:highlight w:val="yellow"/>
              </w:rPr>
              <w:t xml:space="preserve"> minimálně 4</w:t>
            </w:r>
          </w:p>
        </w:tc>
        <w:tc>
          <w:tcPr>
            <w:tcW w:w="2127" w:type="dxa"/>
          </w:tcPr>
          <w:p w14:paraId="46B19D7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06767D5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0AC9754E" w14:textId="0AB394AE" w:rsidTr="00397E4E">
        <w:tc>
          <w:tcPr>
            <w:tcW w:w="1354" w:type="dxa"/>
          </w:tcPr>
          <w:p w14:paraId="23C943A0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90</w:t>
            </w:r>
          </w:p>
        </w:tc>
        <w:tc>
          <w:tcPr>
            <w:tcW w:w="3744" w:type="dxa"/>
            <w:vAlign w:val="bottom"/>
          </w:tcPr>
          <w:p w14:paraId="7B341EF9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Uveďte počet a seznam </w:t>
            </w:r>
            <w:proofErr w:type="spellStart"/>
            <w:r w:rsidRPr="0067183C">
              <w:rPr>
                <w:rFonts w:cstheme="minorHAnsi"/>
                <w:color w:val="auto"/>
              </w:rPr>
              <w:t>scrubningových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center </w:t>
            </w:r>
          </w:p>
        </w:tc>
        <w:tc>
          <w:tcPr>
            <w:tcW w:w="2127" w:type="dxa"/>
          </w:tcPr>
          <w:p w14:paraId="19952C19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265B866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5031B186" w14:textId="20407AFC" w:rsidTr="00397E4E">
        <w:tc>
          <w:tcPr>
            <w:tcW w:w="1354" w:type="dxa"/>
          </w:tcPr>
          <w:p w14:paraId="6DA5E9FB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91</w:t>
            </w:r>
          </w:p>
        </w:tc>
        <w:tc>
          <w:tcPr>
            <w:tcW w:w="3744" w:type="dxa"/>
            <w:vAlign w:val="bottom"/>
          </w:tcPr>
          <w:p w14:paraId="110E285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Služba obsahuje minimálně tyto KPI: Time to </w:t>
            </w:r>
            <w:proofErr w:type="spellStart"/>
            <w:r w:rsidRPr="0067183C">
              <w:rPr>
                <w:rFonts w:cstheme="minorHAnsi"/>
                <w:color w:val="auto"/>
              </w:rPr>
              <w:t>detect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, </w:t>
            </w:r>
            <w:proofErr w:type="spellStart"/>
            <w:r w:rsidRPr="0067183C">
              <w:rPr>
                <w:rFonts w:cstheme="minorHAnsi"/>
                <w:color w:val="auto"/>
              </w:rPr>
              <w:t>time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to </w:t>
            </w:r>
            <w:proofErr w:type="spellStart"/>
            <w:r w:rsidRPr="0067183C">
              <w:rPr>
                <w:rFonts w:cstheme="minorHAnsi"/>
                <w:color w:val="auto"/>
              </w:rPr>
              <w:t>alert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, </w:t>
            </w:r>
            <w:proofErr w:type="spellStart"/>
            <w:r w:rsidRPr="0067183C">
              <w:rPr>
                <w:rFonts w:cstheme="minorHAnsi"/>
                <w:color w:val="auto"/>
              </w:rPr>
              <w:t>time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to </w:t>
            </w:r>
            <w:proofErr w:type="spellStart"/>
            <w:r w:rsidRPr="0067183C">
              <w:rPr>
                <w:rFonts w:cstheme="minorHAnsi"/>
                <w:color w:val="auto"/>
              </w:rPr>
              <w:t>divert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, </w:t>
            </w:r>
            <w:proofErr w:type="spellStart"/>
            <w:r w:rsidRPr="0067183C">
              <w:rPr>
                <w:rFonts w:cstheme="minorHAnsi"/>
                <w:color w:val="auto"/>
              </w:rPr>
              <w:t>time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to </w:t>
            </w:r>
            <w:proofErr w:type="spellStart"/>
            <w:r w:rsidRPr="0067183C">
              <w:rPr>
                <w:rFonts w:cstheme="minorHAnsi"/>
                <w:color w:val="auto"/>
              </w:rPr>
              <w:t>mitigate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, </w:t>
            </w:r>
            <w:proofErr w:type="spellStart"/>
            <w:r w:rsidRPr="0067183C">
              <w:rPr>
                <w:rFonts w:cstheme="minorHAnsi"/>
                <w:color w:val="auto"/>
              </w:rPr>
              <w:t>consistency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</w:t>
            </w:r>
            <w:proofErr w:type="spellStart"/>
            <w:r w:rsidRPr="0067183C">
              <w:rPr>
                <w:rFonts w:cstheme="minorHAnsi"/>
                <w:color w:val="auto"/>
              </w:rPr>
              <w:t>of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</w:t>
            </w:r>
            <w:proofErr w:type="spellStart"/>
            <w:r w:rsidRPr="0067183C">
              <w:rPr>
                <w:rFonts w:cstheme="minorHAnsi"/>
                <w:color w:val="auto"/>
              </w:rPr>
              <w:t>mittigation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, </w:t>
            </w:r>
            <w:proofErr w:type="spellStart"/>
            <w:r w:rsidRPr="0067183C">
              <w:rPr>
                <w:rFonts w:cstheme="minorHAnsi"/>
                <w:color w:val="auto"/>
              </w:rPr>
              <w:t>availability</w:t>
            </w:r>
            <w:proofErr w:type="spellEnd"/>
            <w:r w:rsidRPr="0067183C">
              <w:rPr>
                <w:rFonts w:cstheme="minorHAnsi"/>
                <w:color w:val="auto"/>
              </w:rPr>
              <w:t>.</w:t>
            </w:r>
          </w:p>
        </w:tc>
        <w:tc>
          <w:tcPr>
            <w:tcW w:w="2127" w:type="dxa"/>
          </w:tcPr>
          <w:p w14:paraId="672D4EB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64BACD4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45C80112" w14:textId="6D62957A" w:rsidTr="00397E4E">
        <w:tc>
          <w:tcPr>
            <w:tcW w:w="1354" w:type="dxa"/>
          </w:tcPr>
          <w:p w14:paraId="1D7442DD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92</w:t>
            </w:r>
          </w:p>
        </w:tc>
        <w:tc>
          <w:tcPr>
            <w:tcW w:w="3744" w:type="dxa"/>
            <w:vAlign w:val="bottom"/>
          </w:tcPr>
          <w:p w14:paraId="1035E25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Je možné kombinovat služby typu: On </w:t>
            </w:r>
            <w:proofErr w:type="spellStart"/>
            <w:r w:rsidRPr="0067183C">
              <w:rPr>
                <w:rFonts w:cstheme="minorHAnsi"/>
                <w:color w:val="auto"/>
              </w:rPr>
              <w:t>Demand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(přesměrování během útoku, detekce pomocí </w:t>
            </w:r>
            <w:proofErr w:type="spellStart"/>
            <w:r w:rsidRPr="0067183C">
              <w:rPr>
                <w:rFonts w:cstheme="minorHAnsi"/>
                <w:color w:val="auto"/>
              </w:rPr>
              <w:t>netflow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), </w:t>
            </w:r>
            <w:proofErr w:type="spellStart"/>
            <w:r w:rsidRPr="0067183C">
              <w:rPr>
                <w:rFonts w:cstheme="minorHAnsi"/>
                <w:color w:val="auto"/>
              </w:rPr>
              <w:t>Always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On (trvalé přesměrování), Hybrid (detekce a </w:t>
            </w:r>
            <w:proofErr w:type="spellStart"/>
            <w:r w:rsidRPr="0067183C">
              <w:rPr>
                <w:rFonts w:cstheme="minorHAnsi"/>
                <w:color w:val="auto"/>
              </w:rPr>
              <w:t>mitigace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do velikosti lokální linky pomocí on premise boxu a přesměrování jen pro volumetrické útoky)</w:t>
            </w:r>
          </w:p>
        </w:tc>
        <w:tc>
          <w:tcPr>
            <w:tcW w:w="2127" w:type="dxa"/>
          </w:tcPr>
          <w:p w14:paraId="7E380295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7A0D6459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6E574CDA" w14:textId="6ECFB46C" w:rsidTr="00397E4E">
        <w:tc>
          <w:tcPr>
            <w:tcW w:w="1354" w:type="dxa"/>
          </w:tcPr>
          <w:p w14:paraId="24DDDB72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lastRenderedPageBreak/>
              <w:t>93</w:t>
            </w:r>
          </w:p>
        </w:tc>
        <w:tc>
          <w:tcPr>
            <w:tcW w:w="3744" w:type="dxa"/>
            <w:vAlign w:val="bottom"/>
          </w:tcPr>
          <w:p w14:paraId="6E3857F6" w14:textId="77777777" w:rsidR="00397E4E" w:rsidRPr="00397E4E" w:rsidRDefault="00397E4E" w:rsidP="006C3969">
            <w:pPr>
              <w:rPr>
                <w:rFonts w:cstheme="minorHAnsi"/>
                <w:color w:val="auto"/>
                <w:highlight w:val="yellow"/>
              </w:rPr>
            </w:pPr>
            <w:r w:rsidRPr="00397E4E">
              <w:rPr>
                <w:rFonts w:cstheme="minorHAnsi"/>
                <w:color w:val="auto"/>
                <w:highlight w:val="yellow"/>
              </w:rPr>
              <w:t xml:space="preserve">Minimálně 2 </w:t>
            </w:r>
            <w:proofErr w:type="spellStart"/>
            <w:r w:rsidRPr="00397E4E">
              <w:rPr>
                <w:rFonts w:cstheme="minorHAnsi"/>
                <w:color w:val="auto"/>
                <w:highlight w:val="yellow"/>
              </w:rPr>
              <w:t>scrubingová</w:t>
            </w:r>
            <w:proofErr w:type="spellEnd"/>
            <w:r w:rsidRPr="00397E4E">
              <w:rPr>
                <w:rFonts w:cstheme="minorHAnsi"/>
                <w:color w:val="auto"/>
                <w:highlight w:val="yellow"/>
              </w:rPr>
              <w:t xml:space="preserve"> centra na území EU</w:t>
            </w:r>
          </w:p>
        </w:tc>
        <w:tc>
          <w:tcPr>
            <w:tcW w:w="2127" w:type="dxa"/>
          </w:tcPr>
          <w:p w14:paraId="0293776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31498A7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62110793" w14:textId="6D5110F3" w:rsidTr="00397E4E">
        <w:tc>
          <w:tcPr>
            <w:tcW w:w="1354" w:type="dxa"/>
          </w:tcPr>
          <w:p w14:paraId="262C4322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94</w:t>
            </w:r>
          </w:p>
        </w:tc>
        <w:tc>
          <w:tcPr>
            <w:tcW w:w="3744" w:type="dxa"/>
            <w:vAlign w:val="bottom"/>
          </w:tcPr>
          <w:p w14:paraId="0B182408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Možnosti přesměrování: BGP, DNS</w:t>
            </w:r>
          </w:p>
        </w:tc>
        <w:tc>
          <w:tcPr>
            <w:tcW w:w="2127" w:type="dxa"/>
          </w:tcPr>
          <w:p w14:paraId="382AEE9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5A043CC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16EAB16C" w14:textId="6F9D6E7E" w:rsidTr="00397E4E">
        <w:tc>
          <w:tcPr>
            <w:tcW w:w="1354" w:type="dxa"/>
          </w:tcPr>
          <w:p w14:paraId="425C8CFC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95</w:t>
            </w:r>
          </w:p>
        </w:tc>
        <w:tc>
          <w:tcPr>
            <w:tcW w:w="3744" w:type="dxa"/>
            <w:vAlign w:val="bottom"/>
          </w:tcPr>
          <w:p w14:paraId="73997FA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Podpora výrobce během útoku v ceně služby (s garantovaným response </w:t>
            </w:r>
            <w:proofErr w:type="spellStart"/>
            <w:r w:rsidRPr="0067183C">
              <w:rPr>
                <w:rFonts w:cstheme="minorHAnsi"/>
                <w:color w:val="auto"/>
              </w:rPr>
              <w:t>time</w:t>
            </w:r>
            <w:proofErr w:type="spellEnd"/>
            <w:r w:rsidRPr="0067183C">
              <w:rPr>
                <w:rFonts w:cstheme="minorHAnsi"/>
                <w:color w:val="auto"/>
              </w:rPr>
              <w:t>)</w:t>
            </w:r>
          </w:p>
        </w:tc>
        <w:tc>
          <w:tcPr>
            <w:tcW w:w="2127" w:type="dxa"/>
          </w:tcPr>
          <w:p w14:paraId="62C411C6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05A4D8C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7FAE5FE2" w14:textId="201E0239" w:rsidTr="00397E4E">
        <w:tc>
          <w:tcPr>
            <w:tcW w:w="1354" w:type="dxa"/>
            <w:shd w:val="clear" w:color="auto" w:fill="DCE8EE" w:themeFill="accent4" w:themeFillTint="66"/>
          </w:tcPr>
          <w:p w14:paraId="44A54391" w14:textId="77777777" w:rsidR="00397E4E" w:rsidRPr="0067183C" w:rsidRDefault="00397E4E" w:rsidP="006C3969">
            <w:pPr>
              <w:jc w:val="center"/>
              <w:rPr>
                <w:rFonts w:cstheme="minorHAnsi"/>
                <w:b/>
                <w:bCs/>
                <w:color w:val="auto"/>
              </w:rPr>
            </w:pPr>
          </w:p>
        </w:tc>
        <w:tc>
          <w:tcPr>
            <w:tcW w:w="3744" w:type="dxa"/>
            <w:shd w:val="clear" w:color="auto" w:fill="DCE8EE" w:themeFill="accent4" w:themeFillTint="66"/>
          </w:tcPr>
          <w:p w14:paraId="131DE885" w14:textId="77777777" w:rsidR="00397E4E" w:rsidRPr="0067183C" w:rsidRDefault="00397E4E" w:rsidP="006C3969">
            <w:pPr>
              <w:rPr>
                <w:rFonts w:cstheme="minorHAnsi"/>
                <w:b/>
                <w:bCs/>
                <w:color w:val="auto"/>
              </w:rPr>
            </w:pPr>
            <w:r w:rsidRPr="0067183C">
              <w:rPr>
                <w:rFonts w:cstheme="minorHAnsi"/>
                <w:b/>
                <w:bCs/>
                <w:color w:val="auto"/>
              </w:rPr>
              <w:t>Certifikace a audity služby</w:t>
            </w:r>
          </w:p>
        </w:tc>
        <w:tc>
          <w:tcPr>
            <w:tcW w:w="2127" w:type="dxa"/>
            <w:shd w:val="clear" w:color="auto" w:fill="DCE8EE" w:themeFill="accent4" w:themeFillTint="66"/>
          </w:tcPr>
          <w:p w14:paraId="7D6DFDC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  <w:shd w:val="clear" w:color="auto" w:fill="DCE8EE" w:themeFill="accent4" w:themeFillTint="66"/>
          </w:tcPr>
          <w:p w14:paraId="3A47FEB4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1B02FC0E" w14:textId="7703097E" w:rsidTr="00397E4E">
        <w:tc>
          <w:tcPr>
            <w:tcW w:w="1354" w:type="dxa"/>
          </w:tcPr>
          <w:p w14:paraId="5FA16D24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96</w:t>
            </w:r>
          </w:p>
        </w:tc>
        <w:tc>
          <w:tcPr>
            <w:tcW w:w="3744" w:type="dxa"/>
            <w:vAlign w:val="bottom"/>
          </w:tcPr>
          <w:p w14:paraId="4EE4EAA6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Splňující ISO 22301 </w:t>
            </w:r>
          </w:p>
        </w:tc>
        <w:tc>
          <w:tcPr>
            <w:tcW w:w="2127" w:type="dxa"/>
          </w:tcPr>
          <w:p w14:paraId="3F0AC3B6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4A901943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72F5B4CE" w14:textId="15260E29" w:rsidTr="00397E4E">
        <w:tc>
          <w:tcPr>
            <w:tcW w:w="1354" w:type="dxa"/>
          </w:tcPr>
          <w:p w14:paraId="5C8C5DE1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97</w:t>
            </w:r>
          </w:p>
        </w:tc>
        <w:tc>
          <w:tcPr>
            <w:tcW w:w="3744" w:type="dxa"/>
            <w:vAlign w:val="bottom"/>
          </w:tcPr>
          <w:p w14:paraId="0FFA74C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Splňující ISO 27001  </w:t>
            </w:r>
          </w:p>
        </w:tc>
        <w:tc>
          <w:tcPr>
            <w:tcW w:w="2127" w:type="dxa"/>
          </w:tcPr>
          <w:p w14:paraId="165FC42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6FFA072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6A20D6C2" w14:textId="65F1F960" w:rsidTr="00397E4E">
        <w:tc>
          <w:tcPr>
            <w:tcW w:w="1354" w:type="dxa"/>
          </w:tcPr>
          <w:p w14:paraId="57264775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98</w:t>
            </w:r>
          </w:p>
        </w:tc>
        <w:tc>
          <w:tcPr>
            <w:tcW w:w="3744" w:type="dxa"/>
            <w:vAlign w:val="bottom"/>
          </w:tcPr>
          <w:p w14:paraId="729040A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Splňující ISO 27701  </w:t>
            </w:r>
          </w:p>
        </w:tc>
        <w:tc>
          <w:tcPr>
            <w:tcW w:w="2127" w:type="dxa"/>
          </w:tcPr>
          <w:p w14:paraId="230DF94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0EF8C25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3A609DB1" w14:textId="7844AE70" w:rsidTr="00397E4E">
        <w:tc>
          <w:tcPr>
            <w:tcW w:w="1354" w:type="dxa"/>
          </w:tcPr>
          <w:p w14:paraId="08DBB2A3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99</w:t>
            </w:r>
          </w:p>
        </w:tc>
        <w:tc>
          <w:tcPr>
            <w:tcW w:w="3744" w:type="dxa"/>
            <w:vAlign w:val="bottom"/>
          </w:tcPr>
          <w:p w14:paraId="6F60C8B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Splňující ISO 27017</w:t>
            </w:r>
          </w:p>
        </w:tc>
        <w:tc>
          <w:tcPr>
            <w:tcW w:w="2127" w:type="dxa"/>
          </w:tcPr>
          <w:p w14:paraId="6F01FD55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7DE50448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0E1C6FB9" w14:textId="55E23943" w:rsidTr="00397E4E">
        <w:tc>
          <w:tcPr>
            <w:tcW w:w="1354" w:type="dxa"/>
          </w:tcPr>
          <w:p w14:paraId="278E53DD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100</w:t>
            </w:r>
          </w:p>
        </w:tc>
        <w:tc>
          <w:tcPr>
            <w:tcW w:w="3744" w:type="dxa"/>
            <w:vAlign w:val="bottom"/>
          </w:tcPr>
          <w:p w14:paraId="1A34007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Splňující ISO 27018</w:t>
            </w:r>
          </w:p>
        </w:tc>
        <w:tc>
          <w:tcPr>
            <w:tcW w:w="2127" w:type="dxa"/>
          </w:tcPr>
          <w:p w14:paraId="5803353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62BBA9F6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1BAD1333" w14:textId="54742E6A" w:rsidTr="00397E4E">
        <w:tc>
          <w:tcPr>
            <w:tcW w:w="1354" w:type="dxa"/>
          </w:tcPr>
          <w:p w14:paraId="73F6B44A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101</w:t>
            </w:r>
          </w:p>
        </w:tc>
        <w:tc>
          <w:tcPr>
            <w:tcW w:w="3744" w:type="dxa"/>
            <w:vAlign w:val="bottom"/>
          </w:tcPr>
          <w:p w14:paraId="5A6F81E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Splňující ISO 27032  </w:t>
            </w:r>
          </w:p>
        </w:tc>
        <w:tc>
          <w:tcPr>
            <w:tcW w:w="2127" w:type="dxa"/>
          </w:tcPr>
          <w:p w14:paraId="02D760E6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08256F8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0DF737E3" w14:textId="1F3356EC" w:rsidTr="00397E4E">
        <w:tc>
          <w:tcPr>
            <w:tcW w:w="1354" w:type="dxa"/>
          </w:tcPr>
          <w:p w14:paraId="59C6557C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102</w:t>
            </w:r>
          </w:p>
        </w:tc>
        <w:tc>
          <w:tcPr>
            <w:tcW w:w="3744" w:type="dxa"/>
            <w:vAlign w:val="bottom"/>
          </w:tcPr>
          <w:p w14:paraId="28CA4B3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Splňující ISO 28000</w:t>
            </w:r>
          </w:p>
        </w:tc>
        <w:tc>
          <w:tcPr>
            <w:tcW w:w="2127" w:type="dxa"/>
          </w:tcPr>
          <w:p w14:paraId="73B5512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0F9A51E9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21B20C1E" w14:textId="2E4517A2" w:rsidTr="00397E4E">
        <w:tc>
          <w:tcPr>
            <w:tcW w:w="1354" w:type="dxa"/>
          </w:tcPr>
          <w:p w14:paraId="6027B689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103</w:t>
            </w:r>
          </w:p>
        </w:tc>
        <w:tc>
          <w:tcPr>
            <w:tcW w:w="3744" w:type="dxa"/>
            <w:vAlign w:val="bottom"/>
          </w:tcPr>
          <w:p w14:paraId="6E929303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Splňující EU GDPR</w:t>
            </w:r>
          </w:p>
        </w:tc>
        <w:tc>
          <w:tcPr>
            <w:tcW w:w="2127" w:type="dxa"/>
          </w:tcPr>
          <w:p w14:paraId="081ED3D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2BA88056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287B7DDB" w14:textId="7A503EF4" w:rsidTr="00397E4E">
        <w:tc>
          <w:tcPr>
            <w:tcW w:w="1354" w:type="dxa"/>
          </w:tcPr>
          <w:p w14:paraId="46879E09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104</w:t>
            </w:r>
          </w:p>
        </w:tc>
        <w:tc>
          <w:tcPr>
            <w:tcW w:w="3744" w:type="dxa"/>
            <w:vAlign w:val="bottom"/>
          </w:tcPr>
          <w:p w14:paraId="5BC68F84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Splňující PCI-DSS </w:t>
            </w:r>
          </w:p>
        </w:tc>
        <w:tc>
          <w:tcPr>
            <w:tcW w:w="2127" w:type="dxa"/>
          </w:tcPr>
          <w:p w14:paraId="6B7CA965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738BFD1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5316F87C" w14:textId="5C785AB4" w:rsidTr="00397E4E">
        <w:tc>
          <w:tcPr>
            <w:tcW w:w="1354" w:type="dxa"/>
          </w:tcPr>
          <w:p w14:paraId="2497FF45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105</w:t>
            </w:r>
          </w:p>
        </w:tc>
        <w:tc>
          <w:tcPr>
            <w:tcW w:w="3744" w:type="dxa"/>
            <w:vAlign w:val="bottom"/>
          </w:tcPr>
          <w:p w14:paraId="7628C33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Splňující HIPAA</w:t>
            </w:r>
            <w:r w:rsidRPr="0067183C">
              <w:rPr>
                <w:rStyle w:val="font181"/>
                <w:rFonts w:asciiTheme="minorHAnsi" w:hAnsiTheme="minorHAnsi" w:cstheme="minorHAnsi"/>
                <w:color w:val="auto"/>
              </w:rPr>
              <w:t xml:space="preserve"> </w:t>
            </w:r>
          </w:p>
        </w:tc>
        <w:tc>
          <w:tcPr>
            <w:tcW w:w="2127" w:type="dxa"/>
          </w:tcPr>
          <w:p w14:paraId="14D539C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103C8A0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2911AED4" w14:textId="7D87F1D3" w:rsidTr="00397E4E">
        <w:tc>
          <w:tcPr>
            <w:tcW w:w="1354" w:type="dxa"/>
          </w:tcPr>
          <w:p w14:paraId="3347A1C9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106</w:t>
            </w:r>
          </w:p>
        </w:tc>
        <w:tc>
          <w:tcPr>
            <w:tcW w:w="3744" w:type="dxa"/>
            <w:vAlign w:val="bottom"/>
          </w:tcPr>
          <w:p w14:paraId="5E1675B5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Splňující DORA</w:t>
            </w:r>
          </w:p>
        </w:tc>
        <w:tc>
          <w:tcPr>
            <w:tcW w:w="2127" w:type="dxa"/>
          </w:tcPr>
          <w:p w14:paraId="1EAE8AD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63553033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30E9CA6C" w14:textId="5626FACE" w:rsidTr="00397E4E">
        <w:tc>
          <w:tcPr>
            <w:tcW w:w="1354" w:type="dxa"/>
          </w:tcPr>
          <w:p w14:paraId="266CC87E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107</w:t>
            </w:r>
          </w:p>
        </w:tc>
        <w:tc>
          <w:tcPr>
            <w:tcW w:w="3744" w:type="dxa"/>
            <w:vAlign w:val="bottom"/>
          </w:tcPr>
          <w:p w14:paraId="36545C9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Splňující US SSAE16 SOC-1 Type II, SOC-2 Type II</w:t>
            </w:r>
          </w:p>
        </w:tc>
        <w:tc>
          <w:tcPr>
            <w:tcW w:w="2127" w:type="dxa"/>
          </w:tcPr>
          <w:p w14:paraId="5D701BD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1835" w:type="dxa"/>
          </w:tcPr>
          <w:p w14:paraId="3070885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</w:tbl>
    <w:p w14:paraId="46A7234C" w14:textId="77777777" w:rsidR="00D73150" w:rsidRPr="005508E7" w:rsidRDefault="00D73150" w:rsidP="00397E4E">
      <w:pPr>
        <w:rPr>
          <w:color w:val="auto"/>
        </w:rPr>
      </w:pPr>
    </w:p>
    <w:p w14:paraId="74D7295B" w14:textId="77777777" w:rsidR="009411AA" w:rsidRPr="009411AA" w:rsidRDefault="008F2EC9">
      <w:pPr>
        <w:pStyle w:val="Nadpis2"/>
        <w:numPr>
          <w:ilvl w:val="0"/>
          <w:numId w:val="8"/>
        </w:numPr>
        <w:rPr>
          <w:color w:val="auto"/>
        </w:rPr>
      </w:pPr>
      <w:r w:rsidRPr="009411AA">
        <w:rPr>
          <w:rFonts w:asciiTheme="minorHAnsi" w:hAnsiTheme="minorHAnsi" w:cstheme="minorHAnsi"/>
          <w:color w:val="auto"/>
        </w:rPr>
        <w:t>Firewall a komplexní ochrana perimetru včetně VPN</w:t>
      </w:r>
    </w:p>
    <w:p w14:paraId="7A95FF98" w14:textId="6BFF0386" w:rsidR="00E442F4" w:rsidRPr="009411AA" w:rsidRDefault="009411AA" w:rsidP="009411AA">
      <w:pPr>
        <w:rPr>
          <w:b/>
          <w:bCs/>
          <w:color w:val="auto"/>
        </w:rPr>
      </w:pPr>
      <w:r>
        <w:rPr>
          <w:b/>
          <w:bCs/>
          <w:color w:val="auto"/>
        </w:rPr>
        <w:t>P</w:t>
      </w:r>
      <w:r w:rsidR="005319A1" w:rsidRPr="009411AA">
        <w:rPr>
          <w:b/>
          <w:bCs/>
          <w:color w:val="auto"/>
        </w:rPr>
        <w:t xml:space="preserve">opis a </w:t>
      </w:r>
      <w:r w:rsidR="00FF5EFE" w:rsidRPr="009411AA">
        <w:rPr>
          <w:b/>
          <w:bCs/>
          <w:color w:val="auto"/>
        </w:rPr>
        <w:t>technické parametry</w:t>
      </w:r>
    </w:p>
    <w:p w14:paraId="49EE89E4" w14:textId="5906EF4C" w:rsidR="005319A1" w:rsidRPr="009411AA" w:rsidRDefault="00186104" w:rsidP="005319A1">
      <w:pPr>
        <w:rPr>
          <w:color w:val="auto"/>
        </w:rPr>
      </w:pPr>
      <w:r>
        <w:rPr>
          <w:rFonts w:cstheme="minorHAnsi"/>
          <w:color w:val="auto"/>
        </w:rPr>
        <w:t>Předmětem veřejné zakázky je</w:t>
      </w:r>
      <w:r w:rsidRPr="0067183C">
        <w:rPr>
          <w:rFonts w:cstheme="minorHAnsi"/>
          <w:color w:val="auto"/>
        </w:rPr>
        <w:t xml:space="preserve"> </w:t>
      </w:r>
      <w:r w:rsidR="005319A1" w:rsidRPr="009411AA">
        <w:rPr>
          <w:color w:val="auto"/>
        </w:rPr>
        <w:t xml:space="preserve">robustní řešení </w:t>
      </w:r>
      <w:bookmarkStart w:id="0" w:name="_Hlk213762041"/>
      <w:r w:rsidR="005319A1" w:rsidRPr="009411AA">
        <w:rPr>
          <w:color w:val="auto"/>
        </w:rPr>
        <w:t xml:space="preserve">síťových firewallů typu </w:t>
      </w:r>
      <w:proofErr w:type="spellStart"/>
      <w:r w:rsidR="005319A1" w:rsidRPr="009411AA">
        <w:rPr>
          <w:color w:val="auto"/>
        </w:rPr>
        <w:t>Next</w:t>
      </w:r>
      <w:proofErr w:type="spellEnd"/>
      <w:r w:rsidR="005319A1" w:rsidRPr="009411AA">
        <w:rPr>
          <w:color w:val="auto"/>
        </w:rPr>
        <w:t xml:space="preserve"> </w:t>
      </w:r>
      <w:proofErr w:type="spellStart"/>
      <w:r w:rsidR="005319A1" w:rsidRPr="009411AA">
        <w:rPr>
          <w:color w:val="auto"/>
        </w:rPr>
        <w:t>Generation</w:t>
      </w:r>
      <w:proofErr w:type="spellEnd"/>
      <w:r w:rsidR="005319A1" w:rsidRPr="009411AA">
        <w:rPr>
          <w:color w:val="auto"/>
        </w:rPr>
        <w:t xml:space="preserve"> Firewall (NGFW), které bude plně kompatibilní s námi provozovan</w:t>
      </w:r>
      <w:r w:rsidR="00FE7C19" w:rsidRPr="009411AA">
        <w:rPr>
          <w:color w:val="auto"/>
        </w:rPr>
        <w:t>ou</w:t>
      </w:r>
      <w:r w:rsidR="005319A1" w:rsidRPr="009411AA">
        <w:rPr>
          <w:color w:val="auto"/>
        </w:rPr>
        <w:t xml:space="preserve"> technologi</w:t>
      </w:r>
      <w:r w:rsidR="00FE7C19" w:rsidRPr="009411AA">
        <w:rPr>
          <w:color w:val="auto"/>
        </w:rPr>
        <w:t>í</w:t>
      </w:r>
      <w:r w:rsidR="005319A1" w:rsidRPr="009411AA">
        <w:rPr>
          <w:color w:val="auto"/>
        </w:rPr>
        <w:t xml:space="preserve"> </w:t>
      </w:r>
      <w:proofErr w:type="spellStart"/>
      <w:r w:rsidR="005319A1" w:rsidRPr="009411AA">
        <w:rPr>
          <w:color w:val="auto"/>
        </w:rPr>
        <w:t>Check</w:t>
      </w:r>
      <w:proofErr w:type="spellEnd"/>
      <w:r w:rsidR="005319A1" w:rsidRPr="009411AA">
        <w:rPr>
          <w:color w:val="auto"/>
        </w:rPr>
        <w:t xml:space="preserve"> Point</w:t>
      </w:r>
      <w:r w:rsidR="00CF7928" w:rsidRPr="009411AA">
        <w:rPr>
          <w:color w:val="auto"/>
        </w:rPr>
        <w:t xml:space="preserve"> –</w:t>
      </w:r>
      <w:r w:rsidR="00A6665E" w:rsidRPr="009411AA">
        <w:rPr>
          <w:color w:val="auto"/>
        </w:rPr>
        <w:t xml:space="preserve"> </w:t>
      </w:r>
      <w:proofErr w:type="spellStart"/>
      <w:r w:rsidR="00CF7928" w:rsidRPr="009411AA">
        <w:rPr>
          <w:color w:val="auto"/>
        </w:rPr>
        <w:t>integrovatelné</w:t>
      </w:r>
      <w:proofErr w:type="spellEnd"/>
      <w:r w:rsidR="00CF7928" w:rsidRPr="009411AA">
        <w:rPr>
          <w:color w:val="auto"/>
        </w:rPr>
        <w:t xml:space="preserve"> do současného centrálního managementu</w:t>
      </w:r>
      <w:bookmarkEnd w:id="0"/>
      <w:r w:rsidR="005319A1" w:rsidRPr="009411AA">
        <w:rPr>
          <w:color w:val="auto"/>
        </w:rPr>
        <w:t xml:space="preserve">. Požadujeme modulární řešení založené buď na chassis s jednotlivými interními firewall moduly, nebo virtuální chassis se samostatnou management a </w:t>
      </w:r>
      <w:proofErr w:type="spellStart"/>
      <w:r w:rsidR="005319A1" w:rsidRPr="009411AA">
        <w:rPr>
          <w:color w:val="auto"/>
        </w:rPr>
        <w:t>switchning</w:t>
      </w:r>
      <w:proofErr w:type="spellEnd"/>
      <w:r w:rsidR="005319A1" w:rsidRPr="009411AA">
        <w:rPr>
          <w:color w:val="auto"/>
        </w:rPr>
        <w:t xml:space="preserve"> </w:t>
      </w:r>
      <w:proofErr w:type="spellStart"/>
      <w:r w:rsidR="005319A1" w:rsidRPr="009411AA">
        <w:rPr>
          <w:color w:val="auto"/>
        </w:rPr>
        <w:t>appliance</w:t>
      </w:r>
      <w:proofErr w:type="spellEnd"/>
      <w:r w:rsidR="005319A1" w:rsidRPr="009411AA">
        <w:rPr>
          <w:color w:val="auto"/>
        </w:rPr>
        <w:t xml:space="preserve"> </w:t>
      </w:r>
      <w:r w:rsidR="00FE0B50" w:rsidRPr="009411AA">
        <w:rPr>
          <w:color w:val="auto"/>
        </w:rPr>
        <w:t>propojující</w:t>
      </w:r>
      <w:r w:rsidR="005319A1" w:rsidRPr="009411AA">
        <w:rPr>
          <w:color w:val="auto"/>
        </w:rPr>
        <w:t xml:space="preserve"> jednotlivé samostatné firewall moduly.</w:t>
      </w:r>
      <w:r w:rsidR="00FE0B50" w:rsidRPr="009411AA">
        <w:rPr>
          <w:color w:val="auto"/>
        </w:rPr>
        <w:t xml:space="preserve"> </w:t>
      </w:r>
      <w:r w:rsidR="005319A1" w:rsidRPr="009411AA">
        <w:rPr>
          <w:color w:val="auto"/>
        </w:rPr>
        <w:t xml:space="preserve">Řešení musí umožňovat efektivní distribuci provozu v rámci </w:t>
      </w:r>
      <w:proofErr w:type="spellStart"/>
      <w:r w:rsidR="005319A1" w:rsidRPr="009411AA">
        <w:rPr>
          <w:color w:val="auto"/>
        </w:rPr>
        <w:t>switching</w:t>
      </w:r>
      <w:proofErr w:type="spellEnd"/>
      <w:r w:rsidR="005319A1" w:rsidRPr="009411AA">
        <w:rPr>
          <w:color w:val="auto"/>
        </w:rPr>
        <w:t xml:space="preserve"> </w:t>
      </w:r>
      <w:proofErr w:type="spellStart"/>
      <w:r w:rsidR="005319A1" w:rsidRPr="009411AA">
        <w:rPr>
          <w:color w:val="auto"/>
        </w:rPr>
        <w:t>fabric</w:t>
      </w:r>
      <w:proofErr w:type="spellEnd"/>
      <w:r w:rsidR="005319A1" w:rsidRPr="009411AA">
        <w:rPr>
          <w:color w:val="auto"/>
        </w:rPr>
        <w:t>, být připraveno na vysokou propustnost a poskytovat odpovídající úložnou kapacitu i při výpadku jednoho disku. Důraz klademe na výkonnost, škálovatelnost a provozní spolehlivost celého řešení. Požadujeme zařízení vhodná pro instalaci do 19" racku, s podporou vysoké dostupnosti, redundantního napájení a možností vzdálené správy přes Out-</w:t>
      </w:r>
      <w:proofErr w:type="spellStart"/>
      <w:r w:rsidR="005319A1" w:rsidRPr="009411AA">
        <w:rPr>
          <w:color w:val="auto"/>
        </w:rPr>
        <w:t>of</w:t>
      </w:r>
      <w:proofErr w:type="spellEnd"/>
      <w:r w:rsidR="005319A1" w:rsidRPr="009411AA">
        <w:rPr>
          <w:color w:val="auto"/>
        </w:rPr>
        <w:t>-Band rozhraní (např. ILO/LOM). Detailní technické požadavky jsou uvedeny v přiložené tabulce.</w:t>
      </w:r>
    </w:p>
    <w:p w14:paraId="567D5CD6" w14:textId="77777777" w:rsidR="00F45751" w:rsidRPr="0067183C" w:rsidRDefault="00F45751" w:rsidP="00F45751">
      <w:pPr>
        <w:rPr>
          <w:rFonts w:cstheme="minorHAnsi"/>
          <w:b/>
          <w:bCs/>
          <w:color w:val="auto"/>
        </w:rPr>
      </w:pPr>
      <w:r w:rsidRPr="0067183C">
        <w:rPr>
          <w:rFonts w:cstheme="minorHAnsi"/>
          <w:b/>
          <w:bCs/>
          <w:color w:val="auto"/>
        </w:rPr>
        <w:t>Klíčové požadované funkcionality a vlastnosti:</w:t>
      </w:r>
    </w:p>
    <w:p w14:paraId="225F630C" w14:textId="77777777" w:rsidR="00F45751" w:rsidRPr="0067183C" w:rsidRDefault="00F45751">
      <w:pPr>
        <w:pStyle w:val="Odstavecseseznamem"/>
        <w:numPr>
          <w:ilvl w:val="0"/>
          <w:numId w:val="80"/>
        </w:numPr>
        <w:spacing w:before="100" w:beforeAutospacing="1" w:after="100" w:afterAutospacing="1" w:line="360" w:lineRule="auto"/>
        <w:rPr>
          <w:rFonts w:eastAsia="Times New Roman" w:cstheme="minorHAnsi"/>
          <w:color w:val="auto"/>
          <w:lang w:eastAsia="en-GB"/>
        </w:rPr>
      </w:pPr>
      <w:r w:rsidRPr="0067183C">
        <w:rPr>
          <w:rFonts w:eastAsia="Times New Roman" w:cstheme="minorHAnsi"/>
          <w:color w:val="auto"/>
          <w:lang w:eastAsia="en-GB"/>
        </w:rPr>
        <w:lastRenderedPageBreak/>
        <w:t>Dodávka HW pro DC1 (</w:t>
      </w:r>
      <w:proofErr w:type="spellStart"/>
      <w:r w:rsidRPr="0067183C">
        <w:rPr>
          <w:rFonts w:eastAsia="Times New Roman" w:cstheme="minorHAnsi"/>
          <w:color w:val="auto"/>
          <w:lang w:eastAsia="en-GB"/>
        </w:rPr>
        <w:t>Active</w:t>
      </w:r>
      <w:proofErr w:type="spellEnd"/>
      <w:r w:rsidRPr="0067183C">
        <w:rPr>
          <w:rFonts w:eastAsia="Times New Roman" w:cstheme="minorHAnsi"/>
          <w:color w:val="auto"/>
          <w:lang w:eastAsia="en-GB"/>
        </w:rPr>
        <w:t>) i DC2 (</w:t>
      </w:r>
      <w:proofErr w:type="spellStart"/>
      <w:r w:rsidRPr="0067183C">
        <w:rPr>
          <w:rFonts w:eastAsia="Times New Roman" w:cstheme="minorHAnsi"/>
          <w:color w:val="auto"/>
          <w:lang w:eastAsia="en-GB"/>
        </w:rPr>
        <w:t>Standby</w:t>
      </w:r>
      <w:proofErr w:type="spellEnd"/>
      <w:r w:rsidRPr="0067183C">
        <w:rPr>
          <w:rFonts w:eastAsia="Times New Roman" w:cstheme="minorHAnsi"/>
          <w:color w:val="auto"/>
          <w:lang w:eastAsia="en-GB"/>
        </w:rPr>
        <w:t xml:space="preserve">) – včetně </w:t>
      </w:r>
      <w:proofErr w:type="spellStart"/>
      <w:r w:rsidRPr="0067183C">
        <w:rPr>
          <w:rFonts w:eastAsia="Times New Roman" w:cstheme="minorHAnsi"/>
          <w:color w:val="auto"/>
          <w:lang w:eastAsia="en-GB"/>
        </w:rPr>
        <w:t>orchestrátorů</w:t>
      </w:r>
      <w:proofErr w:type="spellEnd"/>
      <w:r w:rsidRPr="0067183C">
        <w:rPr>
          <w:rFonts w:eastAsia="Times New Roman" w:cstheme="minorHAnsi"/>
          <w:color w:val="auto"/>
          <w:lang w:eastAsia="en-GB"/>
        </w:rPr>
        <w:t xml:space="preserve"> a </w:t>
      </w:r>
      <w:proofErr w:type="spellStart"/>
      <w:r w:rsidRPr="0067183C">
        <w:rPr>
          <w:rFonts w:eastAsia="Times New Roman" w:cstheme="minorHAnsi"/>
          <w:color w:val="auto"/>
          <w:lang w:eastAsia="en-GB"/>
        </w:rPr>
        <w:t>Security</w:t>
      </w:r>
      <w:proofErr w:type="spellEnd"/>
      <w:r w:rsidRPr="0067183C">
        <w:rPr>
          <w:rFonts w:eastAsia="Times New Roman" w:cstheme="minorHAnsi"/>
          <w:color w:val="auto"/>
          <w:lang w:eastAsia="en-GB"/>
        </w:rPr>
        <w:t xml:space="preserve"> Group</w:t>
      </w:r>
      <w:r w:rsidRPr="0067183C">
        <w:rPr>
          <w:rFonts w:eastAsia="Times New Roman" w:cstheme="minorHAnsi"/>
          <w:color w:val="auto"/>
          <w:lang w:val="en-US" w:eastAsia="en-GB"/>
        </w:rPr>
        <w:t xml:space="preserve"> </w:t>
      </w:r>
      <w:proofErr w:type="spellStart"/>
      <w:r w:rsidRPr="0067183C">
        <w:rPr>
          <w:rFonts w:eastAsia="Times New Roman" w:cstheme="minorHAnsi"/>
          <w:color w:val="auto"/>
          <w:lang w:val="en-US" w:eastAsia="en-GB"/>
        </w:rPr>
        <w:t>konfigurace</w:t>
      </w:r>
      <w:proofErr w:type="spellEnd"/>
    </w:p>
    <w:p w14:paraId="40678D04" w14:textId="77777777" w:rsidR="00F45751" w:rsidRPr="0067183C" w:rsidRDefault="00F45751">
      <w:pPr>
        <w:pStyle w:val="Odstavecseseznamem"/>
        <w:numPr>
          <w:ilvl w:val="0"/>
          <w:numId w:val="80"/>
        </w:numPr>
        <w:spacing w:before="100" w:beforeAutospacing="1" w:after="100" w:afterAutospacing="1" w:line="360" w:lineRule="auto"/>
        <w:rPr>
          <w:rFonts w:eastAsia="Times New Roman" w:cstheme="minorHAnsi"/>
          <w:color w:val="auto"/>
          <w:lang w:eastAsia="en-GB"/>
        </w:rPr>
      </w:pPr>
      <w:r w:rsidRPr="0067183C">
        <w:rPr>
          <w:rFonts w:eastAsia="Times New Roman" w:cstheme="minorHAnsi"/>
          <w:color w:val="auto"/>
          <w:lang w:eastAsia="en-GB"/>
        </w:rPr>
        <w:t xml:space="preserve">Dodávka potřebných licencí </w:t>
      </w:r>
    </w:p>
    <w:p w14:paraId="5F999B22" w14:textId="77777777" w:rsidR="00F45751" w:rsidRPr="0067183C" w:rsidRDefault="00F45751">
      <w:pPr>
        <w:pStyle w:val="Odstavecseseznamem"/>
        <w:numPr>
          <w:ilvl w:val="0"/>
          <w:numId w:val="80"/>
        </w:numPr>
        <w:spacing w:before="100" w:beforeAutospacing="1" w:after="100" w:afterAutospacing="1" w:line="360" w:lineRule="auto"/>
        <w:rPr>
          <w:rFonts w:eastAsia="Times New Roman" w:cstheme="minorHAnsi"/>
          <w:color w:val="auto"/>
          <w:lang w:eastAsia="en-GB"/>
        </w:rPr>
      </w:pPr>
      <w:r w:rsidRPr="0067183C">
        <w:rPr>
          <w:rFonts w:eastAsia="Times New Roman" w:cstheme="minorHAnsi"/>
          <w:color w:val="auto"/>
          <w:lang w:eastAsia="en-GB"/>
        </w:rPr>
        <w:t xml:space="preserve">Kompletní implementace včetně migrace stávajících politik a nastavení </w:t>
      </w:r>
      <w:proofErr w:type="spellStart"/>
      <w:r w:rsidRPr="0067183C">
        <w:rPr>
          <w:rFonts w:eastAsia="Times New Roman" w:cstheme="minorHAnsi"/>
          <w:color w:val="auto"/>
          <w:lang w:eastAsia="en-GB"/>
        </w:rPr>
        <w:t>geo</w:t>
      </w:r>
      <w:proofErr w:type="spellEnd"/>
      <w:r w:rsidRPr="0067183C">
        <w:rPr>
          <w:rFonts w:eastAsia="Times New Roman" w:cstheme="minorHAnsi"/>
          <w:color w:val="auto"/>
          <w:lang w:eastAsia="en-GB"/>
        </w:rPr>
        <w:t>-clusteru</w:t>
      </w:r>
    </w:p>
    <w:p w14:paraId="22E14889" w14:textId="77777777" w:rsidR="00F45751" w:rsidRPr="0067183C" w:rsidRDefault="00F45751">
      <w:pPr>
        <w:pStyle w:val="Odstavecseseznamem"/>
        <w:numPr>
          <w:ilvl w:val="0"/>
          <w:numId w:val="80"/>
        </w:numPr>
        <w:spacing w:before="100" w:beforeAutospacing="1" w:after="100" w:afterAutospacing="1" w:line="360" w:lineRule="auto"/>
        <w:rPr>
          <w:rFonts w:eastAsia="Times New Roman" w:cstheme="minorHAnsi"/>
          <w:color w:val="auto"/>
          <w:lang w:eastAsia="en-GB"/>
        </w:rPr>
      </w:pPr>
      <w:r w:rsidRPr="0067183C">
        <w:rPr>
          <w:rFonts w:eastAsia="Times New Roman" w:cstheme="minorHAnsi"/>
          <w:color w:val="auto"/>
          <w:lang w:eastAsia="en-GB"/>
        </w:rPr>
        <w:t xml:space="preserve">Nasazení </w:t>
      </w:r>
      <w:r w:rsidRPr="0067183C">
        <w:rPr>
          <w:rFonts w:eastAsia="Times New Roman" w:cstheme="minorHAnsi"/>
          <w:color w:val="auto"/>
          <w:lang w:val="en-US" w:eastAsia="en-GB"/>
        </w:rPr>
        <w:t xml:space="preserve">management </w:t>
      </w:r>
      <w:proofErr w:type="spellStart"/>
      <w:r w:rsidRPr="0067183C">
        <w:rPr>
          <w:rFonts w:eastAsia="Times New Roman" w:cstheme="minorHAnsi"/>
          <w:color w:val="auto"/>
          <w:lang w:val="en-US" w:eastAsia="en-GB"/>
        </w:rPr>
        <w:t>serverů</w:t>
      </w:r>
      <w:proofErr w:type="spellEnd"/>
      <w:r w:rsidRPr="0067183C">
        <w:rPr>
          <w:rFonts w:eastAsia="Times New Roman" w:cstheme="minorHAnsi"/>
          <w:color w:val="auto"/>
          <w:lang w:val="en-US" w:eastAsia="en-GB"/>
        </w:rPr>
        <w:t xml:space="preserve"> </w:t>
      </w:r>
      <w:r w:rsidRPr="0067183C">
        <w:rPr>
          <w:rFonts w:eastAsia="Times New Roman" w:cstheme="minorHAnsi"/>
          <w:color w:val="auto"/>
          <w:lang w:eastAsia="en-GB"/>
        </w:rPr>
        <w:t xml:space="preserve">na HW/virtualizační platformě zákazníka v obou DC (zákazník zajišťuje kompatibilní HW dle HCL) </w:t>
      </w:r>
    </w:p>
    <w:p w14:paraId="37A879CD" w14:textId="77777777" w:rsidR="00F45751" w:rsidRPr="0067183C" w:rsidRDefault="00F45751">
      <w:pPr>
        <w:pStyle w:val="Odstavecseseznamem"/>
        <w:numPr>
          <w:ilvl w:val="0"/>
          <w:numId w:val="80"/>
        </w:numPr>
        <w:spacing w:before="100" w:beforeAutospacing="1" w:after="100" w:afterAutospacing="1" w:line="360" w:lineRule="auto"/>
        <w:rPr>
          <w:rFonts w:eastAsia="Times New Roman" w:cstheme="minorHAnsi"/>
          <w:color w:val="auto"/>
          <w:lang w:eastAsia="en-GB"/>
        </w:rPr>
      </w:pPr>
      <w:r w:rsidRPr="0067183C">
        <w:rPr>
          <w:rFonts w:eastAsia="Times New Roman" w:cstheme="minorHAnsi"/>
          <w:color w:val="auto"/>
          <w:lang w:eastAsia="en-GB"/>
        </w:rPr>
        <w:t xml:space="preserve">Pilotní provoz s plnými akceptačními testy (dodavatel + zákazník) včetně testu </w:t>
      </w:r>
      <w:proofErr w:type="spellStart"/>
      <w:r w:rsidRPr="0067183C">
        <w:rPr>
          <w:rFonts w:eastAsia="Times New Roman" w:cstheme="minorHAnsi"/>
          <w:color w:val="auto"/>
          <w:lang w:eastAsia="en-GB"/>
        </w:rPr>
        <w:t>geo-failoveru</w:t>
      </w:r>
      <w:proofErr w:type="spellEnd"/>
      <w:r w:rsidRPr="0067183C">
        <w:rPr>
          <w:rFonts w:eastAsia="Times New Roman" w:cstheme="minorHAnsi"/>
          <w:color w:val="auto"/>
          <w:lang w:eastAsia="en-GB"/>
        </w:rPr>
        <w:t xml:space="preserve"> · Výkonové a funkční testy dle definovaných scénářů (Public/DMZ, pobočky/DPL, </w:t>
      </w:r>
      <w:proofErr w:type="spellStart"/>
      <w:r w:rsidRPr="0067183C">
        <w:rPr>
          <w:rFonts w:eastAsia="Times New Roman" w:cstheme="minorHAnsi"/>
          <w:color w:val="auto"/>
          <w:lang w:eastAsia="en-GB"/>
        </w:rPr>
        <w:t>IPSec</w:t>
      </w:r>
      <w:proofErr w:type="spellEnd"/>
      <w:r w:rsidRPr="0067183C">
        <w:rPr>
          <w:rFonts w:eastAsia="Times New Roman" w:cstheme="minorHAnsi"/>
          <w:color w:val="auto"/>
          <w:lang w:eastAsia="en-GB"/>
        </w:rPr>
        <w:t xml:space="preserve"> + RA VPN) + test </w:t>
      </w:r>
      <w:proofErr w:type="spellStart"/>
      <w:r w:rsidRPr="0067183C">
        <w:rPr>
          <w:rFonts w:eastAsia="Times New Roman" w:cstheme="minorHAnsi"/>
          <w:color w:val="auto"/>
          <w:lang w:eastAsia="en-GB"/>
        </w:rPr>
        <w:t>geo-failoveru</w:t>
      </w:r>
      <w:proofErr w:type="spellEnd"/>
      <w:r w:rsidRPr="0067183C">
        <w:rPr>
          <w:rFonts w:eastAsia="Times New Roman" w:cstheme="minorHAnsi"/>
          <w:color w:val="auto"/>
          <w:lang w:eastAsia="en-GB"/>
        </w:rPr>
        <w:t xml:space="preserve"> DC1 → DC2 a zpět </w:t>
      </w:r>
    </w:p>
    <w:p w14:paraId="555572A1" w14:textId="77777777" w:rsidR="00F45751" w:rsidRPr="0067183C" w:rsidRDefault="00F45751">
      <w:pPr>
        <w:pStyle w:val="Odstavecseseznamem"/>
        <w:numPr>
          <w:ilvl w:val="0"/>
          <w:numId w:val="80"/>
        </w:numPr>
        <w:spacing w:before="100" w:beforeAutospacing="1" w:after="100" w:afterAutospacing="1" w:line="360" w:lineRule="auto"/>
        <w:rPr>
          <w:rFonts w:eastAsia="Times New Roman" w:cstheme="minorHAnsi"/>
          <w:color w:val="auto"/>
          <w:lang w:eastAsia="en-GB"/>
        </w:rPr>
      </w:pPr>
      <w:r w:rsidRPr="0067183C">
        <w:rPr>
          <w:rFonts w:eastAsia="Times New Roman" w:cstheme="minorHAnsi"/>
          <w:color w:val="auto"/>
          <w:lang w:eastAsia="en-GB"/>
        </w:rPr>
        <w:t xml:space="preserve">Nastavení pravidelných záloh managementu a firewallů v obou lokalitách </w:t>
      </w:r>
    </w:p>
    <w:p w14:paraId="4A1B7D6E" w14:textId="77777777" w:rsidR="00F45751" w:rsidRPr="00896030" w:rsidRDefault="00F45751">
      <w:pPr>
        <w:pStyle w:val="Odstavecseseznamem"/>
        <w:numPr>
          <w:ilvl w:val="0"/>
          <w:numId w:val="80"/>
        </w:numPr>
        <w:spacing w:before="100" w:beforeAutospacing="1" w:after="100" w:afterAutospacing="1" w:line="360" w:lineRule="auto"/>
        <w:rPr>
          <w:rFonts w:cstheme="minorHAnsi"/>
        </w:rPr>
      </w:pPr>
      <w:r w:rsidRPr="0067183C">
        <w:rPr>
          <w:rFonts w:eastAsia="Times New Roman" w:cstheme="minorHAnsi"/>
          <w:color w:val="auto"/>
          <w:lang w:eastAsia="en-GB"/>
        </w:rPr>
        <w:t xml:space="preserve">Školení administrátorů a bezpečnostního týmu (včetně </w:t>
      </w:r>
      <w:proofErr w:type="spellStart"/>
      <w:r w:rsidRPr="0067183C">
        <w:rPr>
          <w:rFonts w:eastAsia="Times New Roman" w:cstheme="minorHAnsi"/>
          <w:color w:val="auto"/>
          <w:lang w:eastAsia="en-GB"/>
        </w:rPr>
        <w:t>geo</w:t>
      </w:r>
      <w:proofErr w:type="spellEnd"/>
      <w:r w:rsidRPr="0067183C">
        <w:rPr>
          <w:rFonts w:eastAsia="Times New Roman" w:cstheme="minorHAnsi"/>
          <w:color w:val="auto"/>
          <w:lang w:eastAsia="en-GB"/>
        </w:rPr>
        <w:t xml:space="preserve">-redundance a </w:t>
      </w:r>
      <w:proofErr w:type="spellStart"/>
      <w:r w:rsidRPr="0067183C">
        <w:rPr>
          <w:rFonts w:eastAsia="Times New Roman" w:cstheme="minorHAnsi"/>
          <w:color w:val="auto"/>
          <w:lang w:eastAsia="en-GB"/>
        </w:rPr>
        <w:t>failover</w:t>
      </w:r>
      <w:proofErr w:type="spellEnd"/>
      <w:r w:rsidRPr="0067183C">
        <w:rPr>
          <w:rFonts w:eastAsia="Times New Roman" w:cstheme="minorHAnsi"/>
          <w:color w:val="auto"/>
          <w:lang w:eastAsia="en-GB"/>
        </w:rPr>
        <w:t xml:space="preserve"> procedur) </w:t>
      </w:r>
    </w:p>
    <w:p w14:paraId="1BA7B0DE" w14:textId="77777777" w:rsidR="00F45751" w:rsidRPr="00896030" w:rsidRDefault="00F45751">
      <w:pPr>
        <w:pStyle w:val="Odstavecseseznamem"/>
        <w:numPr>
          <w:ilvl w:val="0"/>
          <w:numId w:val="80"/>
        </w:numPr>
        <w:spacing w:before="100" w:beforeAutospacing="1" w:after="100" w:afterAutospacing="1" w:line="360" w:lineRule="auto"/>
        <w:rPr>
          <w:rFonts w:cstheme="minorHAnsi"/>
        </w:rPr>
      </w:pPr>
      <w:r w:rsidRPr="00896030">
        <w:rPr>
          <w:rFonts w:cstheme="minorHAnsi"/>
          <w:color w:val="auto"/>
        </w:rPr>
        <w:t xml:space="preserve"> Inspekce provozu na 7. vrstvě (</w:t>
      </w:r>
      <w:proofErr w:type="spellStart"/>
      <w:r w:rsidRPr="00896030">
        <w:rPr>
          <w:rFonts w:cstheme="minorHAnsi"/>
          <w:color w:val="auto"/>
        </w:rPr>
        <w:t>Next</w:t>
      </w:r>
      <w:proofErr w:type="spellEnd"/>
      <w:r w:rsidRPr="00896030">
        <w:rPr>
          <w:rFonts w:cstheme="minorHAnsi"/>
          <w:color w:val="auto"/>
        </w:rPr>
        <w:t xml:space="preserve"> </w:t>
      </w:r>
      <w:proofErr w:type="spellStart"/>
      <w:r w:rsidRPr="00896030">
        <w:rPr>
          <w:rFonts w:cstheme="minorHAnsi"/>
          <w:color w:val="auto"/>
        </w:rPr>
        <w:t>Generation</w:t>
      </w:r>
      <w:proofErr w:type="spellEnd"/>
      <w:r w:rsidRPr="00896030">
        <w:rPr>
          <w:rFonts w:cstheme="minorHAnsi"/>
          <w:color w:val="auto"/>
        </w:rPr>
        <w:t xml:space="preserve"> Firewall): analýza aplikační vrstvy s využitím identifikace aplikací a uživatelů.</w:t>
      </w:r>
    </w:p>
    <w:p w14:paraId="0B38E834" w14:textId="77777777" w:rsidR="00F45751" w:rsidRPr="00896030" w:rsidRDefault="00F45751">
      <w:pPr>
        <w:pStyle w:val="Odstavecseseznamem"/>
        <w:numPr>
          <w:ilvl w:val="0"/>
          <w:numId w:val="80"/>
        </w:numPr>
        <w:spacing w:before="100" w:beforeAutospacing="1" w:after="100" w:afterAutospacing="1" w:line="360" w:lineRule="auto"/>
        <w:rPr>
          <w:rFonts w:cstheme="minorHAnsi"/>
        </w:rPr>
      </w:pPr>
      <w:r w:rsidRPr="00896030">
        <w:rPr>
          <w:rFonts w:cstheme="minorHAnsi"/>
          <w:color w:val="auto"/>
        </w:rPr>
        <w:t>IPS (</w:t>
      </w:r>
      <w:proofErr w:type="spellStart"/>
      <w:r w:rsidRPr="00896030">
        <w:rPr>
          <w:rFonts w:cstheme="minorHAnsi"/>
          <w:color w:val="auto"/>
        </w:rPr>
        <w:t>Intrusion</w:t>
      </w:r>
      <w:proofErr w:type="spellEnd"/>
      <w:r w:rsidRPr="00896030">
        <w:rPr>
          <w:rFonts w:cstheme="minorHAnsi"/>
          <w:color w:val="auto"/>
        </w:rPr>
        <w:t xml:space="preserve"> </w:t>
      </w:r>
      <w:proofErr w:type="spellStart"/>
      <w:r w:rsidRPr="00896030">
        <w:rPr>
          <w:rFonts w:cstheme="minorHAnsi"/>
          <w:color w:val="auto"/>
        </w:rPr>
        <w:t>Prevention</w:t>
      </w:r>
      <w:proofErr w:type="spellEnd"/>
      <w:r w:rsidRPr="00896030">
        <w:rPr>
          <w:rFonts w:cstheme="minorHAnsi"/>
          <w:color w:val="auto"/>
        </w:rPr>
        <w:t xml:space="preserve"> </w:t>
      </w:r>
      <w:proofErr w:type="spellStart"/>
      <w:r w:rsidRPr="00896030">
        <w:rPr>
          <w:rFonts w:cstheme="minorHAnsi"/>
          <w:color w:val="auto"/>
        </w:rPr>
        <w:t>System</w:t>
      </w:r>
      <w:proofErr w:type="spellEnd"/>
      <w:r w:rsidRPr="00896030">
        <w:rPr>
          <w:rFonts w:cstheme="minorHAnsi"/>
          <w:color w:val="auto"/>
        </w:rPr>
        <w:t>): Detekce a blokování známých i neznámých útoků pomocí signatur i heuristiky.</w:t>
      </w:r>
    </w:p>
    <w:p w14:paraId="2130C52B" w14:textId="77777777" w:rsidR="00F45751" w:rsidRPr="00896030" w:rsidRDefault="00F45751">
      <w:pPr>
        <w:pStyle w:val="Odstavecseseznamem"/>
        <w:numPr>
          <w:ilvl w:val="0"/>
          <w:numId w:val="80"/>
        </w:numPr>
        <w:spacing w:before="100" w:beforeAutospacing="1" w:after="100" w:afterAutospacing="1" w:line="360" w:lineRule="auto"/>
        <w:rPr>
          <w:rFonts w:cstheme="minorHAnsi"/>
        </w:rPr>
      </w:pPr>
      <w:proofErr w:type="spellStart"/>
      <w:r w:rsidRPr="00896030">
        <w:rPr>
          <w:rFonts w:cstheme="minorHAnsi"/>
          <w:color w:val="auto"/>
        </w:rPr>
        <w:t>Antibot</w:t>
      </w:r>
      <w:proofErr w:type="spellEnd"/>
      <w:r w:rsidRPr="00896030">
        <w:rPr>
          <w:rFonts w:cstheme="minorHAnsi"/>
          <w:color w:val="auto"/>
        </w:rPr>
        <w:t xml:space="preserve"> a Antivirus: Ochrana proti malware a komunikaci s C&amp;C servery.</w:t>
      </w:r>
    </w:p>
    <w:p w14:paraId="6708D7E3" w14:textId="77777777" w:rsidR="00F45751" w:rsidRPr="00896030" w:rsidRDefault="00F45751">
      <w:pPr>
        <w:pStyle w:val="Odstavecseseznamem"/>
        <w:numPr>
          <w:ilvl w:val="0"/>
          <w:numId w:val="80"/>
        </w:numPr>
        <w:spacing w:before="100" w:beforeAutospacing="1" w:after="100" w:afterAutospacing="1" w:line="360" w:lineRule="auto"/>
        <w:rPr>
          <w:rFonts w:cstheme="minorHAnsi"/>
        </w:rPr>
      </w:pPr>
      <w:r w:rsidRPr="00896030">
        <w:rPr>
          <w:rFonts w:cstheme="minorHAnsi"/>
          <w:color w:val="auto"/>
        </w:rPr>
        <w:t xml:space="preserve">URL </w:t>
      </w:r>
      <w:proofErr w:type="spellStart"/>
      <w:r w:rsidRPr="00896030">
        <w:rPr>
          <w:rFonts w:cstheme="minorHAnsi"/>
          <w:color w:val="auto"/>
        </w:rPr>
        <w:t>Filtering</w:t>
      </w:r>
      <w:proofErr w:type="spellEnd"/>
      <w:r w:rsidRPr="00896030">
        <w:rPr>
          <w:rFonts w:cstheme="minorHAnsi"/>
          <w:color w:val="auto"/>
        </w:rPr>
        <w:t>: Kontrola a filtrování přístupu na webové stránky dle kategorií a reputace.</w:t>
      </w:r>
    </w:p>
    <w:p w14:paraId="594F146D" w14:textId="77777777" w:rsidR="00F45751" w:rsidRPr="00896030" w:rsidRDefault="00F45751">
      <w:pPr>
        <w:pStyle w:val="Odstavecseseznamem"/>
        <w:numPr>
          <w:ilvl w:val="0"/>
          <w:numId w:val="80"/>
        </w:numPr>
        <w:spacing w:before="100" w:beforeAutospacing="1" w:after="100" w:afterAutospacing="1" w:line="360" w:lineRule="auto"/>
        <w:rPr>
          <w:rFonts w:cstheme="minorHAnsi"/>
        </w:rPr>
      </w:pPr>
      <w:r w:rsidRPr="00896030">
        <w:rPr>
          <w:rFonts w:cstheme="minorHAnsi"/>
          <w:color w:val="auto"/>
        </w:rPr>
        <w:t xml:space="preserve">Identity </w:t>
      </w:r>
      <w:proofErr w:type="spellStart"/>
      <w:r w:rsidRPr="00896030">
        <w:rPr>
          <w:rFonts w:cstheme="minorHAnsi"/>
          <w:color w:val="auto"/>
        </w:rPr>
        <w:t>Awareness</w:t>
      </w:r>
      <w:proofErr w:type="spellEnd"/>
      <w:r w:rsidRPr="00896030">
        <w:rPr>
          <w:rFonts w:cstheme="minorHAnsi"/>
          <w:color w:val="auto"/>
        </w:rPr>
        <w:t xml:space="preserve">: Umožňuje </w:t>
      </w:r>
      <w:proofErr w:type="spellStart"/>
      <w:r w:rsidRPr="00896030">
        <w:rPr>
          <w:rFonts w:cstheme="minorHAnsi"/>
          <w:color w:val="auto"/>
        </w:rPr>
        <w:t>granularitu</w:t>
      </w:r>
      <w:proofErr w:type="spellEnd"/>
      <w:r w:rsidRPr="00896030">
        <w:rPr>
          <w:rFonts w:cstheme="minorHAnsi"/>
          <w:color w:val="auto"/>
        </w:rPr>
        <w:t xml:space="preserve"> bezpečnostních pravidel na úrovni konkrétních uživatelů nebo skupin.</w:t>
      </w:r>
    </w:p>
    <w:p w14:paraId="49CF8831" w14:textId="77777777" w:rsidR="00F45751" w:rsidRPr="00896030" w:rsidRDefault="00F45751">
      <w:pPr>
        <w:pStyle w:val="Odstavecseseznamem"/>
        <w:numPr>
          <w:ilvl w:val="0"/>
          <w:numId w:val="80"/>
        </w:numPr>
        <w:spacing w:before="100" w:beforeAutospacing="1" w:after="100" w:afterAutospacing="1" w:line="360" w:lineRule="auto"/>
        <w:rPr>
          <w:rFonts w:cstheme="minorHAnsi"/>
        </w:rPr>
      </w:pPr>
      <w:proofErr w:type="spellStart"/>
      <w:r w:rsidRPr="00896030">
        <w:rPr>
          <w:rFonts w:cstheme="minorHAnsi"/>
          <w:color w:val="auto"/>
        </w:rPr>
        <w:t>Threat</w:t>
      </w:r>
      <w:proofErr w:type="spellEnd"/>
      <w:r w:rsidRPr="00896030">
        <w:rPr>
          <w:rFonts w:cstheme="minorHAnsi"/>
          <w:color w:val="auto"/>
        </w:rPr>
        <w:t xml:space="preserve"> </w:t>
      </w:r>
      <w:proofErr w:type="spellStart"/>
      <w:r w:rsidRPr="00896030">
        <w:rPr>
          <w:rFonts w:cstheme="minorHAnsi"/>
          <w:color w:val="auto"/>
        </w:rPr>
        <w:t>Emulation</w:t>
      </w:r>
      <w:proofErr w:type="spellEnd"/>
      <w:r w:rsidRPr="00896030">
        <w:rPr>
          <w:rFonts w:cstheme="minorHAnsi"/>
          <w:color w:val="auto"/>
        </w:rPr>
        <w:t xml:space="preserve"> a </w:t>
      </w:r>
      <w:proofErr w:type="spellStart"/>
      <w:r w:rsidRPr="00896030">
        <w:rPr>
          <w:rFonts w:cstheme="minorHAnsi"/>
          <w:color w:val="auto"/>
        </w:rPr>
        <w:t>Threat</w:t>
      </w:r>
      <w:proofErr w:type="spellEnd"/>
      <w:r w:rsidRPr="00896030">
        <w:rPr>
          <w:rFonts w:cstheme="minorHAnsi"/>
          <w:color w:val="auto"/>
        </w:rPr>
        <w:t xml:space="preserve"> </w:t>
      </w:r>
      <w:proofErr w:type="spellStart"/>
      <w:r w:rsidRPr="00896030">
        <w:rPr>
          <w:rFonts w:cstheme="minorHAnsi"/>
          <w:color w:val="auto"/>
        </w:rPr>
        <w:t>Extraction</w:t>
      </w:r>
      <w:proofErr w:type="spellEnd"/>
      <w:r w:rsidRPr="00896030">
        <w:rPr>
          <w:rFonts w:cstheme="minorHAnsi"/>
          <w:color w:val="auto"/>
        </w:rPr>
        <w:t xml:space="preserve">: Ochrana proti pokročilým útokům typu </w:t>
      </w:r>
      <w:proofErr w:type="spellStart"/>
      <w:r w:rsidRPr="00896030">
        <w:rPr>
          <w:rFonts w:cstheme="minorHAnsi"/>
          <w:color w:val="auto"/>
        </w:rPr>
        <w:t>zero-day</w:t>
      </w:r>
      <w:proofErr w:type="spellEnd"/>
      <w:r w:rsidRPr="00896030">
        <w:rPr>
          <w:rFonts w:cstheme="minorHAnsi"/>
          <w:color w:val="auto"/>
        </w:rPr>
        <w:t>.</w:t>
      </w:r>
    </w:p>
    <w:p w14:paraId="39A89D89" w14:textId="77777777" w:rsidR="00F45751" w:rsidRPr="00896030" w:rsidRDefault="00F45751">
      <w:pPr>
        <w:pStyle w:val="Odstavecseseznamem"/>
        <w:numPr>
          <w:ilvl w:val="0"/>
          <w:numId w:val="80"/>
        </w:numPr>
        <w:spacing w:before="100" w:beforeAutospacing="1" w:after="100" w:afterAutospacing="1" w:line="360" w:lineRule="auto"/>
        <w:rPr>
          <w:rFonts w:cstheme="minorHAnsi"/>
        </w:rPr>
      </w:pPr>
      <w:r w:rsidRPr="00896030">
        <w:rPr>
          <w:rFonts w:cstheme="minorHAnsi"/>
          <w:color w:val="auto"/>
        </w:rPr>
        <w:t xml:space="preserve">SSL </w:t>
      </w:r>
      <w:proofErr w:type="spellStart"/>
      <w:r w:rsidRPr="00896030">
        <w:rPr>
          <w:rFonts w:cstheme="minorHAnsi"/>
          <w:color w:val="auto"/>
        </w:rPr>
        <w:t>Inspection</w:t>
      </w:r>
      <w:proofErr w:type="spellEnd"/>
      <w:r w:rsidRPr="00896030">
        <w:rPr>
          <w:rFonts w:cstheme="minorHAnsi"/>
          <w:color w:val="auto"/>
        </w:rPr>
        <w:t>: Dešifrování a inspekce šifrovaného provozu (HTTPS).</w:t>
      </w:r>
    </w:p>
    <w:p w14:paraId="14B07387" w14:textId="77777777" w:rsidR="00F45751" w:rsidRPr="00896030" w:rsidRDefault="00F45751">
      <w:pPr>
        <w:pStyle w:val="Odstavecseseznamem"/>
        <w:numPr>
          <w:ilvl w:val="0"/>
          <w:numId w:val="80"/>
        </w:numPr>
        <w:spacing w:before="100" w:beforeAutospacing="1" w:after="100" w:afterAutospacing="1" w:line="360" w:lineRule="auto"/>
        <w:rPr>
          <w:rFonts w:cstheme="minorHAnsi"/>
        </w:rPr>
      </w:pPr>
      <w:proofErr w:type="spellStart"/>
      <w:r w:rsidRPr="00896030">
        <w:rPr>
          <w:rFonts w:cstheme="minorHAnsi"/>
          <w:color w:val="auto"/>
        </w:rPr>
        <w:t>QoS</w:t>
      </w:r>
      <w:proofErr w:type="spellEnd"/>
      <w:r w:rsidRPr="00896030">
        <w:rPr>
          <w:rFonts w:cstheme="minorHAnsi"/>
          <w:color w:val="auto"/>
        </w:rPr>
        <w:t xml:space="preserve"> a kontrola šířky pásma: Optimalizace provozu a zajištění priorit pro důležité aplikace.</w:t>
      </w:r>
    </w:p>
    <w:p w14:paraId="504CC4F4" w14:textId="77777777" w:rsidR="00F45751" w:rsidRPr="00896030" w:rsidRDefault="00F45751">
      <w:pPr>
        <w:pStyle w:val="Odstavecseseznamem"/>
        <w:numPr>
          <w:ilvl w:val="0"/>
          <w:numId w:val="80"/>
        </w:numPr>
        <w:spacing w:before="100" w:beforeAutospacing="1" w:after="100" w:afterAutospacing="1" w:line="360" w:lineRule="auto"/>
        <w:rPr>
          <w:rFonts w:cstheme="minorHAnsi"/>
        </w:rPr>
      </w:pPr>
      <w:r w:rsidRPr="00896030">
        <w:rPr>
          <w:rFonts w:cstheme="minorHAnsi"/>
          <w:color w:val="auto"/>
        </w:rPr>
        <w:t>Monitoring, logování a reporting: Podpora centrální správy a integrace do SIEM systémů</w:t>
      </w:r>
    </w:p>
    <w:p w14:paraId="2C2CA659" w14:textId="77777777" w:rsidR="00F45751" w:rsidRPr="00397E4E" w:rsidRDefault="00F45751">
      <w:pPr>
        <w:pStyle w:val="Odstavecseseznamem"/>
        <w:numPr>
          <w:ilvl w:val="0"/>
          <w:numId w:val="80"/>
        </w:numPr>
        <w:spacing w:before="100" w:beforeAutospacing="1" w:after="100" w:afterAutospacing="1" w:line="360" w:lineRule="auto"/>
        <w:rPr>
          <w:rFonts w:cstheme="minorHAnsi"/>
        </w:rPr>
      </w:pPr>
      <w:r w:rsidRPr="00896030">
        <w:rPr>
          <w:rFonts w:cstheme="minorHAnsi"/>
          <w:color w:val="auto"/>
        </w:rPr>
        <w:t xml:space="preserve"> </w:t>
      </w:r>
      <w:proofErr w:type="spellStart"/>
      <w:r w:rsidRPr="00896030">
        <w:rPr>
          <w:rFonts w:cstheme="minorHAnsi"/>
          <w:color w:val="auto"/>
        </w:rPr>
        <w:t>Vícezónová</w:t>
      </w:r>
      <w:proofErr w:type="spellEnd"/>
      <w:r w:rsidRPr="00896030">
        <w:rPr>
          <w:rFonts w:cstheme="minorHAnsi"/>
          <w:color w:val="auto"/>
        </w:rPr>
        <w:t xml:space="preserve"> segmentace a podpora virtuálních systémů (VSX).</w:t>
      </w:r>
    </w:p>
    <w:p w14:paraId="3334A3BF" w14:textId="7C56C0FD" w:rsidR="00101AB8" w:rsidRDefault="00101AB8">
      <w:pPr>
        <w:pStyle w:val="Odstavecseseznamem"/>
        <w:numPr>
          <w:ilvl w:val="0"/>
          <w:numId w:val="80"/>
        </w:numPr>
        <w:rPr>
          <w:rFonts w:cstheme="minorHAnsi"/>
          <w:color w:val="auto"/>
        </w:rPr>
      </w:pPr>
      <w:r w:rsidRPr="00F82019">
        <w:rPr>
          <w:rFonts w:cstheme="minorHAnsi"/>
          <w:color w:val="auto"/>
        </w:rPr>
        <w:t>Součástí předmětu plnění musí být standardní záruka výrobce v délce trvání 60 měsíců, poskytovaná bez dalších poplatků.</w:t>
      </w:r>
    </w:p>
    <w:p w14:paraId="488CC967" w14:textId="77777777" w:rsidR="00101AB8" w:rsidRPr="00397E4E" w:rsidRDefault="00101AB8" w:rsidP="00397E4E">
      <w:pPr>
        <w:pStyle w:val="Odstavecseseznamem"/>
        <w:ind w:left="360"/>
        <w:rPr>
          <w:rFonts w:cstheme="minorHAnsi"/>
          <w:color w:val="auto"/>
        </w:rPr>
      </w:pPr>
    </w:p>
    <w:p w14:paraId="47F678C7" w14:textId="77777777" w:rsidR="00F45751" w:rsidRPr="00896030" w:rsidRDefault="00F45751">
      <w:pPr>
        <w:pStyle w:val="Odstavecseseznamem"/>
        <w:numPr>
          <w:ilvl w:val="0"/>
          <w:numId w:val="80"/>
        </w:numPr>
        <w:spacing w:before="100" w:beforeAutospacing="1" w:after="100" w:afterAutospacing="1" w:line="360" w:lineRule="auto"/>
        <w:rPr>
          <w:rFonts w:cstheme="minorHAnsi"/>
        </w:rPr>
      </w:pPr>
      <w:r w:rsidRPr="00896030">
        <w:rPr>
          <w:rFonts w:cstheme="minorHAnsi"/>
          <w:color w:val="auto"/>
        </w:rPr>
        <w:t xml:space="preserve"> Orchestrace bezpečnostních bran pro horizontální škálování pomocí zapojení více bezpečnostních </w:t>
      </w:r>
      <w:proofErr w:type="spellStart"/>
      <w:r w:rsidRPr="00896030">
        <w:rPr>
          <w:rFonts w:cstheme="minorHAnsi"/>
          <w:color w:val="auto"/>
        </w:rPr>
        <w:t>gatewayí</w:t>
      </w:r>
      <w:proofErr w:type="spellEnd"/>
      <w:r w:rsidRPr="00896030">
        <w:rPr>
          <w:rFonts w:cstheme="minorHAnsi"/>
          <w:color w:val="auto"/>
        </w:rPr>
        <w:t xml:space="preserve"> do jedné virtuální jednotky. Toto řešení přináší:</w:t>
      </w:r>
    </w:p>
    <w:p w14:paraId="558438F7" w14:textId="77777777" w:rsidR="00F45751" w:rsidRPr="0067183C" w:rsidRDefault="00F45751">
      <w:pPr>
        <w:pStyle w:val="Odstavecseseznamem"/>
        <w:numPr>
          <w:ilvl w:val="0"/>
          <w:numId w:val="79"/>
        </w:numPr>
        <w:rPr>
          <w:rFonts w:cstheme="minorHAnsi"/>
          <w:color w:val="auto"/>
        </w:rPr>
      </w:pPr>
      <w:r w:rsidRPr="0067183C">
        <w:rPr>
          <w:rFonts w:cstheme="minorHAnsi"/>
          <w:color w:val="auto"/>
        </w:rPr>
        <w:t xml:space="preserve">Lineární škálovatelnost výkonu až na stovky </w:t>
      </w:r>
      <w:proofErr w:type="spellStart"/>
      <w:r w:rsidRPr="0067183C">
        <w:rPr>
          <w:rFonts w:cstheme="minorHAnsi"/>
          <w:color w:val="auto"/>
        </w:rPr>
        <w:t>Gbps</w:t>
      </w:r>
      <w:proofErr w:type="spellEnd"/>
      <w:r w:rsidRPr="0067183C">
        <w:rPr>
          <w:rFonts w:cstheme="minorHAnsi"/>
          <w:color w:val="auto"/>
        </w:rPr>
        <w:t>.</w:t>
      </w:r>
    </w:p>
    <w:p w14:paraId="4C8A514B" w14:textId="77777777" w:rsidR="00F45751" w:rsidRPr="0067183C" w:rsidRDefault="00F45751">
      <w:pPr>
        <w:pStyle w:val="Odstavecseseznamem"/>
        <w:numPr>
          <w:ilvl w:val="0"/>
          <w:numId w:val="79"/>
        </w:numPr>
        <w:rPr>
          <w:rFonts w:cstheme="minorHAnsi"/>
          <w:color w:val="auto"/>
        </w:rPr>
      </w:pPr>
      <w:r w:rsidRPr="0067183C">
        <w:rPr>
          <w:rFonts w:cstheme="minorHAnsi"/>
          <w:color w:val="auto"/>
        </w:rPr>
        <w:t>Vysokou dostupnost a redundanci bez výpadků (</w:t>
      </w:r>
      <w:proofErr w:type="spellStart"/>
      <w:r w:rsidRPr="0067183C">
        <w:rPr>
          <w:rFonts w:cstheme="minorHAnsi"/>
          <w:color w:val="auto"/>
        </w:rPr>
        <w:t>active-active</w:t>
      </w:r>
      <w:proofErr w:type="spellEnd"/>
      <w:r w:rsidRPr="0067183C">
        <w:rPr>
          <w:rFonts w:cstheme="minorHAnsi"/>
          <w:color w:val="auto"/>
        </w:rPr>
        <w:t xml:space="preserve"> cluster) jak na úrovní jednoho datacentra, tak s využitím druhého datacentra (</w:t>
      </w:r>
      <w:proofErr w:type="spellStart"/>
      <w:r w:rsidRPr="0067183C">
        <w:rPr>
          <w:rFonts w:cstheme="minorHAnsi"/>
          <w:color w:val="auto"/>
        </w:rPr>
        <w:t>geo</w:t>
      </w:r>
      <w:proofErr w:type="spellEnd"/>
      <w:r w:rsidRPr="0067183C">
        <w:rPr>
          <w:rFonts w:cstheme="minorHAnsi"/>
          <w:color w:val="auto"/>
        </w:rPr>
        <w:t>-redundance).</w:t>
      </w:r>
    </w:p>
    <w:p w14:paraId="715D83DC" w14:textId="77777777" w:rsidR="00F45751" w:rsidRPr="0067183C" w:rsidRDefault="00F45751">
      <w:pPr>
        <w:pStyle w:val="Odstavecseseznamem"/>
        <w:numPr>
          <w:ilvl w:val="0"/>
          <w:numId w:val="79"/>
        </w:numPr>
        <w:rPr>
          <w:rFonts w:cstheme="minorHAnsi"/>
          <w:color w:val="auto"/>
        </w:rPr>
      </w:pPr>
      <w:r w:rsidRPr="0067183C">
        <w:rPr>
          <w:rFonts w:cstheme="minorHAnsi"/>
          <w:color w:val="auto"/>
        </w:rPr>
        <w:t>Automatické vyvažování zátěže mezi jednotlivými bezpečnostními uzly.</w:t>
      </w:r>
    </w:p>
    <w:p w14:paraId="2B98720E" w14:textId="77777777" w:rsidR="00F45751" w:rsidRPr="0067183C" w:rsidRDefault="00F45751">
      <w:pPr>
        <w:pStyle w:val="Odstavecseseznamem"/>
        <w:numPr>
          <w:ilvl w:val="0"/>
          <w:numId w:val="79"/>
        </w:numPr>
        <w:rPr>
          <w:rFonts w:cstheme="minorHAnsi"/>
          <w:color w:val="auto"/>
        </w:rPr>
      </w:pPr>
      <w:r w:rsidRPr="0067183C">
        <w:rPr>
          <w:rFonts w:cstheme="minorHAnsi"/>
          <w:color w:val="auto"/>
        </w:rPr>
        <w:t xml:space="preserve">Jednoduchou správu – jeden management pro celé </w:t>
      </w:r>
      <w:proofErr w:type="spellStart"/>
      <w:r w:rsidRPr="0067183C">
        <w:rPr>
          <w:rFonts w:cstheme="minorHAnsi"/>
          <w:color w:val="auto"/>
        </w:rPr>
        <w:t>clusterové</w:t>
      </w:r>
      <w:proofErr w:type="spellEnd"/>
      <w:r w:rsidRPr="0067183C">
        <w:rPr>
          <w:rFonts w:cstheme="minorHAnsi"/>
          <w:color w:val="auto"/>
        </w:rPr>
        <w:t xml:space="preserve"> řešení.</w:t>
      </w:r>
    </w:p>
    <w:p w14:paraId="0CFA4615" w14:textId="125C428E" w:rsidR="00F45751" w:rsidRDefault="00F45751" w:rsidP="00F45751">
      <w:pPr>
        <w:rPr>
          <w:b/>
          <w:bCs/>
          <w:color w:val="auto"/>
        </w:rPr>
      </w:pPr>
      <w:r w:rsidRPr="0067183C">
        <w:rPr>
          <w:rFonts w:cstheme="minorHAnsi"/>
          <w:color w:val="auto"/>
        </w:rPr>
        <w:lastRenderedPageBreak/>
        <w:t xml:space="preserve">Možnost provozovat různé typy služeb (NGFW, IPS, VPN, </w:t>
      </w:r>
      <w:proofErr w:type="spellStart"/>
      <w:r w:rsidRPr="0067183C">
        <w:rPr>
          <w:rFonts w:cstheme="minorHAnsi"/>
          <w:color w:val="auto"/>
        </w:rPr>
        <w:t>Threat</w:t>
      </w:r>
      <w:proofErr w:type="spellEnd"/>
      <w:r w:rsidRPr="0067183C">
        <w:rPr>
          <w:rFonts w:cstheme="minorHAnsi"/>
          <w:color w:val="auto"/>
        </w:rPr>
        <w:t xml:space="preserve"> </w:t>
      </w:r>
      <w:proofErr w:type="spellStart"/>
      <w:r w:rsidRPr="0067183C">
        <w:rPr>
          <w:rFonts w:cstheme="minorHAnsi"/>
          <w:color w:val="auto"/>
        </w:rPr>
        <w:t>Prevention</w:t>
      </w:r>
      <w:proofErr w:type="spellEnd"/>
      <w:r w:rsidRPr="0067183C">
        <w:rPr>
          <w:rFonts w:cstheme="minorHAnsi"/>
          <w:color w:val="auto"/>
        </w:rPr>
        <w:t>) na jednotlivých uzlech zároveň.</w:t>
      </w:r>
    </w:p>
    <w:p w14:paraId="0C2D8907" w14:textId="77777777" w:rsidR="005319A1" w:rsidRDefault="005319A1" w:rsidP="005319A1">
      <w:pPr>
        <w:rPr>
          <w:color w:val="auto"/>
        </w:rPr>
      </w:pPr>
    </w:p>
    <w:tbl>
      <w:tblPr>
        <w:tblStyle w:val="Mkatabulky"/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4878"/>
        <w:gridCol w:w="1560"/>
        <w:gridCol w:w="2301"/>
      </w:tblGrid>
      <w:tr w:rsidR="00397E4E" w:rsidRPr="0067183C" w14:paraId="5B0D78EA" w14:textId="3DFA2A1A" w:rsidTr="00F8553C">
        <w:tc>
          <w:tcPr>
            <w:tcW w:w="1354" w:type="dxa"/>
            <w:shd w:val="clear" w:color="auto" w:fill="B6DDE8" w:themeFill="accent5" w:themeFillTint="66"/>
            <w:vAlign w:val="center"/>
          </w:tcPr>
          <w:p w14:paraId="63203098" w14:textId="77777777" w:rsidR="00397E4E" w:rsidRPr="0067183C" w:rsidRDefault="00397E4E" w:rsidP="006C3969">
            <w:pPr>
              <w:jc w:val="center"/>
              <w:rPr>
                <w:rFonts w:cstheme="minorHAnsi"/>
                <w:b/>
                <w:bCs/>
                <w:color w:val="auto"/>
              </w:rPr>
            </w:pPr>
            <w:r w:rsidRPr="0067183C">
              <w:rPr>
                <w:rFonts w:cstheme="minorHAnsi"/>
                <w:b/>
                <w:bCs/>
                <w:color w:val="auto"/>
              </w:rPr>
              <w:t>Požadavek</w:t>
            </w:r>
          </w:p>
        </w:tc>
        <w:tc>
          <w:tcPr>
            <w:tcW w:w="4878" w:type="dxa"/>
            <w:shd w:val="clear" w:color="auto" w:fill="B6DDE8" w:themeFill="accent5" w:themeFillTint="66"/>
            <w:vAlign w:val="center"/>
          </w:tcPr>
          <w:p w14:paraId="64F52F07" w14:textId="77777777" w:rsidR="00397E4E" w:rsidRPr="0067183C" w:rsidRDefault="00397E4E" w:rsidP="006C3969">
            <w:pPr>
              <w:jc w:val="center"/>
              <w:rPr>
                <w:rFonts w:cstheme="minorHAnsi"/>
                <w:b/>
                <w:bCs/>
                <w:color w:val="auto"/>
              </w:rPr>
            </w:pPr>
            <w:r w:rsidRPr="0067183C">
              <w:rPr>
                <w:rFonts w:cstheme="minorHAnsi"/>
                <w:b/>
                <w:bCs/>
                <w:color w:val="auto"/>
              </w:rPr>
              <w:t>Popis</w:t>
            </w:r>
          </w:p>
        </w:tc>
        <w:tc>
          <w:tcPr>
            <w:tcW w:w="1560" w:type="dxa"/>
            <w:shd w:val="clear" w:color="auto" w:fill="B6DDE8" w:themeFill="accent5" w:themeFillTint="66"/>
            <w:vAlign w:val="center"/>
          </w:tcPr>
          <w:p w14:paraId="2D1A0A64" w14:textId="77777777" w:rsidR="00397E4E" w:rsidRPr="0067183C" w:rsidRDefault="00397E4E" w:rsidP="006C3969">
            <w:pPr>
              <w:jc w:val="center"/>
              <w:rPr>
                <w:rFonts w:cstheme="minorHAnsi"/>
                <w:b/>
                <w:bCs/>
                <w:color w:val="auto"/>
              </w:rPr>
            </w:pPr>
            <w:r w:rsidRPr="0067183C">
              <w:rPr>
                <w:rFonts w:cstheme="minorHAnsi"/>
                <w:b/>
                <w:bCs/>
                <w:color w:val="auto"/>
              </w:rPr>
              <w:t>Odpověď respondenta</w:t>
            </w:r>
          </w:p>
        </w:tc>
        <w:tc>
          <w:tcPr>
            <w:tcW w:w="2301" w:type="dxa"/>
            <w:shd w:val="clear" w:color="auto" w:fill="B6DDE8" w:themeFill="accent5" w:themeFillTint="66"/>
          </w:tcPr>
          <w:p w14:paraId="412E0AE0" w14:textId="5B6AFFFD" w:rsidR="00397E4E" w:rsidRPr="0067183C" w:rsidRDefault="00F8553C" w:rsidP="006C3969">
            <w:pPr>
              <w:jc w:val="center"/>
              <w:rPr>
                <w:rFonts w:cstheme="minorHAnsi"/>
                <w:b/>
                <w:bCs/>
                <w:color w:val="auto"/>
              </w:rPr>
            </w:pPr>
            <w:r w:rsidRPr="005508E7">
              <w:rPr>
                <w:b/>
                <w:bCs/>
                <w:color w:val="auto"/>
              </w:rPr>
              <w:t xml:space="preserve">Odkaz pro důkaz/další informace   </w:t>
            </w:r>
          </w:p>
        </w:tc>
      </w:tr>
      <w:tr w:rsidR="00397E4E" w:rsidRPr="0067183C" w14:paraId="46D5207E" w14:textId="1E640EA4" w:rsidTr="00F8553C">
        <w:tc>
          <w:tcPr>
            <w:tcW w:w="1354" w:type="dxa"/>
          </w:tcPr>
          <w:p w14:paraId="2EE49A00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1</w:t>
            </w:r>
          </w:p>
        </w:tc>
        <w:tc>
          <w:tcPr>
            <w:tcW w:w="4878" w:type="dxa"/>
          </w:tcPr>
          <w:p w14:paraId="12F4C88C" w14:textId="77777777" w:rsidR="00397E4E" w:rsidRPr="00397E4E" w:rsidRDefault="00397E4E" w:rsidP="006C3969">
            <w:pPr>
              <w:rPr>
                <w:rFonts w:cstheme="minorHAnsi"/>
                <w:color w:val="auto"/>
                <w:highlight w:val="yellow"/>
              </w:rPr>
            </w:pPr>
            <w:proofErr w:type="spellStart"/>
            <w:r w:rsidRPr="00397E4E">
              <w:rPr>
                <w:rFonts w:cstheme="minorHAnsi"/>
                <w:color w:val="auto"/>
                <w:highlight w:val="yellow"/>
              </w:rPr>
              <w:t>Firewallové</w:t>
            </w:r>
            <w:proofErr w:type="spellEnd"/>
            <w:r w:rsidRPr="00397E4E">
              <w:rPr>
                <w:rFonts w:cstheme="minorHAnsi"/>
                <w:color w:val="auto"/>
                <w:highlight w:val="yellow"/>
              </w:rPr>
              <w:t xml:space="preserve"> moduly sloužící k filtrování musí vystupovat jako jeden logický firewall. </w:t>
            </w:r>
          </w:p>
        </w:tc>
        <w:tc>
          <w:tcPr>
            <w:tcW w:w="1560" w:type="dxa"/>
          </w:tcPr>
          <w:p w14:paraId="53BE4E7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7F92663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7E7E7951" w14:textId="2E6763FB" w:rsidTr="00F8553C">
        <w:tc>
          <w:tcPr>
            <w:tcW w:w="1354" w:type="dxa"/>
          </w:tcPr>
          <w:p w14:paraId="794C65E0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2</w:t>
            </w:r>
          </w:p>
        </w:tc>
        <w:tc>
          <w:tcPr>
            <w:tcW w:w="4878" w:type="dxa"/>
          </w:tcPr>
          <w:p w14:paraId="02ED35F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Typ zařízení: firewally typu </w:t>
            </w:r>
            <w:proofErr w:type="spellStart"/>
            <w:r w:rsidRPr="0067183C">
              <w:rPr>
                <w:rFonts w:cstheme="minorHAnsi"/>
                <w:color w:val="auto"/>
              </w:rPr>
              <w:t>Next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</w:t>
            </w:r>
            <w:proofErr w:type="spellStart"/>
            <w:r w:rsidRPr="0067183C">
              <w:rPr>
                <w:rFonts w:cstheme="minorHAnsi"/>
                <w:color w:val="auto"/>
              </w:rPr>
              <w:t>Generation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Firewall – dedikovaná zařízení (</w:t>
            </w:r>
            <w:proofErr w:type="spellStart"/>
            <w:r w:rsidRPr="0067183C">
              <w:rPr>
                <w:rFonts w:cstheme="minorHAnsi"/>
                <w:color w:val="auto"/>
              </w:rPr>
              <w:t>appliance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nebo chassis moduly).</w:t>
            </w:r>
          </w:p>
        </w:tc>
        <w:tc>
          <w:tcPr>
            <w:tcW w:w="1560" w:type="dxa"/>
          </w:tcPr>
          <w:p w14:paraId="613D0F3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4F73698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39471FE8" w14:textId="19A4359D" w:rsidTr="00F8553C">
        <w:tc>
          <w:tcPr>
            <w:tcW w:w="1354" w:type="dxa"/>
          </w:tcPr>
          <w:p w14:paraId="55010752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3</w:t>
            </w:r>
          </w:p>
        </w:tc>
        <w:tc>
          <w:tcPr>
            <w:tcW w:w="4878" w:type="dxa"/>
          </w:tcPr>
          <w:p w14:paraId="2382A809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Instalace do standardního 19" kabinetu s originálním </w:t>
            </w:r>
            <w:proofErr w:type="spellStart"/>
            <w:r w:rsidRPr="0067183C">
              <w:rPr>
                <w:rFonts w:cstheme="minorHAnsi"/>
                <w:color w:val="auto"/>
              </w:rPr>
              <w:t>rack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</w:t>
            </w:r>
            <w:proofErr w:type="spellStart"/>
            <w:r w:rsidRPr="0067183C">
              <w:rPr>
                <w:rFonts w:cstheme="minorHAnsi"/>
                <w:color w:val="auto"/>
              </w:rPr>
              <w:t>mount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</w:t>
            </w:r>
            <w:proofErr w:type="spellStart"/>
            <w:r w:rsidRPr="0067183C">
              <w:rPr>
                <w:rFonts w:cstheme="minorHAnsi"/>
                <w:color w:val="auto"/>
              </w:rPr>
              <w:t>kitem</w:t>
            </w:r>
            <w:proofErr w:type="spellEnd"/>
            <w:r w:rsidRPr="0067183C">
              <w:rPr>
                <w:rFonts w:cstheme="minorHAnsi"/>
                <w:color w:val="auto"/>
              </w:rPr>
              <w:t>, velikost 1U</w:t>
            </w:r>
          </w:p>
        </w:tc>
        <w:tc>
          <w:tcPr>
            <w:tcW w:w="1560" w:type="dxa"/>
          </w:tcPr>
          <w:p w14:paraId="6675338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4BA98C25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07FEB840" w14:textId="4272458D" w:rsidTr="00F8553C">
        <w:tc>
          <w:tcPr>
            <w:tcW w:w="1354" w:type="dxa"/>
          </w:tcPr>
          <w:p w14:paraId="789FDAE6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4</w:t>
            </w:r>
          </w:p>
        </w:tc>
        <w:tc>
          <w:tcPr>
            <w:tcW w:w="4878" w:type="dxa"/>
          </w:tcPr>
          <w:p w14:paraId="279D9EA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Lokální HDD, min 2x 960 GB </w:t>
            </w:r>
            <w:proofErr w:type="spellStart"/>
            <w:r w:rsidRPr="0067183C">
              <w:rPr>
                <w:rFonts w:cstheme="minorHAnsi"/>
                <w:color w:val="auto"/>
              </w:rPr>
              <w:t>NVMe</w:t>
            </w:r>
            <w:proofErr w:type="spellEnd"/>
            <w:r w:rsidRPr="0067183C">
              <w:rPr>
                <w:rFonts w:cstheme="minorHAnsi"/>
                <w:color w:val="auto"/>
              </w:rPr>
              <w:t>, v případě výpadku centrálního management log serveru</w:t>
            </w:r>
          </w:p>
        </w:tc>
        <w:tc>
          <w:tcPr>
            <w:tcW w:w="1560" w:type="dxa"/>
          </w:tcPr>
          <w:p w14:paraId="64DCDC5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34E31175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0E57683E" w14:textId="06218A2D" w:rsidTr="00F8553C">
        <w:tc>
          <w:tcPr>
            <w:tcW w:w="1354" w:type="dxa"/>
          </w:tcPr>
          <w:p w14:paraId="51EF2845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5</w:t>
            </w:r>
          </w:p>
        </w:tc>
        <w:tc>
          <w:tcPr>
            <w:tcW w:w="4878" w:type="dxa"/>
          </w:tcPr>
          <w:p w14:paraId="5EE8C1A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Redundance napájení </w:t>
            </w:r>
            <w:proofErr w:type="spellStart"/>
            <w:r w:rsidRPr="0067183C">
              <w:rPr>
                <w:rFonts w:cstheme="minorHAnsi"/>
                <w:color w:val="auto"/>
              </w:rPr>
              <w:t>fw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modulu. V případě chassis, redundance napájení chassis.</w:t>
            </w:r>
          </w:p>
        </w:tc>
        <w:tc>
          <w:tcPr>
            <w:tcW w:w="1560" w:type="dxa"/>
          </w:tcPr>
          <w:p w14:paraId="225ABED3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4FBE9D9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37CD68F9" w14:textId="5EAF8683" w:rsidTr="00F8553C">
        <w:tc>
          <w:tcPr>
            <w:tcW w:w="1354" w:type="dxa"/>
          </w:tcPr>
          <w:p w14:paraId="4A46BFDB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6</w:t>
            </w:r>
          </w:p>
        </w:tc>
        <w:tc>
          <w:tcPr>
            <w:tcW w:w="4878" w:type="dxa"/>
          </w:tcPr>
          <w:p w14:paraId="173B0A48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Out </w:t>
            </w:r>
            <w:proofErr w:type="spellStart"/>
            <w:r w:rsidRPr="0067183C">
              <w:rPr>
                <w:rFonts w:cstheme="minorHAnsi"/>
                <w:color w:val="auto"/>
              </w:rPr>
              <w:t>of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band management (ILO/LOM) FW modulu pro vzdálenou správu v případě výpadku nebo poruchy zařízení, musí být dostupný i v případě vypnutého zařízení připojeného k napájení.</w:t>
            </w:r>
          </w:p>
        </w:tc>
        <w:tc>
          <w:tcPr>
            <w:tcW w:w="1560" w:type="dxa"/>
          </w:tcPr>
          <w:p w14:paraId="4F0617D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0EC82A55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3DD307C9" w14:textId="300CB115" w:rsidTr="00F8553C">
        <w:tc>
          <w:tcPr>
            <w:tcW w:w="1354" w:type="dxa"/>
          </w:tcPr>
          <w:p w14:paraId="5E40F870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7</w:t>
            </w:r>
          </w:p>
        </w:tc>
        <w:tc>
          <w:tcPr>
            <w:tcW w:w="4878" w:type="dxa"/>
          </w:tcPr>
          <w:p w14:paraId="7D87D4AC" w14:textId="77777777" w:rsidR="00397E4E" w:rsidRPr="00397E4E" w:rsidRDefault="00397E4E" w:rsidP="006C3969">
            <w:pPr>
              <w:rPr>
                <w:rFonts w:cstheme="minorHAnsi"/>
                <w:color w:val="auto"/>
                <w:highlight w:val="yellow"/>
              </w:rPr>
            </w:pPr>
            <w:r w:rsidRPr="00397E4E">
              <w:rPr>
                <w:rFonts w:cstheme="minorHAnsi"/>
                <w:color w:val="auto"/>
                <w:highlight w:val="yellow"/>
              </w:rPr>
              <w:t xml:space="preserve">Připojení do </w:t>
            </w:r>
            <w:proofErr w:type="spellStart"/>
            <w:r w:rsidRPr="00397E4E">
              <w:rPr>
                <w:rFonts w:cstheme="minorHAnsi"/>
                <w:color w:val="auto"/>
                <w:highlight w:val="yellow"/>
              </w:rPr>
              <w:t>switching</w:t>
            </w:r>
            <w:proofErr w:type="spellEnd"/>
            <w:r w:rsidRPr="00397E4E">
              <w:rPr>
                <w:rFonts w:cstheme="minorHAnsi"/>
                <w:color w:val="auto"/>
                <w:highlight w:val="yellow"/>
              </w:rPr>
              <w:t xml:space="preserve"> </w:t>
            </w:r>
            <w:proofErr w:type="spellStart"/>
            <w:r w:rsidRPr="00397E4E">
              <w:rPr>
                <w:rFonts w:cstheme="minorHAnsi"/>
                <w:color w:val="auto"/>
                <w:highlight w:val="yellow"/>
              </w:rPr>
              <w:t>fabric</w:t>
            </w:r>
            <w:proofErr w:type="spellEnd"/>
            <w:r w:rsidRPr="00397E4E">
              <w:rPr>
                <w:rFonts w:cstheme="minorHAnsi"/>
                <w:color w:val="auto"/>
                <w:highlight w:val="yellow"/>
              </w:rPr>
              <w:t xml:space="preserve"> rozhraní s kapacitou min. 4x 10/25 </w:t>
            </w:r>
            <w:proofErr w:type="spellStart"/>
            <w:r w:rsidRPr="00397E4E">
              <w:rPr>
                <w:rFonts w:cstheme="minorHAnsi"/>
                <w:color w:val="auto"/>
                <w:highlight w:val="yellow"/>
              </w:rPr>
              <w:t>Gbps</w:t>
            </w:r>
            <w:proofErr w:type="spellEnd"/>
          </w:p>
        </w:tc>
        <w:tc>
          <w:tcPr>
            <w:tcW w:w="1560" w:type="dxa"/>
          </w:tcPr>
          <w:p w14:paraId="5EF6D194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71F240E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03AFBCB5" w14:textId="75B1BD2E" w:rsidTr="00F8553C">
        <w:tc>
          <w:tcPr>
            <w:tcW w:w="1354" w:type="dxa"/>
          </w:tcPr>
          <w:p w14:paraId="63DE8EDF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8</w:t>
            </w:r>
          </w:p>
        </w:tc>
        <w:tc>
          <w:tcPr>
            <w:tcW w:w="4878" w:type="dxa"/>
          </w:tcPr>
          <w:p w14:paraId="6C1BED95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proofErr w:type="spellStart"/>
            <w:r w:rsidRPr="0067183C">
              <w:rPr>
                <w:rFonts w:cstheme="minorHAnsi"/>
                <w:color w:val="auto"/>
              </w:rPr>
              <w:t>Switching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</w:t>
            </w:r>
            <w:proofErr w:type="spellStart"/>
            <w:r w:rsidRPr="0067183C">
              <w:rPr>
                <w:rFonts w:cstheme="minorHAnsi"/>
                <w:color w:val="auto"/>
              </w:rPr>
              <w:t>fabric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rozhraní musí rovnoměrně balancovat provoz na jednotlivé fyzické firewally (</w:t>
            </w:r>
            <w:proofErr w:type="spellStart"/>
            <w:r w:rsidRPr="0067183C">
              <w:rPr>
                <w:rFonts w:cstheme="minorHAnsi"/>
                <w:color w:val="auto"/>
              </w:rPr>
              <w:t>appliance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nebo chassis moduly). </w:t>
            </w:r>
          </w:p>
        </w:tc>
        <w:tc>
          <w:tcPr>
            <w:tcW w:w="1560" w:type="dxa"/>
          </w:tcPr>
          <w:p w14:paraId="06764E8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3EB37BE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79E22E25" w14:textId="06A63ACC" w:rsidTr="00F8553C">
        <w:tc>
          <w:tcPr>
            <w:tcW w:w="1354" w:type="dxa"/>
          </w:tcPr>
          <w:p w14:paraId="07E7248E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9</w:t>
            </w:r>
          </w:p>
        </w:tc>
        <w:tc>
          <w:tcPr>
            <w:tcW w:w="4878" w:type="dxa"/>
          </w:tcPr>
          <w:p w14:paraId="497202E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proofErr w:type="spellStart"/>
            <w:r w:rsidRPr="0067183C">
              <w:rPr>
                <w:rFonts w:cstheme="minorHAnsi"/>
                <w:color w:val="auto"/>
              </w:rPr>
              <w:t>Switching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</w:t>
            </w:r>
            <w:proofErr w:type="spellStart"/>
            <w:r w:rsidRPr="0067183C">
              <w:rPr>
                <w:rFonts w:cstheme="minorHAnsi"/>
                <w:color w:val="auto"/>
              </w:rPr>
              <w:t>fabric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rozhraní musí být součástí jednotné platformy (od stejného výrobce jako firewall moduly). </w:t>
            </w:r>
          </w:p>
        </w:tc>
        <w:tc>
          <w:tcPr>
            <w:tcW w:w="1560" w:type="dxa"/>
          </w:tcPr>
          <w:p w14:paraId="35E6FF7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322A55B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3464C7A8" w14:textId="1D270A66" w:rsidTr="00F8553C">
        <w:tc>
          <w:tcPr>
            <w:tcW w:w="1354" w:type="dxa"/>
          </w:tcPr>
          <w:p w14:paraId="75114610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10</w:t>
            </w:r>
          </w:p>
        </w:tc>
        <w:tc>
          <w:tcPr>
            <w:tcW w:w="4878" w:type="dxa"/>
          </w:tcPr>
          <w:p w14:paraId="32B9C0F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proofErr w:type="spellStart"/>
            <w:r w:rsidRPr="0067183C">
              <w:rPr>
                <w:rFonts w:cstheme="minorHAnsi"/>
                <w:color w:val="auto"/>
              </w:rPr>
              <w:t>Switching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</w:t>
            </w:r>
            <w:proofErr w:type="spellStart"/>
            <w:r w:rsidRPr="0067183C">
              <w:rPr>
                <w:rFonts w:cstheme="minorHAnsi"/>
                <w:color w:val="auto"/>
              </w:rPr>
              <w:t>fabric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rozhraní mohou být sdíleny více logickými firewally. </w:t>
            </w:r>
          </w:p>
        </w:tc>
        <w:tc>
          <w:tcPr>
            <w:tcW w:w="1560" w:type="dxa"/>
          </w:tcPr>
          <w:p w14:paraId="1B2D500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7DC6B86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1C1F9850" w14:textId="4B9C4C76" w:rsidTr="00F8553C">
        <w:tc>
          <w:tcPr>
            <w:tcW w:w="1354" w:type="dxa"/>
          </w:tcPr>
          <w:p w14:paraId="194C5612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11</w:t>
            </w:r>
          </w:p>
        </w:tc>
        <w:tc>
          <w:tcPr>
            <w:tcW w:w="4878" w:type="dxa"/>
          </w:tcPr>
          <w:p w14:paraId="208EA272" w14:textId="77777777" w:rsidR="00397E4E" w:rsidRPr="00397E4E" w:rsidRDefault="00397E4E" w:rsidP="006C3969">
            <w:pPr>
              <w:rPr>
                <w:rFonts w:cstheme="minorHAnsi"/>
                <w:color w:val="auto"/>
                <w:highlight w:val="yellow"/>
              </w:rPr>
            </w:pPr>
            <w:r w:rsidRPr="00397E4E">
              <w:rPr>
                <w:rFonts w:cstheme="minorHAnsi"/>
                <w:color w:val="auto"/>
                <w:highlight w:val="yellow"/>
              </w:rPr>
              <w:t xml:space="preserve">Možnost připojení </w:t>
            </w:r>
            <w:proofErr w:type="spellStart"/>
            <w:r w:rsidRPr="00397E4E">
              <w:rPr>
                <w:rFonts w:cstheme="minorHAnsi"/>
                <w:color w:val="auto"/>
                <w:highlight w:val="yellow"/>
              </w:rPr>
              <w:t>switching</w:t>
            </w:r>
            <w:proofErr w:type="spellEnd"/>
            <w:r w:rsidRPr="00397E4E">
              <w:rPr>
                <w:rFonts w:cstheme="minorHAnsi"/>
                <w:color w:val="auto"/>
                <w:highlight w:val="yellow"/>
              </w:rPr>
              <w:t xml:space="preserve"> </w:t>
            </w:r>
            <w:proofErr w:type="spellStart"/>
            <w:r w:rsidRPr="00397E4E">
              <w:rPr>
                <w:rFonts w:cstheme="minorHAnsi"/>
                <w:color w:val="auto"/>
                <w:highlight w:val="yellow"/>
              </w:rPr>
              <w:t>fabric</w:t>
            </w:r>
            <w:proofErr w:type="spellEnd"/>
            <w:r w:rsidRPr="00397E4E">
              <w:rPr>
                <w:rFonts w:cstheme="minorHAnsi"/>
                <w:color w:val="auto"/>
                <w:highlight w:val="yellow"/>
              </w:rPr>
              <w:t xml:space="preserve"> rozhraní do infrastruktury s celkovou kapacitou alespoň 20x 10/25Gbps a 6x 100Gbps per DC. </w:t>
            </w:r>
          </w:p>
        </w:tc>
        <w:tc>
          <w:tcPr>
            <w:tcW w:w="1560" w:type="dxa"/>
          </w:tcPr>
          <w:p w14:paraId="1AFAA1D8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462E220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0C64A066" w14:textId="72DB8A14" w:rsidTr="00F8553C">
        <w:tc>
          <w:tcPr>
            <w:tcW w:w="1354" w:type="dxa"/>
          </w:tcPr>
          <w:p w14:paraId="0322FB6D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12</w:t>
            </w:r>
          </w:p>
        </w:tc>
        <w:tc>
          <w:tcPr>
            <w:tcW w:w="4878" w:type="dxa"/>
          </w:tcPr>
          <w:p w14:paraId="70142736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proofErr w:type="spellStart"/>
            <w:r w:rsidRPr="0067183C">
              <w:rPr>
                <w:rFonts w:cstheme="minorHAnsi"/>
                <w:color w:val="auto"/>
              </w:rPr>
              <w:t>Switching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</w:t>
            </w:r>
            <w:proofErr w:type="spellStart"/>
            <w:r w:rsidRPr="0067183C">
              <w:rPr>
                <w:rFonts w:cstheme="minorHAnsi"/>
                <w:color w:val="auto"/>
              </w:rPr>
              <w:t>fabric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rozhraní musí podporovat navyšování výkonu přidáním dalších fyzických firewall modulů bez nutnosti rekonfigurace, anebo změn v L3 infrastruktuře. </w:t>
            </w:r>
          </w:p>
        </w:tc>
        <w:tc>
          <w:tcPr>
            <w:tcW w:w="1560" w:type="dxa"/>
          </w:tcPr>
          <w:p w14:paraId="50313FA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6B4D1BE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16E055A3" w14:textId="083513EA" w:rsidTr="00F8553C">
        <w:tc>
          <w:tcPr>
            <w:tcW w:w="1354" w:type="dxa"/>
          </w:tcPr>
          <w:p w14:paraId="0B6A26A6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lastRenderedPageBreak/>
              <w:t>13</w:t>
            </w:r>
          </w:p>
        </w:tc>
        <w:tc>
          <w:tcPr>
            <w:tcW w:w="4878" w:type="dxa"/>
          </w:tcPr>
          <w:p w14:paraId="02596DA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proofErr w:type="spellStart"/>
            <w:r w:rsidRPr="0067183C">
              <w:rPr>
                <w:rFonts w:cstheme="minorHAnsi"/>
                <w:color w:val="auto"/>
              </w:rPr>
              <w:t>Switching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</w:t>
            </w:r>
            <w:proofErr w:type="spellStart"/>
            <w:r w:rsidRPr="0067183C">
              <w:rPr>
                <w:rFonts w:cstheme="minorHAnsi"/>
                <w:color w:val="auto"/>
              </w:rPr>
              <w:t>fabric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rozhraní musí podporovat přidání dalších firewall modulů pro lineární zvýšení propustnosti alespoň o 5 ks pro každé datacentrum. </w:t>
            </w:r>
          </w:p>
        </w:tc>
        <w:tc>
          <w:tcPr>
            <w:tcW w:w="1560" w:type="dxa"/>
          </w:tcPr>
          <w:p w14:paraId="3BCF32E5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7749B02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1E3ADB82" w14:textId="60F6BDB3" w:rsidTr="00F8553C">
        <w:tc>
          <w:tcPr>
            <w:tcW w:w="1354" w:type="dxa"/>
          </w:tcPr>
          <w:p w14:paraId="3741FB8C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14</w:t>
            </w:r>
          </w:p>
        </w:tc>
        <w:tc>
          <w:tcPr>
            <w:tcW w:w="4878" w:type="dxa"/>
          </w:tcPr>
          <w:p w14:paraId="795BFF93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 Nabízené řešení musí být typu HW </w:t>
            </w:r>
            <w:proofErr w:type="spellStart"/>
            <w:r w:rsidRPr="0067183C">
              <w:rPr>
                <w:rFonts w:cstheme="minorHAnsi"/>
                <w:color w:val="auto"/>
              </w:rPr>
              <w:t>appliance</w:t>
            </w:r>
            <w:proofErr w:type="spellEnd"/>
            <w:r w:rsidRPr="0067183C">
              <w:rPr>
                <w:rFonts w:cstheme="minorHAnsi"/>
                <w:color w:val="auto"/>
              </w:rPr>
              <w:t>/</w:t>
            </w:r>
            <w:proofErr w:type="gramStart"/>
            <w:r w:rsidRPr="0067183C">
              <w:rPr>
                <w:rFonts w:cstheme="minorHAnsi"/>
                <w:color w:val="auto"/>
              </w:rPr>
              <w:t>chassis</w:t>
            </w:r>
            <w:proofErr w:type="gramEnd"/>
            <w:r w:rsidRPr="0067183C">
              <w:rPr>
                <w:rFonts w:cstheme="minorHAnsi"/>
                <w:color w:val="auto"/>
              </w:rPr>
              <w:t xml:space="preserve"> a nikoliv pouze SW nebo VM.</w:t>
            </w:r>
          </w:p>
        </w:tc>
        <w:tc>
          <w:tcPr>
            <w:tcW w:w="1560" w:type="dxa"/>
          </w:tcPr>
          <w:p w14:paraId="5968A2D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74D86274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6DFB6399" w14:textId="2C45E198" w:rsidTr="00F8553C">
        <w:tc>
          <w:tcPr>
            <w:tcW w:w="1354" w:type="dxa"/>
          </w:tcPr>
          <w:p w14:paraId="5303CAD0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15</w:t>
            </w:r>
          </w:p>
        </w:tc>
        <w:tc>
          <w:tcPr>
            <w:tcW w:w="4878" w:type="dxa"/>
          </w:tcPr>
          <w:p w14:paraId="53887D6E" w14:textId="77777777" w:rsidR="00397E4E" w:rsidRPr="00397E4E" w:rsidRDefault="00397E4E" w:rsidP="006C3969">
            <w:pPr>
              <w:rPr>
                <w:rFonts w:cstheme="minorHAnsi"/>
                <w:color w:val="auto"/>
                <w:highlight w:val="yellow"/>
              </w:rPr>
            </w:pPr>
            <w:r w:rsidRPr="00397E4E">
              <w:rPr>
                <w:rFonts w:cstheme="minorHAnsi"/>
                <w:color w:val="auto"/>
                <w:highlight w:val="yellow"/>
              </w:rPr>
              <w:t xml:space="preserve">Požadované funkcionality: Firewall, IPS, Aplikační kontrola, filtrování URL, </w:t>
            </w:r>
            <w:proofErr w:type="spellStart"/>
            <w:r w:rsidRPr="00397E4E">
              <w:rPr>
                <w:rFonts w:cstheme="minorHAnsi"/>
                <w:color w:val="auto"/>
                <w:highlight w:val="yellow"/>
              </w:rPr>
              <w:t>AntiMalware</w:t>
            </w:r>
            <w:proofErr w:type="spellEnd"/>
            <w:r w:rsidRPr="00397E4E">
              <w:rPr>
                <w:rFonts w:cstheme="minorHAnsi"/>
                <w:color w:val="auto"/>
                <w:highlight w:val="yellow"/>
              </w:rPr>
              <w:t xml:space="preserve">, ochrana proti </w:t>
            </w:r>
            <w:proofErr w:type="spellStart"/>
            <w:r w:rsidRPr="00397E4E">
              <w:rPr>
                <w:rFonts w:cstheme="minorHAnsi"/>
                <w:color w:val="auto"/>
                <w:highlight w:val="yellow"/>
              </w:rPr>
              <w:t>Botnet</w:t>
            </w:r>
            <w:proofErr w:type="spellEnd"/>
            <w:r w:rsidRPr="00397E4E">
              <w:rPr>
                <w:rFonts w:cstheme="minorHAnsi"/>
                <w:color w:val="auto"/>
                <w:highlight w:val="yellow"/>
              </w:rPr>
              <w:t xml:space="preserve">, </w:t>
            </w:r>
            <w:proofErr w:type="spellStart"/>
            <w:r w:rsidRPr="00397E4E">
              <w:rPr>
                <w:rFonts w:cstheme="minorHAnsi"/>
                <w:color w:val="auto"/>
                <w:highlight w:val="yellow"/>
              </w:rPr>
              <w:t>HTTPs</w:t>
            </w:r>
            <w:proofErr w:type="spellEnd"/>
            <w:r w:rsidRPr="00397E4E">
              <w:rPr>
                <w:rFonts w:cstheme="minorHAnsi"/>
                <w:color w:val="auto"/>
                <w:highlight w:val="yellow"/>
              </w:rPr>
              <w:t xml:space="preserve"> inspekce, DNS </w:t>
            </w:r>
            <w:proofErr w:type="spellStart"/>
            <w:r w:rsidRPr="00397E4E">
              <w:rPr>
                <w:rFonts w:cstheme="minorHAnsi"/>
                <w:color w:val="auto"/>
                <w:highlight w:val="yellow"/>
              </w:rPr>
              <w:t>security</w:t>
            </w:r>
            <w:proofErr w:type="spellEnd"/>
            <w:r w:rsidRPr="00397E4E">
              <w:rPr>
                <w:rFonts w:cstheme="minorHAnsi"/>
                <w:color w:val="auto"/>
                <w:highlight w:val="yellow"/>
              </w:rPr>
              <w:t>, VPN(</w:t>
            </w:r>
            <w:proofErr w:type="spellStart"/>
            <w:r w:rsidRPr="00397E4E">
              <w:rPr>
                <w:rFonts w:cstheme="minorHAnsi"/>
                <w:color w:val="auto"/>
                <w:highlight w:val="yellow"/>
              </w:rPr>
              <w:t>IPSec</w:t>
            </w:r>
            <w:proofErr w:type="spellEnd"/>
            <w:r w:rsidRPr="00397E4E">
              <w:rPr>
                <w:rFonts w:cstheme="minorHAnsi"/>
                <w:color w:val="auto"/>
                <w:highlight w:val="yellow"/>
              </w:rPr>
              <w:t>).</w:t>
            </w:r>
          </w:p>
        </w:tc>
        <w:tc>
          <w:tcPr>
            <w:tcW w:w="1560" w:type="dxa"/>
          </w:tcPr>
          <w:p w14:paraId="3640C61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0FEC5BF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4E807EB7" w14:textId="7990BABD" w:rsidTr="00F8553C">
        <w:tc>
          <w:tcPr>
            <w:tcW w:w="1354" w:type="dxa"/>
          </w:tcPr>
          <w:p w14:paraId="6028D439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16</w:t>
            </w:r>
          </w:p>
        </w:tc>
        <w:tc>
          <w:tcPr>
            <w:tcW w:w="4878" w:type="dxa"/>
          </w:tcPr>
          <w:p w14:paraId="19628146" w14:textId="77777777" w:rsidR="00397E4E" w:rsidRPr="00397E4E" w:rsidRDefault="00397E4E" w:rsidP="006C3969">
            <w:pPr>
              <w:rPr>
                <w:rFonts w:cstheme="minorHAnsi"/>
                <w:color w:val="auto"/>
                <w:highlight w:val="yellow"/>
              </w:rPr>
            </w:pPr>
            <w:r w:rsidRPr="00397E4E">
              <w:rPr>
                <w:rFonts w:cstheme="minorHAnsi"/>
                <w:color w:val="auto"/>
                <w:highlight w:val="yellow"/>
              </w:rPr>
              <w:t xml:space="preserve">Požadovaná celková Firewall (1518 byte UDP / </w:t>
            </w:r>
            <w:proofErr w:type="spellStart"/>
            <w:r w:rsidRPr="00397E4E">
              <w:rPr>
                <w:rFonts w:cstheme="minorHAnsi"/>
                <w:color w:val="auto"/>
                <w:highlight w:val="yellow"/>
              </w:rPr>
              <w:t>Lab</w:t>
            </w:r>
            <w:proofErr w:type="spellEnd"/>
            <w:r w:rsidRPr="00397E4E">
              <w:rPr>
                <w:rFonts w:cstheme="minorHAnsi"/>
                <w:color w:val="auto"/>
                <w:highlight w:val="yellow"/>
              </w:rPr>
              <w:t xml:space="preserve">) propustnost řešení alespoň 360 </w:t>
            </w:r>
            <w:proofErr w:type="spellStart"/>
            <w:r w:rsidRPr="00397E4E">
              <w:rPr>
                <w:rFonts w:cstheme="minorHAnsi"/>
                <w:color w:val="auto"/>
                <w:highlight w:val="yellow"/>
              </w:rPr>
              <w:t>Gb</w:t>
            </w:r>
            <w:proofErr w:type="spellEnd"/>
            <w:r w:rsidRPr="00397E4E">
              <w:rPr>
                <w:rFonts w:cstheme="minorHAnsi"/>
                <w:color w:val="auto"/>
                <w:highlight w:val="yellow"/>
              </w:rPr>
              <w:t>/s, při výpadku 1 FW. Požadované výkonové parametry se týkají jednoho datacentra.</w:t>
            </w:r>
          </w:p>
        </w:tc>
        <w:tc>
          <w:tcPr>
            <w:tcW w:w="1560" w:type="dxa"/>
          </w:tcPr>
          <w:p w14:paraId="730629D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4058E4B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2829012B" w14:textId="2D4B044B" w:rsidTr="00F8553C">
        <w:tc>
          <w:tcPr>
            <w:tcW w:w="1354" w:type="dxa"/>
          </w:tcPr>
          <w:p w14:paraId="328A0953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17</w:t>
            </w:r>
          </w:p>
        </w:tc>
        <w:tc>
          <w:tcPr>
            <w:tcW w:w="4878" w:type="dxa"/>
          </w:tcPr>
          <w:p w14:paraId="74947CA2" w14:textId="77777777" w:rsidR="00397E4E" w:rsidRPr="00397E4E" w:rsidRDefault="00397E4E" w:rsidP="006C3969">
            <w:pPr>
              <w:rPr>
                <w:rFonts w:cstheme="minorHAnsi"/>
                <w:color w:val="auto"/>
                <w:highlight w:val="yellow"/>
              </w:rPr>
            </w:pPr>
            <w:r w:rsidRPr="00397E4E">
              <w:rPr>
                <w:rFonts w:cstheme="minorHAnsi"/>
                <w:color w:val="auto"/>
                <w:highlight w:val="yellow"/>
              </w:rPr>
              <w:t>Požadovaná NGFW (</w:t>
            </w:r>
            <w:proofErr w:type="spellStart"/>
            <w:r w:rsidRPr="00397E4E">
              <w:rPr>
                <w:rFonts w:cstheme="minorHAnsi"/>
                <w:color w:val="auto"/>
                <w:highlight w:val="yellow"/>
              </w:rPr>
              <w:t>Next-Generation</w:t>
            </w:r>
            <w:proofErr w:type="spellEnd"/>
            <w:r w:rsidRPr="00397E4E">
              <w:rPr>
                <w:rFonts w:cstheme="minorHAnsi"/>
                <w:color w:val="auto"/>
                <w:highlight w:val="yellow"/>
              </w:rPr>
              <w:t xml:space="preserve"> Firewall) propustnost (</w:t>
            </w:r>
            <w:proofErr w:type="spellStart"/>
            <w:r w:rsidRPr="00397E4E">
              <w:rPr>
                <w:rFonts w:cstheme="minorHAnsi"/>
                <w:color w:val="auto"/>
                <w:highlight w:val="yellow"/>
              </w:rPr>
              <w:t>Enterprise</w:t>
            </w:r>
            <w:proofErr w:type="spellEnd"/>
            <w:r w:rsidRPr="00397E4E">
              <w:rPr>
                <w:rFonts w:cstheme="minorHAnsi"/>
                <w:color w:val="auto"/>
                <w:highlight w:val="yellow"/>
              </w:rPr>
              <w:t xml:space="preserve"> mix) řešení alespoň 125 </w:t>
            </w:r>
            <w:proofErr w:type="spellStart"/>
            <w:r w:rsidRPr="00397E4E">
              <w:rPr>
                <w:rFonts w:cstheme="minorHAnsi"/>
                <w:color w:val="auto"/>
                <w:highlight w:val="yellow"/>
              </w:rPr>
              <w:t>Gb</w:t>
            </w:r>
            <w:proofErr w:type="spellEnd"/>
            <w:r w:rsidRPr="00397E4E">
              <w:rPr>
                <w:rFonts w:cstheme="minorHAnsi"/>
                <w:color w:val="auto"/>
                <w:highlight w:val="yellow"/>
              </w:rPr>
              <w:t>/s, při výpadku 1 FW. Požadované výkonové parametry se týkají jednoho datacentra.</w:t>
            </w:r>
          </w:p>
        </w:tc>
        <w:tc>
          <w:tcPr>
            <w:tcW w:w="1560" w:type="dxa"/>
          </w:tcPr>
          <w:p w14:paraId="7F7E37A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31F0737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338AA0C8" w14:textId="708B2566" w:rsidTr="00F8553C">
        <w:tc>
          <w:tcPr>
            <w:tcW w:w="1354" w:type="dxa"/>
          </w:tcPr>
          <w:p w14:paraId="481E94D4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18</w:t>
            </w:r>
          </w:p>
        </w:tc>
        <w:tc>
          <w:tcPr>
            <w:tcW w:w="4878" w:type="dxa"/>
          </w:tcPr>
          <w:p w14:paraId="58406A6C" w14:textId="77777777" w:rsidR="00397E4E" w:rsidRPr="00397E4E" w:rsidRDefault="00397E4E" w:rsidP="006C3969">
            <w:pPr>
              <w:rPr>
                <w:rFonts w:cstheme="minorHAnsi"/>
                <w:color w:val="auto"/>
                <w:highlight w:val="yellow"/>
              </w:rPr>
            </w:pPr>
            <w:r w:rsidRPr="00397E4E">
              <w:rPr>
                <w:rFonts w:cstheme="minorHAnsi"/>
                <w:color w:val="auto"/>
                <w:highlight w:val="yellow"/>
              </w:rPr>
              <w:t xml:space="preserve">Požadovaná </w:t>
            </w:r>
            <w:proofErr w:type="spellStart"/>
            <w:r w:rsidRPr="00397E4E">
              <w:rPr>
                <w:rFonts w:cstheme="minorHAnsi"/>
                <w:color w:val="auto"/>
                <w:highlight w:val="yellow"/>
              </w:rPr>
              <w:t>Thret</w:t>
            </w:r>
            <w:proofErr w:type="spellEnd"/>
            <w:r w:rsidRPr="00397E4E">
              <w:rPr>
                <w:rFonts w:cstheme="minorHAnsi"/>
                <w:color w:val="auto"/>
                <w:highlight w:val="yellow"/>
              </w:rPr>
              <w:t xml:space="preserve"> </w:t>
            </w:r>
            <w:proofErr w:type="spellStart"/>
            <w:r w:rsidRPr="00397E4E">
              <w:rPr>
                <w:rFonts w:cstheme="minorHAnsi"/>
                <w:color w:val="auto"/>
                <w:highlight w:val="yellow"/>
              </w:rPr>
              <w:t>prevention</w:t>
            </w:r>
            <w:proofErr w:type="spellEnd"/>
            <w:r w:rsidRPr="00397E4E">
              <w:rPr>
                <w:rFonts w:cstheme="minorHAnsi"/>
                <w:color w:val="auto"/>
                <w:highlight w:val="yellow"/>
              </w:rPr>
              <w:t xml:space="preserve"> propustnost (</w:t>
            </w:r>
            <w:proofErr w:type="spellStart"/>
            <w:r w:rsidRPr="00397E4E">
              <w:rPr>
                <w:rFonts w:cstheme="minorHAnsi"/>
                <w:color w:val="auto"/>
                <w:highlight w:val="yellow"/>
              </w:rPr>
              <w:t>Enterprise</w:t>
            </w:r>
            <w:proofErr w:type="spellEnd"/>
            <w:r w:rsidRPr="00397E4E">
              <w:rPr>
                <w:rFonts w:cstheme="minorHAnsi"/>
                <w:color w:val="auto"/>
                <w:highlight w:val="yellow"/>
              </w:rPr>
              <w:t xml:space="preserve"> mix) řešení alespoň 35 </w:t>
            </w:r>
            <w:proofErr w:type="spellStart"/>
            <w:r w:rsidRPr="00397E4E">
              <w:rPr>
                <w:rFonts w:cstheme="minorHAnsi"/>
                <w:color w:val="auto"/>
                <w:highlight w:val="yellow"/>
              </w:rPr>
              <w:t>Gb</w:t>
            </w:r>
            <w:proofErr w:type="spellEnd"/>
            <w:r w:rsidRPr="00397E4E">
              <w:rPr>
                <w:rFonts w:cstheme="minorHAnsi"/>
                <w:color w:val="auto"/>
                <w:highlight w:val="yellow"/>
              </w:rPr>
              <w:t>/s. Požadované výkonové parametry se týkají jednoho datacentra.</w:t>
            </w:r>
          </w:p>
        </w:tc>
        <w:tc>
          <w:tcPr>
            <w:tcW w:w="1560" w:type="dxa"/>
          </w:tcPr>
          <w:p w14:paraId="3A3F902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2526B39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09656F3D" w14:textId="58C4734F" w:rsidTr="00F8553C">
        <w:tc>
          <w:tcPr>
            <w:tcW w:w="1354" w:type="dxa"/>
          </w:tcPr>
          <w:p w14:paraId="6846E65B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19</w:t>
            </w:r>
          </w:p>
        </w:tc>
        <w:tc>
          <w:tcPr>
            <w:tcW w:w="4878" w:type="dxa"/>
          </w:tcPr>
          <w:p w14:paraId="030018C3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Škálovatelnost – možnost plynulého navyšování propustnosti logického FW přidáváním dalších firewall modulů bez nutnosti výměny stávajícího HW za nový HW. Navyšování propustnosti musí být lineární. </w:t>
            </w:r>
          </w:p>
        </w:tc>
        <w:tc>
          <w:tcPr>
            <w:tcW w:w="1560" w:type="dxa"/>
          </w:tcPr>
          <w:p w14:paraId="35C2B34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0388742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57B00387" w14:textId="24DD60A0" w:rsidTr="00F8553C">
        <w:tc>
          <w:tcPr>
            <w:tcW w:w="1354" w:type="dxa"/>
          </w:tcPr>
          <w:p w14:paraId="13692E9C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20</w:t>
            </w:r>
          </w:p>
        </w:tc>
        <w:tc>
          <w:tcPr>
            <w:tcW w:w="4878" w:type="dxa"/>
          </w:tcPr>
          <w:p w14:paraId="452DDA08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Požadovaná kapacita řešení </w:t>
            </w:r>
            <w:proofErr w:type="spellStart"/>
            <w:r w:rsidRPr="0067183C">
              <w:rPr>
                <w:rFonts w:cstheme="minorHAnsi"/>
                <w:color w:val="auto"/>
              </w:rPr>
              <w:t>alepoň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15M současných spojení, při výpadku 1 FW. Požadované výkonové parametry se týkají jednoho datacentra.</w:t>
            </w:r>
          </w:p>
        </w:tc>
        <w:tc>
          <w:tcPr>
            <w:tcW w:w="1560" w:type="dxa"/>
          </w:tcPr>
          <w:p w14:paraId="0B124A1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5BD0AD25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5C77C6B3" w14:textId="6F8F482B" w:rsidTr="00F8553C">
        <w:tc>
          <w:tcPr>
            <w:tcW w:w="1354" w:type="dxa"/>
          </w:tcPr>
          <w:p w14:paraId="16844955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21</w:t>
            </w:r>
          </w:p>
        </w:tc>
        <w:tc>
          <w:tcPr>
            <w:tcW w:w="4878" w:type="dxa"/>
          </w:tcPr>
          <w:p w14:paraId="6BFDFBF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Požadovaná kapacita platformy alespoň 1,4M nových spojení za sekundu, při výpadku 1 FW. Požadované výkonové parametry se týkají jednoho datacentra.</w:t>
            </w:r>
          </w:p>
        </w:tc>
        <w:tc>
          <w:tcPr>
            <w:tcW w:w="1560" w:type="dxa"/>
          </w:tcPr>
          <w:p w14:paraId="09B76A5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66D090C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5A65DB98" w14:textId="6A4E351F" w:rsidTr="00F8553C">
        <w:tc>
          <w:tcPr>
            <w:tcW w:w="1354" w:type="dxa"/>
          </w:tcPr>
          <w:p w14:paraId="7A0EB038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22</w:t>
            </w:r>
          </w:p>
        </w:tc>
        <w:tc>
          <w:tcPr>
            <w:tcW w:w="4878" w:type="dxa"/>
          </w:tcPr>
          <w:p w14:paraId="208B437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Možnost rozdělit logický firewall na alespoň 10 virtuálních kontextů </w:t>
            </w:r>
          </w:p>
        </w:tc>
        <w:tc>
          <w:tcPr>
            <w:tcW w:w="1560" w:type="dxa"/>
          </w:tcPr>
          <w:p w14:paraId="19A7EE18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5558CD83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34C7299C" w14:textId="4AD0FFF8" w:rsidTr="00F8553C">
        <w:tc>
          <w:tcPr>
            <w:tcW w:w="1354" w:type="dxa"/>
          </w:tcPr>
          <w:p w14:paraId="10A63DFF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23</w:t>
            </w:r>
          </w:p>
        </w:tc>
        <w:tc>
          <w:tcPr>
            <w:tcW w:w="4878" w:type="dxa"/>
          </w:tcPr>
          <w:p w14:paraId="54A5291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Podpora IPv4 a IPv6</w:t>
            </w:r>
          </w:p>
        </w:tc>
        <w:tc>
          <w:tcPr>
            <w:tcW w:w="1560" w:type="dxa"/>
          </w:tcPr>
          <w:p w14:paraId="5F254B5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4EF89DB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784A6355" w14:textId="32C76067" w:rsidTr="00F8553C">
        <w:tc>
          <w:tcPr>
            <w:tcW w:w="1354" w:type="dxa"/>
          </w:tcPr>
          <w:p w14:paraId="57940E93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24</w:t>
            </w:r>
          </w:p>
        </w:tc>
        <w:tc>
          <w:tcPr>
            <w:tcW w:w="4878" w:type="dxa"/>
          </w:tcPr>
          <w:p w14:paraId="6600137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Podpora dynamického směrování RIPv2, OSPFv2, OSPFv3, BGP</w:t>
            </w:r>
          </w:p>
        </w:tc>
        <w:tc>
          <w:tcPr>
            <w:tcW w:w="1560" w:type="dxa"/>
          </w:tcPr>
          <w:p w14:paraId="2BF8867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25CA30F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25BFF16C" w14:textId="58C5AD54" w:rsidTr="00F8553C">
        <w:tc>
          <w:tcPr>
            <w:tcW w:w="1354" w:type="dxa"/>
          </w:tcPr>
          <w:p w14:paraId="58D19C41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25</w:t>
            </w:r>
          </w:p>
        </w:tc>
        <w:tc>
          <w:tcPr>
            <w:tcW w:w="4878" w:type="dxa"/>
          </w:tcPr>
          <w:p w14:paraId="7C64447F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Podpora NAT (včetně IPv</w:t>
            </w:r>
            <w:proofErr w:type="gramStart"/>
            <w:r w:rsidRPr="0067183C">
              <w:rPr>
                <w:rFonts w:cstheme="minorHAnsi"/>
                <w:color w:val="auto"/>
              </w:rPr>
              <w:t>4,IPv</w:t>
            </w:r>
            <w:proofErr w:type="gramEnd"/>
            <w:r w:rsidRPr="0067183C">
              <w:rPr>
                <w:rFonts w:cstheme="minorHAnsi"/>
                <w:color w:val="auto"/>
              </w:rPr>
              <w:t>6)</w:t>
            </w:r>
          </w:p>
        </w:tc>
        <w:tc>
          <w:tcPr>
            <w:tcW w:w="1560" w:type="dxa"/>
          </w:tcPr>
          <w:p w14:paraId="2DA4C90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3297466F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7ED260BC" w14:textId="7075DEC6" w:rsidTr="00F8553C">
        <w:tc>
          <w:tcPr>
            <w:tcW w:w="1354" w:type="dxa"/>
          </w:tcPr>
          <w:p w14:paraId="4F9D8FB4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lastRenderedPageBreak/>
              <w:t>26</w:t>
            </w:r>
          </w:p>
        </w:tc>
        <w:tc>
          <w:tcPr>
            <w:tcW w:w="4878" w:type="dxa"/>
          </w:tcPr>
          <w:p w14:paraId="6A9ED39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Podpora AD, LDAP, RADIUS integrace</w:t>
            </w:r>
          </w:p>
        </w:tc>
        <w:tc>
          <w:tcPr>
            <w:tcW w:w="1560" w:type="dxa"/>
          </w:tcPr>
          <w:p w14:paraId="6A274015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74F03296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2B78EF81" w14:textId="3DD18A9F" w:rsidTr="00F8553C">
        <w:tc>
          <w:tcPr>
            <w:tcW w:w="1354" w:type="dxa"/>
          </w:tcPr>
          <w:p w14:paraId="67D5F6D8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27</w:t>
            </w:r>
          </w:p>
        </w:tc>
        <w:tc>
          <w:tcPr>
            <w:tcW w:w="4878" w:type="dxa"/>
          </w:tcPr>
          <w:p w14:paraId="166BA18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Systém musí umožňovat získávání identit uživatelů a stanic z AD bez nutnosti instalace software na AD server</w:t>
            </w:r>
          </w:p>
        </w:tc>
        <w:tc>
          <w:tcPr>
            <w:tcW w:w="1560" w:type="dxa"/>
          </w:tcPr>
          <w:p w14:paraId="3A2152F9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2ABFBF6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6FA87D20" w14:textId="191F348E" w:rsidTr="00F8553C">
        <w:tc>
          <w:tcPr>
            <w:tcW w:w="1354" w:type="dxa"/>
          </w:tcPr>
          <w:p w14:paraId="5988E18F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28</w:t>
            </w:r>
          </w:p>
        </w:tc>
        <w:tc>
          <w:tcPr>
            <w:tcW w:w="4878" w:type="dxa"/>
          </w:tcPr>
          <w:p w14:paraId="7341FF8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Systém musí umožňovat sdílení identit mezi jednotlivými firewally bez nutnosti dalších komponent</w:t>
            </w:r>
          </w:p>
        </w:tc>
        <w:tc>
          <w:tcPr>
            <w:tcW w:w="1560" w:type="dxa"/>
          </w:tcPr>
          <w:p w14:paraId="45F5541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5D2FE66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5E6F1529" w14:textId="11A6EDD0" w:rsidTr="00F8553C">
        <w:tc>
          <w:tcPr>
            <w:tcW w:w="1354" w:type="dxa"/>
          </w:tcPr>
          <w:p w14:paraId="2DD5355A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29</w:t>
            </w:r>
          </w:p>
        </w:tc>
        <w:tc>
          <w:tcPr>
            <w:tcW w:w="4878" w:type="dxa"/>
          </w:tcPr>
          <w:p w14:paraId="676C99C8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Možnost integrovat s AD na úrovni FW pravidel (user </w:t>
            </w:r>
            <w:proofErr w:type="spellStart"/>
            <w:r w:rsidRPr="0067183C">
              <w:rPr>
                <w:rFonts w:cstheme="minorHAnsi"/>
                <w:color w:val="auto"/>
              </w:rPr>
              <w:t>based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firewall)</w:t>
            </w:r>
          </w:p>
        </w:tc>
        <w:tc>
          <w:tcPr>
            <w:tcW w:w="1560" w:type="dxa"/>
          </w:tcPr>
          <w:p w14:paraId="4C54709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4BFE09B9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5328A942" w14:textId="6BC7CAC8" w:rsidTr="00F8553C">
        <w:tc>
          <w:tcPr>
            <w:tcW w:w="1354" w:type="dxa"/>
          </w:tcPr>
          <w:p w14:paraId="668B9F5B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30</w:t>
            </w:r>
          </w:p>
        </w:tc>
        <w:tc>
          <w:tcPr>
            <w:tcW w:w="4878" w:type="dxa"/>
          </w:tcPr>
          <w:p w14:paraId="156D619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Podpora SNMPv2c, v3</w:t>
            </w:r>
          </w:p>
        </w:tc>
        <w:tc>
          <w:tcPr>
            <w:tcW w:w="1560" w:type="dxa"/>
          </w:tcPr>
          <w:p w14:paraId="2046B208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6ABB4CE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5C60EB36" w14:textId="2E82D3BA" w:rsidTr="00F8553C">
        <w:tc>
          <w:tcPr>
            <w:tcW w:w="1354" w:type="dxa"/>
          </w:tcPr>
          <w:p w14:paraId="59F22656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31</w:t>
            </w:r>
          </w:p>
        </w:tc>
        <w:tc>
          <w:tcPr>
            <w:tcW w:w="4878" w:type="dxa"/>
          </w:tcPr>
          <w:p w14:paraId="39B59785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Počet rozpoznávaných aplikací alespoň 7500. </w:t>
            </w:r>
          </w:p>
        </w:tc>
        <w:tc>
          <w:tcPr>
            <w:tcW w:w="1560" w:type="dxa"/>
          </w:tcPr>
          <w:p w14:paraId="0682A0D6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6C013FD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1CEC46F0" w14:textId="06FA0614" w:rsidTr="00F8553C">
        <w:tc>
          <w:tcPr>
            <w:tcW w:w="1354" w:type="dxa"/>
          </w:tcPr>
          <w:p w14:paraId="0D2C5CAC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32</w:t>
            </w:r>
          </w:p>
        </w:tc>
        <w:tc>
          <w:tcPr>
            <w:tcW w:w="4878" w:type="dxa"/>
          </w:tcPr>
          <w:p w14:paraId="79EBF518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Ovládání firewallů přes API (napojení na automatizační systémy – může být i prostřednictvím management serverů).</w:t>
            </w:r>
          </w:p>
        </w:tc>
        <w:tc>
          <w:tcPr>
            <w:tcW w:w="1560" w:type="dxa"/>
          </w:tcPr>
          <w:p w14:paraId="6C2685E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40C7D5F4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612E4CAC" w14:textId="4D67BD51" w:rsidTr="00F8553C">
        <w:tc>
          <w:tcPr>
            <w:tcW w:w="1354" w:type="dxa"/>
          </w:tcPr>
          <w:p w14:paraId="2F6A3271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33</w:t>
            </w:r>
          </w:p>
        </w:tc>
        <w:tc>
          <w:tcPr>
            <w:tcW w:w="4878" w:type="dxa"/>
          </w:tcPr>
          <w:p w14:paraId="181DD6F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Podpora </w:t>
            </w:r>
            <w:proofErr w:type="spellStart"/>
            <w:r w:rsidRPr="0067183C">
              <w:rPr>
                <w:rFonts w:cstheme="minorHAnsi"/>
                <w:color w:val="auto"/>
              </w:rPr>
              <w:t>linux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nástrojů (min. SCP, BASH, VI, TOP), spouštění </w:t>
            </w:r>
            <w:proofErr w:type="spellStart"/>
            <w:r w:rsidRPr="0067183C">
              <w:rPr>
                <w:rFonts w:cstheme="minorHAnsi"/>
                <w:color w:val="auto"/>
              </w:rPr>
              <w:t>linux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skriptů a nástrojů třetích stran</w:t>
            </w:r>
          </w:p>
        </w:tc>
        <w:tc>
          <w:tcPr>
            <w:tcW w:w="1560" w:type="dxa"/>
          </w:tcPr>
          <w:p w14:paraId="4BCBB6B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1FD6B7C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675106E6" w14:textId="0B55F21E" w:rsidTr="00F8553C">
        <w:tc>
          <w:tcPr>
            <w:tcW w:w="1354" w:type="dxa"/>
          </w:tcPr>
          <w:p w14:paraId="48403E6C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34</w:t>
            </w:r>
          </w:p>
        </w:tc>
        <w:tc>
          <w:tcPr>
            <w:tcW w:w="4878" w:type="dxa"/>
          </w:tcPr>
          <w:p w14:paraId="63A78A34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Bezpečnostní logy musí být ukládány na fyzicky oddělenou management platformu.</w:t>
            </w:r>
          </w:p>
        </w:tc>
        <w:tc>
          <w:tcPr>
            <w:tcW w:w="1560" w:type="dxa"/>
          </w:tcPr>
          <w:p w14:paraId="2D6DC5F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7B3616A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4409A723" w14:textId="6510EA60" w:rsidTr="00F8553C">
        <w:tc>
          <w:tcPr>
            <w:tcW w:w="1354" w:type="dxa"/>
          </w:tcPr>
          <w:p w14:paraId="2A8281CB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35</w:t>
            </w:r>
          </w:p>
        </w:tc>
        <w:tc>
          <w:tcPr>
            <w:tcW w:w="4878" w:type="dxa"/>
          </w:tcPr>
          <w:p w14:paraId="6BBA1339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Management musí být fyzicky oddělený od firewall platformy</w:t>
            </w:r>
          </w:p>
        </w:tc>
        <w:tc>
          <w:tcPr>
            <w:tcW w:w="1560" w:type="dxa"/>
          </w:tcPr>
          <w:p w14:paraId="5C8060A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54FC44B5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640B4099" w14:textId="6CE4B9CE" w:rsidTr="00F8553C">
        <w:tc>
          <w:tcPr>
            <w:tcW w:w="1354" w:type="dxa"/>
          </w:tcPr>
          <w:p w14:paraId="415DBED5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36</w:t>
            </w:r>
          </w:p>
        </w:tc>
        <w:tc>
          <w:tcPr>
            <w:tcW w:w="4878" w:type="dxa"/>
          </w:tcPr>
          <w:p w14:paraId="446ED868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Komunikace mezi firewallem a centrálním managementem je šifrovaná a autentizovaná</w:t>
            </w:r>
          </w:p>
        </w:tc>
        <w:tc>
          <w:tcPr>
            <w:tcW w:w="1560" w:type="dxa"/>
          </w:tcPr>
          <w:p w14:paraId="6B70DE4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1DB8FCD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356ACC1A" w14:textId="5CC77D78" w:rsidTr="00F8553C">
        <w:tc>
          <w:tcPr>
            <w:tcW w:w="1354" w:type="dxa"/>
          </w:tcPr>
          <w:p w14:paraId="1EBA1775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37</w:t>
            </w:r>
          </w:p>
        </w:tc>
        <w:tc>
          <w:tcPr>
            <w:tcW w:w="4878" w:type="dxa"/>
          </w:tcPr>
          <w:p w14:paraId="6422B03B" w14:textId="77777777" w:rsidR="00397E4E" w:rsidRPr="00397E4E" w:rsidRDefault="00397E4E" w:rsidP="006C3969">
            <w:pPr>
              <w:rPr>
                <w:rFonts w:cstheme="minorHAnsi"/>
                <w:color w:val="auto"/>
                <w:highlight w:val="yellow"/>
              </w:rPr>
            </w:pPr>
            <w:r w:rsidRPr="00397E4E">
              <w:rPr>
                <w:rFonts w:cstheme="minorHAnsi"/>
                <w:color w:val="auto"/>
                <w:highlight w:val="yellow"/>
              </w:rPr>
              <w:t xml:space="preserve">Jednotný centrální management: správa politik a analýza logů v jedné konsolidované virtuální </w:t>
            </w:r>
            <w:proofErr w:type="spellStart"/>
            <w:r w:rsidRPr="00397E4E">
              <w:rPr>
                <w:rFonts w:cstheme="minorHAnsi"/>
                <w:color w:val="auto"/>
                <w:highlight w:val="yellow"/>
              </w:rPr>
              <w:t>appliance</w:t>
            </w:r>
            <w:proofErr w:type="spellEnd"/>
            <w:r w:rsidRPr="00397E4E">
              <w:rPr>
                <w:rFonts w:cstheme="minorHAnsi"/>
                <w:color w:val="auto"/>
                <w:highlight w:val="yellow"/>
              </w:rPr>
              <w:t xml:space="preserve"> (Hyper-V, </w:t>
            </w:r>
            <w:proofErr w:type="spellStart"/>
            <w:r w:rsidRPr="00397E4E">
              <w:rPr>
                <w:rFonts w:cstheme="minorHAnsi"/>
                <w:color w:val="auto"/>
                <w:highlight w:val="yellow"/>
              </w:rPr>
              <w:t>ESXi</w:t>
            </w:r>
            <w:proofErr w:type="spellEnd"/>
            <w:r w:rsidRPr="00397E4E">
              <w:rPr>
                <w:rFonts w:cstheme="minorHAnsi"/>
                <w:color w:val="auto"/>
                <w:highlight w:val="yellow"/>
              </w:rPr>
              <w:t>) nebo hardware</w:t>
            </w:r>
          </w:p>
        </w:tc>
        <w:tc>
          <w:tcPr>
            <w:tcW w:w="1560" w:type="dxa"/>
          </w:tcPr>
          <w:p w14:paraId="21CFA146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6C25507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0897AAD0" w14:textId="6E8DBAD3" w:rsidTr="00F8553C">
        <w:tc>
          <w:tcPr>
            <w:tcW w:w="1354" w:type="dxa"/>
          </w:tcPr>
          <w:p w14:paraId="5D24DAD5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38</w:t>
            </w:r>
          </w:p>
        </w:tc>
        <w:tc>
          <w:tcPr>
            <w:tcW w:w="4878" w:type="dxa"/>
          </w:tcPr>
          <w:p w14:paraId="69EC11F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Podpora administrátorských profilů pro delegaci oprávnění (čtení, zápis)</w:t>
            </w:r>
          </w:p>
        </w:tc>
        <w:tc>
          <w:tcPr>
            <w:tcW w:w="1560" w:type="dxa"/>
          </w:tcPr>
          <w:p w14:paraId="207A22D9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4E4534C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70C3A3DA" w14:textId="50058C94" w:rsidTr="00F8553C">
        <w:tc>
          <w:tcPr>
            <w:tcW w:w="1354" w:type="dxa"/>
          </w:tcPr>
          <w:p w14:paraId="3D80A815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39</w:t>
            </w:r>
          </w:p>
        </w:tc>
        <w:tc>
          <w:tcPr>
            <w:tcW w:w="4878" w:type="dxa"/>
          </w:tcPr>
          <w:p w14:paraId="0BBD022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Možnost přidělení práv administrátorům nebo API účtu jen pro definovaný seznam přístupových firewall pravidel</w:t>
            </w:r>
          </w:p>
        </w:tc>
        <w:tc>
          <w:tcPr>
            <w:tcW w:w="1560" w:type="dxa"/>
          </w:tcPr>
          <w:p w14:paraId="6D08417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7FEEFA0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343761E4" w14:textId="0DF9FC51" w:rsidTr="00F8553C">
        <w:tc>
          <w:tcPr>
            <w:tcW w:w="1354" w:type="dxa"/>
          </w:tcPr>
          <w:p w14:paraId="1C71E28D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40</w:t>
            </w:r>
          </w:p>
        </w:tc>
        <w:tc>
          <w:tcPr>
            <w:tcW w:w="4878" w:type="dxa"/>
          </w:tcPr>
          <w:p w14:paraId="580CF48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Ochrana vzájemného ovlivňovaní nebo kolize při současném připojení vícero administrátorů pomocí zamykání individuálních pravidel a objektů.</w:t>
            </w:r>
          </w:p>
        </w:tc>
        <w:tc>
          <w:tcPr>
            <w:tcW w:w="1560" w:type="dxa"/>
          </w:tcPr>
          <w:p w14:paraId="040E509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4A515DF5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6E5953C5" w14:textId="2E8E5220" w:rsidTr="00F8553C">
        <w:tc>
          <w:tcPr>
            <w:tcW w:w="1354" w:type="dxa"/>
          </w:tcPr>
          <w:p w14:paraId="4BB32CE9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41</w:t>
            </w:r>
          </w:p>
        </w:tc>
        <w:tc>
          <w:tcPr>
            <w:tcW w:w="4878" w:type="dxa"/>
          </w:tcPr>
          <w:p w14:paraId="33CED29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Možnost </w:t>
            </w:r>
            <w:proofErr w:type="spellStart"/>
            <w:r w:rsidRPr="0067183C">
              <w:rPr>
                <w:rFonts w:cstheme="minorHAnsi"/>
                <w:color w:val="auto"/>
              </w:rPr>
              <w:t>multi</w:t>
            </w:r>
            <w:proofErr w:type="spellEnd"/>
            <w:r w:rsidRPr="0067183C">
              <w:rPr>
                <w:rFonts w:cstheme="minorHAnsi"/>
                <w:color w:val="auto"/>
              </w:rPr>
              <w:t>-faktorové autentizace pro přístup k management systému</w:t>
            </w:r>
          </w:p>
        </w:tc>
        <w:tc>
          <w:tcPr>
            <w:tcW w:w="1560" w:type="dxa"/>
          </w:tcPr>
          <w:p w14:paraId="2072C76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24F1727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6175199A" w14:textId="5DC0F4BA" w:rsidTr="00F8553C">
        <w:tc>
          <w:tcPr>
            <w:tcW w:w="1354" w:type="dxa"/>
          </w:tcPr>
          <w:p w14:paraId="73EFAF17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42</w:t>
            </w:r>
          </w:p>
        </w:tc>
        <w:tc>
          <w:tcPr>
            <w:tcW w:w="4878" w:type="dxa"/>
          </w:tcPr>
          <w:p w14:paraId="4D1CEF3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Možnost seskupování firewall pravidel do logických skupin a pod-skupin na základě </w:t>
            </w:r>
            <w:r w:rsidRPr="0067183C">
              <w:rPr>
                <w:rFonts w:cstheme="minorHAnsi"/>
                <w:color w:val="auto"/>
              </w:rPr>
              <w:lastRenderedPageBreak/>
              <w:t>zdroje, cíle, služby/aplikace pro dlouhodobou konzistenci pravidel</w:t>
            </w:r>
          </w:p>
        </w:tc>
        <w:tc>
          <w:tcPr>
            <w:tcW w:w="1560" w:type="dxa"/>
          </w:tcPr>
          <w:p w14:paraId="6A12773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4E7977EF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21B6582A" w14:textId="24FAE909" w:rsidTr="00F8553C">
        <w:tc>
          <w:tcPr>
            <w:tcW w:w="1354" w:type="dxa"/>
          </w:tcPr>
          <w:p w14:paraId="64641CDC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43</w:t>
            </w:r>
          </w:p>
        </w:tc>
        <w:tc>
          <w:tcPr>
            <w:tcW w:w="4878" w:type="dxa"/>
          </w:tcPr>
          <w:p w14:paraId="6FB3FDAF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Možnost časově omezit platnost pravidel</w:t>
            </w:r>
          </w:p>
        </w:tc>
        <w:tc>
          <w:tcPr>
            <w:tcW w:w="1560" w:type="dxa"/>
          </w:tcPr>
          <w:p w14:paraId="671813A4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48CAD69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18733760" w14:textId="2897FE6F" w:rsidTr="00F8553C">
        <w:tc>
          <w:tcPr>
            <w:tcW w:w="1354" w:type="dxa"/>
          </w:tcPr>
          <w:p w14:paraId="6B611813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44</w:t>
            </w:r>
          </w:p>
        </w:tc>
        <w:tc>
          <w:tcPr>
            <w:tcW w:w="4878" w:type="dxa"/>
          </w:tcPr>
          <w:p w14:paraId="06E5826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Funkcionalita "</w:t>
            </w:r>
            <w:proofErr w:type="spellStart"/>
            <w:r w:rsidRPr="0067183C">
              <w:rPr>
                <w:rFonts w:cstheme="minorHAnsi"/>
                <w:color w:val="auto"/>
              </w:rPr>
              <w:t>policy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</w:t>
            </w:r>
            <w:proofErr w:type="spellStart"/>
            <w:r w:rsidRPr="0067183C">
              <w:rPr>
                <w:rFonts w:cstheme="minorHAnsi"/>
                <w:color w:val="auto"/>
              </w:rPr>
              <w:t>tracer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" - vyhledávaní firewall pravidla dle kombinace definovaných atributů (min. zdrojová IP, cílová IP, uživatel, služba, </w:t>
            </w:r>
            <w:proofErr w:type="gramStart"/>
            <w:r w:rsidRPr="0067183C">
              <w:rPr>
                <w:rFonts w:cstheme="minorHAnsi"/>
                <w:color w:val="auto"/>
              </w:rPr>
              <w:t>aplikace,...</w:t>
            </w:r>
            <w:proofErr w:type="gramEnd"/>
            <w:r w:rsidRPr="0067183C">
              <w:rPr>
                <w:rFonts w:cstheme="minorHAnsi"/>
                <w:color w:val="auto"/>
              </w:rPr>
              <w:t>)</w:t>
            </w:r>
          </w:p>
        </w:tc>
        <w:tc>
          <w:tcPr>
            <w:tcW w:w="1560" w:type="dxa"/>
          </w:tcPr>
          <w:p w14:paraId="2DC923E8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6A08A10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51AE4884" w14:textId="68171017" w:rsidTr="00F8553C">
        <w:tc>
          <w:tcPr>
            <w:tcW w:w="1354" w:type="dxa"/>
          </w:tcPr>
          <w:p w14:paraId="17202B47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45</w:t>
            </w:r>
          </w:p>
        </w:tc>
        <w:tc>
          <w:tcPr>
            <w:tcW w:w="4878" w:type="dxa"/>
          </w:tcPr>
          <w:p w14:paraId="48290E9F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Možnost kontroly politik proti chybám a duplicitám</w:t>
            </w:r>
          </w:p>
        </w:tc>
        <w:tc>
          <w:tcPr>
            <w:tcW w:w="1560" w:type="dxa"/>
          </w:tcPr>
          <w:p w14:paraId="6A22BCB5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57D12E2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2F1C172F" w14:textId="0EE55CCD" w:rsidTr="00F8553C">
        <w:tc>
          <w:tcPr>
            <w:tcW w:w="1354" w:type="dxa"/>
          </w:tcPr>
          <w:p w14:paraId="2620C4D9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46</w:t>
            </w:r>
          </w:p>
        </w:tc>
        <w:tc>
          <w:tcPr>
            <w:tcW w:w="4878" w:type="dxa"/>
          </w:tcPr>
          <w:p w14:paraId="522C8AF4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Každé pravidlo musí nabízet statistiku počtu užití (hit </w:t>
            </w:r>
            <w:proofErr w:type="spellStart"/>
            <w:r w:rsidRPr="0067183C">
              <w:rPr>
                <w:rFonts w:cstheme="minorHAnsi"/>
                <w:color w:val="auto"/>
              </w:rPr>
              <w:t>count</w:t>
            </w:r>
            <w:proofErr w:type="spellEnd"/>
            <w:r w:rsidRPr="0067183C">
              <w:rPr>
                <w:rFonts w:cstheme="minorHAnsi"/>
                <w:color w:val="auto"/>
              </w:rPr>
              <w:t>)</w:t>
            </w:r>
          </w:p>
        </w:tc>
        <w:tc>
          <w:tcPr>
            <w:tcW w:w="1560" w:type="dxa"/>
          </w:tcPr>
          <w:p w14:paraId="11DB8F7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1025DFE5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275BCB23" w14:textId="180B093E" w:rsidTr="00F8553C">
        <w:tc>
          <w:tcPr>
            <w:tcW w:w="1354" w:type="dxa"/>
          </w:tcPr>
          <w:p w14:paraId="63B23413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47</w:t>
            </w:r>
          </w:p>
        </w:tc>
        <w:tc>
          <w:tcPr>
            <w:tcW w:w="4878" w:type="dxa"/>
          </w:tcPr>
          <w:p w14:paraId="46849A1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Možnost verzování politik a možnost generování rozdílových reportů mezi jednotlivými verzemi.</w:t>
            </w:r>
          </w:p>
        </w:tc>
        <w:tc>
          <w:tcPr>
            <w:tcW w:w="1560" w:type="dxa"/>
          </w:tcPr>
          <w:p w14:paraId="681922E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7A6E5A13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249BE7C1" w14:textId="768280D6" w:rsidTr="00F8553C">
        <w:tc>
          <w:tcPr>
            <w:tcW w:w="1354" w:type="dxa"/>
          </w:tcPr>
          <w:p w14:paraId="078CB670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48</w:t>
            </w:r>
          </w:p>
        </w:tc>
        <w:tc>
          <w:tcPr>
            <w:tcW w:w="4878" w:type="dxa"/>
          </w:tcPr>
          <w:p w14:paraId="3C3FAD6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Vizualizace a prohledávaní logů přímo v politice na vybraném pravidle (min. zdroj, cíl, služba, aplikace, uživatel, čas)</w:t>
            </w:r>
          </w:p>
        </w:tc>
        <w:tc>
          <w:tcPr>
            <w:tcW w:w="1560" w:type="dxa"/>
          </w:tcPr>
          <w:p w14:paraId="71ECCDB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07958E5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5AF21E0B" w14:textId="0F82C8DF" w:rsidTr="00F8553C">
        <w:tc>
          <w:tcPr>
            <w:tcW w:w="1354" w:type="dxa"/>
          </w:tcPr>
          <w:p w14:paraId="0C169289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49</w:t>
            </w:r>
          </w:p>
        </w:tc>
        <w:tc>
          <w:tcPr>
            <w:tcW w:w="4878" w:type="dxa"/>
          </w:tcPr>
          <w:p w14:paraId="590046D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Zobrazení historie a změn přímo v politice na vybraném pravidle (min. kdo, jaká změna a kdy byla na pravidle provedena)</w:t>
            </w:r>
          </w:p>
        </w:tc>
        <w:tc>
          <w:tcPr>
            <w:tcW w:w="1560" w:type="dxa"/>
          </w:tcPr>
          <w:p w14:paraId="7AA9B0D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2760D30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5B8BBEA4" w14:textId="488B857C" w:rsidTr="00F8553C">
        <w:tc>
          <w:tcPr>
            <w:tcW w:w="1354" w:type="dxa"/>
          </w:tcPr>
          <w:p w14:paraId="15776217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50</w:t>
            </w:r>
          </w:p>
        </w:tc>
        <w:tc>
          <w:tcPr>
            <w:tcW w:w="4878" w:type="dxa"/>
          </w:tcPr>
          <w:p w14:paraId="1FFADAE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Prohledávaní logů, min. podpora: "</w:t>
            </w:r>
            <w:proofErr w:type="spellStart"/>
            <w:r w:rsidRPr="0067183C">
              <w:rPr>
                <w:rFonts w:cstheme="minorHAnsi"/>
                <w:color w:val="auto"/>
              </w:rPr>
              <w:t>keyword</w:t>
            </w:r>
            <w:proofErr w:type="spellEnd"/>
            <w:r w:rsidRPr="0067183C">
              <w:rPr>
                <w:rFonts w:cstheme="minorHAnsi"/>
                <w:color w:val="auto"/>
              </w:rPr>
              <w:t>" prohledávaní, "</w:t>
            </w:r>
            <w:proofErr w:type="spellStart"/>
            <w:r w:rsidRPr="0067183C">
              <w:rPr>
                <w:rFonts w:cstheme="minorHAnsi"/>
                <w:color w:val="auto"/>
              </w:rPr>
              <w:t>field</w:t>
            </w:r>
            <w:proofErr w:type="spellEnd"/>
            <w:r w:rsidRPr="0067183C">
              <w:rPr>
                <w:rFonts w:cstheme="minorHAnsi"/>
                <w:color w:val="auto"/>
              </w:rPr>
              <w:t>" prohledávaní a "</w:t>
            </w:r>
            <w:proofErr w:type="spellStart"/>
            <w:r w:rsidRPr="0067183C">
              <w:rPr>
                <w:rFonts w:cstheme="minorHAnsi"/>
                <w:color w:val="auto"/>
              </w:rPr>
              <w:t>wildcard</w:t>
            </w:r>
            <w:proofErr w:type="spellEnd"/>
            <w:r w:rsidRPr="0067183C">
              <w:rPr>
                <w:rFonts w:cstheme="minorHAnsi"/>
                <w:color w:val="auto"/>
              </w:rPr>
              <w:t>" prohledávaní</w:t>
            </w:r>
          </w:p>
        </w:tc>
        <w:tc>
          <w:tcPr>
            <w:tcW w:w="1560" w:type="dxa"/>
          </w:tcPr>
          <w:p w14:paraId="75ABD15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2B8CC1C3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7D18CBCD" w14:textId="51F215E7" w:rsidTr="00F8553C">
        <w:tc>
          <w:tcPr>
            <w:tcW w:w="1354" w:type="dxa"/>
          </w:tcPr>
          <w:p w14:paraId="1B1D7BF6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51</w:t>
            </w:r>
          </w:p>
        </w:tc>
        <w:tc>
          <w:tcPr>
            <w:tcW w:w="4878" w:type="dxa"/>
          </w:tcPr>
          <w:p w14:paraId="552952C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Práce s bezpečnostními logy – možnost prohledávání všech typů logů (</w:t>
            </w:r>
            <w:proofErr w:type="spellStart"/>
            <w:r w:rsidRPr="0067183C">
              <w:rPr>
                <w:rFonts w:cstheme="minorHAnsi"/>
                <w:color w:val="auto"/>
              </w:rPr>
              <w:t>fw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, </w:t>
            </w:r>
            <w:proofErr w:type="spellStart"/>
            <w:r w:rsidRPr="0067183C">
              <w:rPr>
                <w:rFonts w:cstheme="minorHAnsi"/>
                <w:color w:val="auto"/>
              </w:rPr>
              <w:t>ips</w:t>
            </w:r>
            <w:proofErr w:type="spellEnd"/>
            <w:r w:rsidRPr="0067183C">
              <w:rPr>
                <w:rFonts w:cstheme="minorHAnsi"/>
                <w:color w:val="auto"/>
              </w:rPr>
              <w:t>, malware) v jedné záložce s definováním vlastních permanentních filtrů.</w:t>
            </w:r>
          </w:p>
        </w:tc>
        <w:tc>
          <w:tcPr>
            <w:tcW w:w="1560" w:type="dxa"/>
          </w:tcPr>
          <w:p w14:paraId="2D5A526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4F3F245F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5DBA154E" w14:textId="4463281A" w:rsidTr="00F8553C">
        <w:tc>
          <w:tcPr>
            <w:tcW w:w="1354" w:type="dxa"/>
          </w:tcPr>
          <w:p w14:paraId="3B4F7E1F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52</w:t>
            </w:r>
          </w:p>
        </w:tc>
        <w:tc>
          <w:tcPr>
            <w:tcW w:w="4878" w:type="dxa"/>
          </w:tcPr>
          <w:p w14:paraId="73A62E78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Indexování logů umožňující rychlé prohledávaní</w:t>
            </w:r>
          </w:p>
        </w:tc>
        <w:tc>
          <w:tcPr>
            <w:tcW w:w="1560" w:type="dxa"/>
          </w:tcPr>
          <w:p w14:paraId="4951AF2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2B06544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7B3C3923" w14:textId="2CDAD6D2" w:rsidTr="00F8553C">
        <w:tc>
          <w:tcPr>
            <w:tcW w:w="1354" w:type="dxa"/>
          </w:tcPr>
          <w:p w14:paraId="46D047DF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53</w:t>
            </w:r>
          </w:p>
        </w:tc>
        <w:tc>
          <w:tcPr>
            <w:tcW w:w="4878" w:type="dxa"/>
          </w:tcPr>
          <w:p w14:paraId="3F621D7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Systém nabízí předdefinované IPS politiky </w:t>
            </w:r>
          </w:p>
        </w:tc>
        <w:tc>
          <w:tcPr>
            <w:tcW w:w="1560" w:type="dxa"/>
          </w:tcPr>
          <w:p w14:paraId="32121855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626FF946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7E4A50A4" w14:textId="7CBADB1A" w:rsidTr="00F8553C">
        <w:tc>
          <w:tcPr>
            <w:tcW w:w="1354" w:type="dxa"/>
          </w:tcPr>
          <w:p w14:paraId="5068DFC3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54</w:t>
            </w:r>
          </w:p>
        </w:tc>
        <w:tc>
          <w:tcPr>
            <w:tcW w:w="4878" w:type="dxa"/>
          </w:tcPr>
          <w:p w14:paraId="625D12D4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Možnost definice IPS pravidel a výjimek dle kombinace </w:t>
            </w:r>
            <w:proofErr w:type="spellStart"/>
            <w:r w:rsidRPr="0067183C">
              <w:rPr>
                <w:rFonts w:cstheme="minorHAnsi"/>
                <w:color w:val="auto"/>
              </w:rPr>
              <w:t>src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IP + </w:t>
            </w:r>
            <w:proofErr w:type="spellStart"/>
            <w:r w:rsidRPr="0067183C">
              <w:rPr>
                <w:rFonts w:cstheme="minorHAnsi"/>
                <w:color w:val="auto"/>
              </w:rPr>
              <w:t>dst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IP + protokol + signatura</w:t>
            </w:r>
          </w:p>
        </w:tc>
        <w:tc>
          <w:tcPr>
            <w:tcW w:w="1560" w:type="dxa"/>
          </w:tcPr>
          <w:p w14:paraId="27A84AC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27746B2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0ED9005F" w14:textId="383EC667" w:rsidTr="00F8553C">
        <w:tc>
          <w:tcPr>
            <w:tcW w:w="1354" w:type="dxa"/>
          </w:tcPr>
          <w:p w14:paraId="0404B04C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55</w:t>
            </w:r>
          </w:p>
        </w:tc>
        <w:tc>
          <w:tcPr>
            <w:tcW w:w="4878" w:type="dxa"/>
          </w:tcPr>
          <w:p w14:paraId="42EC0BB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Rekonfigurace a ladění </w:t>
            </w:r>
            <w:proofErr w:type="spellStart"/>
            <w:r w:rsidRPr="0067183C">
              <w:rPr>
                <w:rFonts w:cstheme="minorHAnsi"/>
                <w:color w:val="auto"/>
              </w:rPr>
              <w:t>threat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</w:t>
            </w:r>
            <w:proofErr w:type="spellStart"/>
            <w:r w:rsidRPr="0067183C">
              <w:rPr>
                <w:rFonts w:cstheme="minorHAnsi"/>
                <w:color w:val="auto"/>
              </w:rPr>
              <w:t>engine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přímo z log výstupů firewallu (definice </w:t>
            </w:r>
            <w:proofErr w:type="spellStart"/>
            <w:r w:rsidRPr="0067183C">
              <w:rPr>
                <w:rFonts w:cstheme="minorHAnsi"/>
                <w:color w:val="auto"/>
              </w:rPr>
              <w:t>vyjimek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IPS signatur apod.)</w:t>
            </w:r>
          </w:p>
        </w:tc>
        <w:tc>
          <w:tcPr>
            <w:tcW w:w="1560" w:type="dxa"/>
          </w:tcPr>
          <w:p w14:paraId="748AE0A5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5B4E2918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0362732D" w14:textId="608B6917" w:rsidTr="00F8553C">
        <w:tc>
          <w:tcPr>
            <w:tcW w:w="1354" w:type="dxa"/>
          </w:tcPr>
          <w:p w14:paraId="35EFFBAD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56</w:t>
            </w:r>
          </w:p>
        </w:tc>
        <w:tc>
          <w:tcPr>
            <w:tcW w:w="4878" w:type="dxa"/>
          </w:tcPr>
          <w:p w14:paraId="5296FA68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Podpora automatizace centrální správy pomoci REST API</w:t>
            </w:r>
          </w:p>
        </w:tc>
        <w:tc>
          <w:tcPr>
            <w:tcW w:w="1560" w:type="dxa"/>
          </w:tcPr>
          <w:p w14:paraId="05114A7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5F4B7C5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12BB503E" w14:textId="6DEEA990" w:rsidTr="00F8553C">
        <w:tc>
          <w:tcPr>
            <w:tcW w:w="1354" w:type="dxa"/>
          </w:tcPr>
          <w:p w14:paraId="72E944CF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57</w:t>
            </w:r>
          </w:p>
        </w:tc>
        <w:tc>
          <w:tcPr>
            <w:tcW w:w="4878" w:type="dxa"/>
          </w:tcPr>
          <w:p w14:paraId="7A01B3A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Logování včetně TCP stavových informací k jednotlivým spojením v rámci centrálního log serveru (min. SYN, SYN.ACK, </w:t>
            </w:r>
            <w:proofErr w:type="spellStart"/>
            <w:r w:rsidRPr="0067183C">
              <w:rPr>
                <w:rFonts w:cstheme="minorHAnsi"/>
                <w:color w:val="auto"/>
              </w:rPr>
              <w:t>Established</w:t>
            </w:r>
            <w:proofErr w:type="spellEnd"/>
            <w:r w:rsidRPr="0067183C">
              <w:rPr>
                <w:rFonts w:cstheme="minorHAnsi"/>
                <w:color w:val="auto"/>
              </w:rPr>
              <w:t>, FIN, FIN.ACK, RST)</w:t>
            </w:r>
          </w:p>
        </w:tc>
        <w:tc>
          <w:tcPr>
            <w:tcW w:w="1560" w:type="dxa"/>
          </w:tcPr>
          <w:p w14:paraId="2E55200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77EBF8D6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6487DEC7" w14:textId="32B62FF1" w:rsidTr="00F8553C">
        <w:tc>
          <w:tcPr>
            <w:tcW w:w="1354" w:type="dxa"/>
          </w:tcPr>
          <w:p w14:paraId="370212DF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lastRenderedPageBreak/>
              <w:t>58</w:t>
            </w:r>
          </w:p>
        </w:tc>
        <w:tc>
          <w:tcPr>
            <w:tcW w:w="4878" w:type="dxa"/>
          </w:tcPr>
          <w:p w14:paraId="659ABF44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Integrovaný monitoring musí poskytovat grafické rozhraní pro sledování parametrů v reálnem čase a historii alespoň 30 dní (využití paměti, CPU, počet navázaných spojení, počet nově otevřených spojení za sekundu, propustnost, atd …).</w:t>
            </w:r>
          </w:p>
        </w:tc>
        <w:tc>
          <w:tcPr>
            <w:tcW w:w="1560" w:type="dxa"/>
          </w:tcPr>
          <w:p w14:paraId="7CA86DC3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1259F05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11B48B9D" w14:textId="1F651D02" w:rsidTr="00F8553C">
        <w:tc>
          <w:tcPr>
            <w:tcW w:w="1354" w:type="dxa"/>
          </w:tcPr>
          <w:p w14:paraId="4B7A6BC2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59</w:t>
            </w:r>
          </w:p>
        </w:tc>
        <w:tc>
          <w:tcPr>
            <w:tcW w:w="4878" w:type="dxa"/>
          </w:tcPr>
          <w:p w14:paraId="3284C7C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Podpora služby vlastní certifikační autority pro vydávaní PKI certifikátů pro bezpečné přihlašovaní uživatelů a administrátorů a pro VPN klientský přístup</w:t>
            </w:r>
          </w:p>
        </w:tc>
        <w:tc>
          <w:tcPr>
            <w:tcW w:w="1560" w:type="dxa"/>
          </w:tcPr>
          <w:p w14:paraId="2AF19A2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0516977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14426BE6" w14:textId="4EBC88FD" w:rsidTr="00F8553C">
        <w:tc>
          <w:tcPr>
            <w:tcW w:w="1354" w:type="dxa"/>
          </w:tcPr>
          <w:p w14:paraId="565CC2A7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60</w:t>
            </w:r>
          </w:p>
        </w:tc>
        <w:tc>
          <w:tcPr>
            <w:tcW w:w="4878" w:type="dxa"/>
          </w:tcPr>
          <w:p w14:paraId="3FA4587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Kontrola politiky dle standardů, min. ISO 27000 a GDRP (může být dodané produktem třetí strany)</w:t>
            </w:r>
          </w:p>
        </w:tc>
        <w:tc>
          <w:tcPr>
            <w:tcW w:w="1560" w:type="dxa"/>
          </w:tcPr>
          <w:p w14:paraId="1EE36264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31E041E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0EC33AC6" w14:textId="034E1025" w:rsidTr="00F8553C">
        <w:tc>
          <w:tcPr>
            <w:tcW w:w="1354" w:type="dxa"/>
          </w:tcPr>
          <w:p w14:paraId="53321AAA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61</w:t>
            </w:r>
          </w:p>
        </w:tc>
        <w:tc>
          <w:tcPr>
            <w:tcW w:w="4878" w:type="dxa"/>
          </w:tcPr>
          <w:p w14:paraId="4435C9D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Funkcionalita korelace logů, analýzy a správy bezpečnostních událostí s předefinovanými reporty</w:t>
            </w:r>
          </w:p>
        </w:tc>
        <w:tc>
          <w:tcPr>
            <w:tcW w:w="1560" w:type="dxa"/>
          </w:tcPr>
          <w:p w14:paraId="5E8E28E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64CE164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01BB6CFF" w14:textId="5138D25F" w:rsidTr="00F8553C">
        <w:tc>
          <w:tcPr>
            <w:tcW w:w="1354" w:type="dxa"/>
          </w:tcPr>
          <w:p w14:paraId="72B27B25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62</w:t>
            </w:r>
          </w:p>
        </w:tc>
        <w:tc>
          <w:tcPr>
            <w:tcW w:w="4878" w:type="dxa"/>
          </w:tcPr>
          <w:p w14:paraId="442B23A4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Integrace na </w:t>
            </w:r>
            <w:proofErr w:type="spellStart"/>
            <w:r w:rsidRPr="0067183C">
              <w:rPr>
                <w:rFonts w:cstheme="minorHAnsi"/>
                <w:color w:val="auto"/>
              </w:rPr>
              <w:t>Vmware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</w:t>
            </w:r>
            <w:proofErr w:type="spellStart"/>
            <w:r w:rsidRPr="0067183C">
              <w:rPr>
                <w:rFonts w:cstheme="minorHAnsi"/>
                <w:color w:val="auto"/>
              </w:rPr>
              <w:t>vSphere</w:t>
            </w:r>
            <w:proofErr w:type="spellEnd"/>
            <w:r w:rsidRPr="0067183C">
              <w:rPr>
                <w:rFonts w:cstheme="minorHAnsi"/>
                <w:color w:val="auto"/>
              </w:rPr>
              <w:t>, min. dynamické získávaní VM objektů a jejich aplikace ve firewall politice</w:t>
            </w:r>
          </w:p>
        </w:tc>
        <w:tc>
          <w:tcPr>
            <w:tcW w:w="1560" w:type="dxa"/>
          </w:tcPr>
          <w:p w14:paraId="4603255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0BEB62A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50FADB3D" w14:textId="60354A5B" w:rsidTr="00F8553C">
        <w:tc>
          <w:tcPr>
            <w:tcW w:w="1354" w:type="dxa"/>
          </w:tcPr>
          <w:p w14:paraId="0E511A94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63</w:t>
            </w:r>
          </w:p>
        </w:tc>
        <w:tc>
          <w:tcPr>
            <w:tcW w:w="4878" w:type="dxa"/>
          </w:tcPr>
          <w:p w14:paraId="58754C2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Přiřazení povolené či zakázané aplikace musí být nativní součástí vytváření standardního bezpečnostního pravidla bez nutnosti vytvářet profil.</w:t>
            </w:r>
          </w:p>
        </w:tc>
        <w:tc>
          <w:tcPr>
            <w:tcW w:w="1560" w:type="dxa"/>
          </w:tcPr>
          <w:p w14:paraId="26F6467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77727825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700F76E7" w14:textId="7D7823A4" w:rsidTr="00F8553C">
        <w:tc>
          <w:tcPr>
            <w:tcW w:w="1354" w:type="dxa"/>
          </w:tcPr>
          <w:p w14:paraId="42B984FB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64</w:t>
            </w:r>
          </w:p>
        </w:tc>
        <w:tc>
          <w:tcPr>
            <w:tcW w:w="4878" w:type="dxa"/>
          </w:tcPr>
          <w:p w14:paraId="622F788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Možnost upgrade/update software firewallu, bezpečnostních update (IPS signatury, geolokační databáze apod.), konfigurací atd. z grafického rozhraní managementu</w:t>
            </w:r>
          </w:p>
        </w:tc>
        <w:tc>
          <w:tcPr>
            <w:tcW w:w="1560" w:type="dxa"/>
          </w:tcPr>
          <w:p w14:paraId="522EFF9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04FC42B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361E77A2" w14:textId="5C973A5E" w:rsidTr="00F8553C">
        <w:tc>
          <w:tcPr>
            <w:tcW w:w="1354" w:type="dxa"/>
          </w:tcPr>
          <w:p w14:paraId="1C516738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65</w:t>
            </w:r>
          </w:p>
        </w:tc>
        <w:tc>
          <w:tcPr>
            <w:tcW w:w="4878" w:type="dxa"/>
          </w:tcPr>
          <w:p w14:paraId="79F18703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Možnost zasílat předdefinované reporty emailem. (podpora také autentizovaného SMTP pro komunikaci s mail </w:t>
            </w:r>
            <w:proofErr w:type="spellStart"/>
            <w:r w:rsidRPr="0067183C">
              <w:rPr>
                <w:rFonts w:cstheme="minorHAnsi"/>
                <w:color w:val="auto"/>
              </w:rPr>
              <w:t>relay</w:t>
            </w:r>
            <w:proofErr w:type="spellEnd"/>
            <w:r w:rsidRPr="0067183C">
              <w:rPr>
                <w:rFonts w:cstheme="minorHAnsi"/>
                <w:color w:val="auto"/>
              </w:rPr>
              <w:t>)</w:t>
            </w:r>
          </w:p>
        </w:tc>
        <w:tc>
          <w:tcPr>
            <w:tcW w:w="1560" w:type="dxa"/>
          </w:tcPr>
          <w:p w14:paraId="41D57CB8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30A71F96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0A577768" w14:textId="16738580" w:rsidTr="00F8553C">
        <w:tc>
          <w:tcPr>
            <w:tcW w:w="1354" w:type="dxa"/>
          </w:tcPr>
          <w:p w14:paraId="49E0650E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66</w:t>
            </w:r>
          </w:p>
        </w:tc>
        <w:tc>
          <w:tcPr>
            <w:tcW w:w="4878" w:type="dxa"/>
          </w:tcPr>
          <w:p w14:paraId="4091B6CF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Řešení poskytuje dynamické objekty se seznamem IP adres reprezentující externí služby typu Office365, Cloudové služby (AWS, Azure apod.), </w:t>
            </w:r>
            <w:proofErr w:type="spellStart"/>
            <w:r w:rsidRPr="0067183C">
              <w:rPr>
                <w:rFonts w:cstheme="minorHAnsi"/>
                <w:color w:val="auto"/>
              </w:rPr>
              <w:t>DropBox</w:t>
            </w:r>
            <w:proofErr w:type="spellEnd"/>
            <w:r w:rsidRPr="0067183C">
              <w:rPr>
                <w:rFonts w:cstheme="minorHAnsi"/>
                <w:color w:val="auto"/>
              </w:rPr>
              <w:t>, ZOOM a další, a různé geografické lokality až na úrovni jednotlivých zemí</w:t>
            </w:r>
          </w:p>
        </w:tc>
        <w:tc>
          <w:tcPr>
            <w:tcW w:w="1560" w:type="dxa"/>
          </w:tcPr>
          <w:p w14:paraId="311EEC2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68D54854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7DCAC14F" w14:textId="5944ADA2" w:rsidTr="00F8553C">
        <w:tc>
          <w:tcPr>
            <w:tcW w:w="1354" w:type="dxa"/>
          </w:tcPr>
          <w:p w14:paraId="588C8A53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67</w:t>
            </w:r>
          </w:p>
        </w:tc>
        <w:tc>
          <w:tcPr>
            <w:tcW w:w="4878" w:type="dxa"/>
          </w:tcPr>
          <w:p w14:paraId="22A37F2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Možnost použít tyto dynamické objekty ve FW pravidlech, NAT pravidlech a definici HTTPS inspekce</w:t>
            </w:r>
          </w:p>
        </w:tc>
        <w:tc>
          <w:tcPr>
            <w:tcW w:w="1560" w:type="dxa"/>
          </w:tcPr>
          <w:p w14:paraId="75529FD6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3AC6080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5ECFD5AF" w14:textId="5A2DD445" w:rsidTr="00F8553C">
        <w:tc>
          <w:tcPr>
            <w:tcW w:w="1354" w:type="dxa"/>
          </w:tcPr>
          <w:p w14:paraId="6666FB8B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68</w:t>
            </w:r>
          </w:p>
        </w:tc>
        <w:tc>
          <w:tcPr>
            <w:tcW w:w="4878" w:type="dxa"/>
          </w:tcPr>
          <w:p w14:paraId="17CCE97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Dynamické objekty se musí automaticky aktualizovat bez nutnosti zásahu administrátora</w:t>
            </w:r>
          </w:p>
        </w:tc>
        <w:tc>
          <w:tcPr>
            <w:tcW w:w="1560" w:type="dxa"/>
          </w:tcPr>
          <w:p w14:paraId="2B25A8F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2B3546F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5B7A1EAA" w14:textId="35F03AC9" w:rsidTr="00F8553C">
        <w:tc>
          <w:tcPr>
            <w:tcW w:w="1354" w:type="dxa"/>
          </w:tcPr>
          <w:p w14:paraId="66457F20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69</w:t>
            </w:r>
          </w:p>
        </w:tc>
        <w:tc>
          <w:tcPr>
            <w:tcW w:w="4878" w:type="dxa"/>
          </w:tcPr>
          <w:p w14:paraId="132AE5B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Možnost integrace se SIEM, SOAR</w:t>
            </w:r>
          </w:p>
        </w:tc>
        <w:tc>
          <w:tcPr>
            <w:tcW w:w="1560" w:type="dxa"/>
          </w:tcPr>
          <w:p w14:paraId="6FBA5C76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5C0C0EA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4C9D584F" w14:textId="559C04FF" w:rsidTr="00F8553C">
        <w:tc>
          <w:tcPr>
            <w:tcW w:w="1354" w:type="dxa"/>
          </w:tcPr>
          <w:p w14:paraId="76F74D13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lastRenderedPageBreak/>
              <w:t>70</w:t>
            </w:r>
          </w:p>
        </w:tc>
        <w:tc>
          <w:tcPr>
            <w:tcW w:w="4878" w:type="dxa"/>
          </w:tcPr>
          <w:p w14:paraId="0854D2A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Je-li management licence omezena počtem řízených objektů bezpečnostních bran, musí podporovat řízení min. 25 objektů bran</w:t>
            </w:r>
          </w:p>
        </w:tc>
        <w:tc>
          <w:tcPr>
            <w:tcW w:w="1560" w:type="dxa"/>
          </w:tcPr>
          <w:p w14:paraId="39214693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5D789808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7069BDF6" w14:textId="766D4C3C" w:rsidTr="00F8553C">
        <w:tc>
          <w:tcPr>
            <w:tcW w:w="1354" w:type="dxa"/>
          </w:tcPr>
          <w:p w14:paraId="4B519F8C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71</w:t>
            </w:r>
          </w:p>
        </w:tc>
        <w:tc>
          <w:tcPr>
            <w:tcW w:w="4878" w:type="dxa"/>
          </w:tcPr>
          <w:p w14:paraId="15629754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Je-li management licence omezena diskovou kapacitou, licence pro min. 16TB musí být součástí nabídky</w:t>
            </w:r>
          </w:p>
        </w:tc>
        <w:tc>
          <w:tcPr>
            <w:tcW w:w="1560" w:type="dxa"/>
          </w:tcPr>
          <w:p w14:paraId="0254205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5A129820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28BD8464" w14:textId="1662E70F" w:rsidTr="00F8553C">
        <w:tc>
          <w:tcPr>
            <w:tcW w:w="1354" w:type="dxa"/>
          </w:tcPr>
          <w:p w14:paraId="23A97916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72</w:t>
            </w:r>
          </w:p>
        </w:tc>
        <w:tc>
          <w:tcPr>
            <w:tcW w:w="4878" w:type="dxa"/>
          </w:tcPr>
          <w:p w14:paraId="37970EFE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Management musí být schopen ukládat a zpracovávat logy ze všech firewallů, objem logů za den min. 15 GB/den</w:t>
            </w:r>
          </w:p>
        </w:tc>
        <w:tc>
          <w:tcPr>
            <w:tcW w:w="1560" w:type="dxa"/>
          </w:tcPr>
          <w:p w14:paraId="3927037C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6B46DF59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153C1EA5" w14:textId="18F33C51" w:rsidTr="00F8553C">
        <w:tc>
          <w:tcPr>
            <w:tcW w:w="1354" w:type="dxa"/>
          </w:tcPr>
          <w:p w14:paraId="098CA9BA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73</w:t>
            </w:r>
          </w:p>
        </w:tc>
        <w:tc>
          <w:tcPr>
            <w:tcW w:w="4878" w:type="dxa"/>
          </w:tcPr>
          <w:p w14:paraId="7457FD4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Management log server musí zpracovat min. 40.000 logů/sekundu</w:t>
            </w:r>
          </w:p>
        </w:tc>
        <w:tc>
          <w:tcPr>
            <w:tcW w:w="1560" w:type="dxa"/>
          </w:tcPr>
          <w:p w14:paraId="6E9CECF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465DA0F4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1B28DC82" w14:textId="10F48CF5" w:rsidTr="00F8553C">
        <w:tc>
          <w:tcPr>
            <w:tcW w:w="1354" w:type="dxa"/>
          </w:tcPr>
          <w:p w14:paraId="3E70621A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74</w:t>
            </w:r>
          </w:p>
        </w:tc>
        <w:tc>
          <w:tcPr>
            <w:tcW w:w="4878" w:type="dxa"/>
          </w:tcPr>
          <w:p w14:paraId="78706831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Dlouhodobé ukládání historických log záznamů, min. interní kapacita úložiště 16TB</w:t>
            </w:r>
          </w:p>
        </w:tc>
        <w:tc>
          <w:tcPr>
            <w:tcW w:w="1560" w:type="dxa"/>
          </w:tcPr>
          <w:p w14:paraId="0B5A1D76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10D03E17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7A06467A" w14:textId="1FEABCD8" w:rsidTr="00F8553C">
        <w:tc>
          <w:tcPr>
            <w:tcW w:w="1354" w:type="dxa"/>
          </w:tcPr>
          <w:p w14:paraId="09A03A40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75</w:t>
            </w:r>
          </w:p>
        </w:tc>
        <w:tc>
          <w:tcPr>
            <w:tcW w:w="4878" w:type="dxa"/>
          </w:tcPr>
          <w:p w14:paraId="62E7669D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Podpora pravidelného automatického zálohovaní konfigurace, s možností zálohy na vzdálený SCP/FTP server.</w:t>
            </w:r>
          </w:p>
        </w:tc>
        <w:tc>
          <w:tcPr>
            <w:tcW w:w="1560" w:type="dxa"/>
          </w:tcPr>
          <w:p w14:paraId="62588C2B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0B5B5EB3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2B174ACD" w14:textId="4B4C9D4B" w:rsidTr="00F8553C">
        <w:tc>
          <w:tcPr>
            <w:tcW w:w="1354" w:type="dxa"/>
          </w:tcPr>
          <w:p w14:paraId="5DCAB5FF" w14:textId="77777777" w:rsidR="00397E4E" w:rsidRPr="006718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76</w:t>
            </w:r>
          </w:p>
        </w:tc>
        <w:tc>
          <w:tcPr>
            <w:tcW w:w="4878" w:type="dxa"/>
          </w:tcPr>
          <w:p w14:paraId="44B4E542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Počet publikovaných </w:t>
            </w:r>
            <w:proofErr w:type="spellStart"/>
            <w:r w:rsidRPr="0067183C">
              <w:rPr>
                <w:rFonts w:cstheme="minorHAnsi"/>
                <w:color w:val="auto"/>
              </w:rPr>
              <w:t>Critical</w:t>
            </w:r>
            <w:proofErr w:type="spellEnd"/>
            <w:r w:rsidRPr="0067183C">
              <w:rPr>
                <w:rFonts w:cstheme="minorHAnsi"/>
                <w:color w:val="auto"/>
              </w:rPr>
              <w:t>/</w:t>
            </w:r>
            <w:proofErr w:type="spellStart"/>
            <w:r w:rsidRPr="0067183C">
              <w:rPr>
                <w:rFonts w:cstheme="minorHAnsi"/>
                <w:color w:val="auto"/>
              </w:rPr>
              <w:t>High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CVE zranitelností OS firewallu za poslední 3 roky před zahájením zadávacího řízení, max. 5</w:t>
            </w:r>
          </w:p>
        </w:tc>
        <w:tc>
          <w:tcPr>
            <w:tcW w:w="1560" w:type="dxa"/>
          </w:tcPr>
          <w:p w14:paraId="6ACBE4D9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553B1CCA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  <w:tr w:rsidR="00397E4E" w:rsidRPr="0067183C" w14:paraId="48C31624" w14:textId="57CC435A" w:rsidTr="00F8553C">
        <w:tc>
          <w:tcPr>
            <w:tcW w:w="1354" w:type="dxa"/>
          </w:tcPr>
          <w:p w14:paraId="379D5897" w14:textId="77777777" w:rsidR="00397E4E" w:rsidRPr="00F8553C" w:rsidRDefault="00397E4E" w:rsidP="006C3969">
            <w:pPr>
              <w:jc w:val="center"/>
              <w:rPr>
                <w:rFonts w:cstheme="minorHAnsi"/>
                <w:color w:val="auto"/>
              </w:rPr>
            </w:pPr>
            <w:r w:rsidRPr="00F8553C">
              <w:rPr>
                <w:rFonts w:cstheme="minorHAnsi"/>
                <w:color w:val="auto"/>
              </w:rPr>
              <w:t>78</w:t>
            </w:r>
          </w:p>
        </w:tc>
        <w:tc>
          <w:tcPr>
            <w:tcW w:w="4878" w:type="dxa"/>
          </w:tcPr>
          <w:p w14:paraId="2A5C6296" w14:textId="40DEC67D" w:rsidR="00397E4E" w:rsidRPr="00F8553C" w:rsidRDefault="00397E4E" w:rsidP="006C3969">
            <w:pPr>
              <w:rPr>
                <w:rFonts w:cstheme="minorHAnsi"/>
                <w:color w:val="auto"/>
              </w:rPr>
            </w:pPr>
            <w:r w:rsidRPr="00F8553C">
              <w:rPr>
                <w:rFonts w:cstheme="minorHAnsi"/>
                <w:color w:val="auto"/>
              </w:rPr>
              <w:t xml:space="preserve">Podpora </w:t>
            </w:r>
            <w:r w:rsidR="00476398">
              <w:rPr>
                <w:rFonts w:cstheme="minorHAnsi"/>
                <w:color w:val="auto"/>
              </w:rPr>
              <w:t xml:space="preserve">minimálně </w:t>
            </w:r>
            <w:r w:rsidRPr="00F8553C">
              <w:rPr>
                <w:rFonts w:cstheme="minorHAnsi"/>
                <w:color w:val="auto"/>
              </w:rPr>
              <w:t>200 VPN klientů, pokud je licenčně omezeno, licence musí být součástí nabídky</w:t>
            </w:r>
            <w:r w:rsidRPr="00F8553C" w:rsidDel="00C87B21">
              <w:rPr>
                <w:rFonts w:cstheme="minorHAnsi"/>
                <w:color w:val="auto"/>
              </w:rPr>
              <w:t xml:space="preserve"> </w:t>
            </w:r>
          </w:p>
        </w:tc>
        <w:tc>
          <w:tcPr>
            <w:tcW w:w="1560" w:type="dxa"/>
          </w:tcPr>
          <w:p w14:paraId="353EE424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  <w:tc>
          <w:tcPr>
            <w:tcW w:w="2301" w:type="dxa"/>
          </w:tcPr>
          <w:p w14:paraId="5240C8F5" w14:textId="77777777" w:rsidR="00397E4E" w:rsidRPr="0067183C" w:rsidRDefault="00397E4E" w:rsidP="006C3969">
            <w:pPr>
              <w:rPr>
                <w:rFonts w:cstheme="minorHAnsi"/>
                <w:color w:val="auto"/>
              </w:rPr>
            </w:pPr>
          </w:p>
        </w:tc>
      </w:tr>
    </w:tbl>
    <w:p w14:paraId="018D40E8" w14:textId="77777777" w:rsidR="00101AB8" w:rsidRDefault="00101AB8" w:rsidP="005319A1">
      <w:pPr>
        <w:rPr>
          <w:color w:val="auto"/>
        </w:rPr>
      </w:pPr>
    </w:p>
    <w:p w14:paraId="4B7C8276" w14:textId="77777777" w:rsidR="00657485" w:rsidRPr="009411AA" w:rsidRDefault="00657485" w:rsidP="004476EA">
      <w:pPr>
        <w:rPr>
          <w:color w:val="auto"/>
        </w:rPr>
      </w:pPr>
    </w:p>
    <w:p w14:paraId="1ACAE541" w14:textId="3EB0191F" w:rsidR="00E442F4" w:rsidRPr="009411AA" w:rsidRDefault="74F7E345">
      <w:pPr>
        <w:pStyle w:val="Nadpis2"/>
        <w:numPr>
          <w:ilvl w:val="0"/>
          <w:numId w:val="8"/>
        </w:numPr>
        <w:rPr>
          <w:color w:val="auto"/>
        </w:rPr>
      </w:pPr>
      <w:r w:rsidRPr="009411AA">
        <w:rPr>
          <w:color w:val="auto"/>
        </w:rPr>
        <w:t>SASE – popis a technické parametry</w:t>
      </w:r>
    </w:p>
    <w:p w14:paraId="32F3767D" w14:textId="6F019BFA" w:rsidR="00067329" w:rsidRDefault="00186104">
      <w:pPr>
        <w:rPr>
          <w:rFonts w:ascii="Arial" w:eastAsia="Arial" w:hAnsi="Arial" w:cs="Arial"/>
          <w:color w:val="auto"/>
        </w:rPr>
      </w:pPr>
      <w:r>
        <w:rPr>
          <w:rFonts w:cstheme="minorHAnsi"/>
          <w:color w:val="auto"/>
        </w:rPr>
        <w:t>Předmětem veřejné zakázky je</w:t>
      </w:r>
      <w:r w:rsidR="74F7E345" w:rsidRPr="009411AA">
        <w:rPr>
          <w:rFonts w:ascii="Arial" w:eastAsia="Arial" w:hAnsi="Arial" w:cs="Arial"/>
          <w:color w:val="auto"/>
        </w:rPr>
        <w:t xml:space="preserve"> komplexní SASE řešení, </w:t>
      </w:r>
      <w:bookmarkStart w:id="1" w:name="_Hlk213763157"/>
      <w:r w:rsidR="74F7E345" w:rsidRPr="009411AA">
        <w:rPr>
          <w:rFonts w:ascii="Arial" w:eastAsia="Arial" w:hAnsi="Arial" w:cs="Arial"/>
          <w:color w:val="auto"/>
        </w:rPr>
        <w:t>které umožňuje</w:t>
      </w:r>
      <w:r w:rsidR="00C14990">
        <w:rPr>
          <w:rFonts w:ascii="Arial" w:eastAsia="Arial" w:hAnsi="Arial" w:cs="Arial"/>
          <w:color w:val="auto"/>
        </w:rPr>
        <w:t xml:space="preserve"> i</w:t>
      </w:r>
      <w:r w:rsidR="74F7E345" w:rsidRPr="009411AA">
        <w:rPr>
          <w:rFonts w:ascii="Arial" w:eastAsia="Arial" w:hAnsi="Arial" w:cs="Arial"/>
          <w:color w:val="auto"/>
        </w:rPr>
        <w:t xml:space="preserve"> centralizovanou správu přes cloud a podporuje bezpečnostní politiku včetně integrace </w:t>
      </w:r>
      <w:proofErr w:type="gramStart"/>
      <w:r w:rsidR="74F7E345" w:rsidRPr="009411AA">
        <w:rPr>
          <w:rFonts w:ascii="Arial" w:eastAsia="Arial" w:hAnsi="Arial" w:cs="Arial"/>
          <w:color w:val="auto"/>
        </w:rPr>
        <w:t>s</w:t>
      </w:r>
      <w:proofErr w:type="gramEnd"/>
      <w:r w:rsidR="74F7E345" w:rsidRPr="009411AA">
        <w:rPr>
          <w:rFonts w:ascii="Arial" w:eastAsia="Arial" w:hAnsi="Arial" w:cs="Arial"/>
          <w:color w:val="auto"/>
        </w:rPr>
        <w:t xml:space="preserve"> identity providery, správou skupin a možností automatizace prostřednictvím API. </w:t>
      </w:r>
      <w:bookmarkEnd w:id="1"/>
      <w:r w:rsidR="74F7E345" w:rsidRPr="009411AA">
        <w:rPr>
          <w:rFonts w:ascii="Arial" w:eastAsia="Arial" w:hAnsi="Arial" w:cs="Arial"/>
          <w:color w:val="auto"/>
        </w:rPr>
        <w:t xml:space="preserve">Požadujeme moderní přístup k řízení přístupu uživatelů (včetně </w:t>
      </w:r>
      <w:proofErr w:type="spellStart"/>
      <w:r w:rsidR="74F7E345" w:rsidRPr="009411AA">
        <w:rPr>
          <w:rFonts w:ascii="Arial" w:eastAsia="Arial" w:hAnsi="Arial" w:cs="Arial"/>
          <w:color w:val="auto"/>
        </w:rPr>
        <w:t>guest</w:t>
      </w:r>
      <w:proofErr w:type="spellEnd"/>
      <w:r w:rsidR="74F7E345" w:rsidRPr="009411AA">
        <w:rPr>
          <w:rFonts w:ascii="Arial" w:eastAsia="Arial" w:hAnsi="Arial" w:cs="Arial"/>
          <w:color w:val="auto"/>
        </w:rPr>
        <w:t xml:space="preserve"> účtů), správu více IDP současně a možnost synchronizace uživatelských skupin. Detailní technické požadavky, které musí poptávané řešení splňovat, jsou uvedeny v přiložené tabulce.</w:t>
      </w:r>
    </w:p>
    <w:p w14:paraId="619F63D6" w14:textId="77777777" w:rsidR="00DF3553" w:rsidRPr="006C3969" w:rsidRDefault="00DF3553" w:rsidP="00DF3553">
      <w:pPr>
        <w:rPr>
          <w:rFonts w:cstheme="minorHAnsi"/>
          <w:color w:val="auto"/>
        </w:rPr>
      </w:pPr>
      <w:r w:rsidRPr="006C3969">
        <w:rPr>
          <w:rFonts w:cstheme="minorHAnsi"/>
          <w:color w:val="auto"/>
        </w:rPr>
        <w:t>Součástí předmětu plnění musí být standardní záruka výrobce v délce trvání 60 měsíců, poskytovaná bez dalších poplatků.</w:t>
      </w:r>
    </w:p>
    <w:p w14:paraId="650AF16A" w14:textId="77777777" w:rsidR="00DF3553" w:rsidRDefault="00DF3553">
      <w:pPr>
        <w:rPr>
          <w:rFonts w:ascii="Arial" w:eastAsia="Arial" w:hAnsi="Arial" w:cs="Arial"/>
          <w:color w:val="auto"/>
        </w:rPr>
      </w:pPr>
    </w:p>
    <w:p w14:paraId="71F69693" w14:textId="1D782ECC" w:rsidR="00E16D0F" w:rsidRPr="009411AA" w:rsidRDefault="00E16D0F">
      <w:pPr>
        <w:rPr>
          <w:rFonts w:ascii="Arial" w:eastAsia="Arial" w:hAnsi="Arial" w:cs="Arial"/>
          <w:color w:val="auto"/>
        </w:rPr>
      </w:pPr>
      <w:r w:rsidRPr="00512075">
        <w:rPr>
          <w:color w:val="auto"/>
        </w:rPr>
        <w:t xml:space="preserve">Dodávka bude realizovaná pro </w:t>
      </w:r>
      <w:r w:rsidR="0062153F">
        <w:rPr>
          <w:color w:val="auto"/>
        </w:rPr>
        <w:t>1000</w:t>
      </w:r>
      <w:r w:rsidRPr="00512075">
        <w:rPr>
          <w:color w:val="auto"/>
        </w:rPr>
        <w:t xml:space="preserve"> </w:t>
      </w:r>
      <w:r>
        <w:rPr>
          <w:color w:val="auto"/>
        </w:rPr>
        <w:t>uživatelů.</w:t>
      </w:r>
    </w:p>
    <w:tbl>
      <w:tblPr>
        <w:tblStyle w:val="Mkatabulky"/>
        <w:tblW w:w="8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"/>
        <w:gridCol w:w="3866"/>
        <w:gridCol w:w="1826"/>
        <w:gridCol w:w="1826"/>
      </w:tblGrid>
      <w:tr w:rsidR="00F8553C" w:rsidRPr="00C87B21" w14:paraId="34B1F49C" w14:textId="62E96F4C" w:rsidTr="00F8553C">
        <w:trPr>
          <w:trHeight w:val="330"/>
        </w:trPr>
        <w:tc>
          <w:tcPr>
            <w:tcW w:w="966" w:type="dxa"/>
            <w:shd w:val="clear" w:color="auto" w:fill="B6DDE8" w:themeFill="accent5" w:themeFillTint="66"/>
            <w:tcMar>
              <w:left w:w="108" w:type="dxa"/>
              <w:right w:w="108" w:type="dxa"/>
            </w:tcMar>
          </w:tcPr>
          <w:p w14:paraId="0255B6ED" w14:textId="5C170D7D" w:rsidR="00F8553C" w:rsidRPr="009411AA" w:rsidRDefault="00F8553C" w:rsidP="009411AA">
            <w:pPr>
              <w:jc w:val="center"/>
              <w:rPr>
                <w:rFonts w:ascii="Arial" w:eastAsia="Arial" w:hAnsi="Arial" w:cs="Arial"/>
                <w:b/>
                <w:bCs/>
                <w:color w:val="auto"/>
              </w:rPr>
            </w:pPr>
            <w:r w:rsidRPr="005508E7">
              <w:rPr>
                <w:b/>
                <w:bCs/>
                <w:color w:val="auto"/>
              </w:rPr>
              <w:t>Požadavek</w:t>
            </w:r>
          </w:p>
        </w:tc>
        <w:tc>
          <w:tcPr>
            <w:tcW w:w="3866" w:type="dxa"/>
            <w:shd w:val="clear" w:color="auto" w:fill="B6DDE8" w:themeFill="accent5" w:themeFillTint="66"/>
            <w:tcMar>
              <w:left w:w="108" w:type="dxa"/>
              <w:right w:w="108" w:type="dxa"/>
            </w:tcMar>
          </w:tcPr>
          <w:p w14:paraId="322252FB" w14:textId="2BD8907F" w:rsidR="00F8553C" w:rsidRPr="009411AA" w:rsidRDefault="00F8553C" w:rsidP="009411AA">
            <w:pPr>
              <w:jc w:val="center"/>
              <w:rPr>
                <w:rFonts w:ascii="Arial" w:eastAsia="Arial" w:hAnsi="Arial" w:cs="Arial"/>
                <w:b/>
                <w:bCs/>
                <w:color w:val="auto"/>
              </w:rPr>
            </w:pPr>
            <w:r w:rsidRPr="005508E7">
              <w:rPr>
                <w:b/>
                <w:bCs/>
                <w:color w:val="auto"/>
              </w:rPr>
              <w:t>Popis</w:t>
            </w:r>
          </w:p>
        </w:tc>
        <w:tc>
          <w:tcPr>
            <w:tcW w:w="1826" w:type="dxa"/>
            <w:shd w:val="clear" w:color="auto" w:fill="B6DDE8" w:themeFill="accent5" w:themeFillTint="66"/>
            <w:tcMar>
              <w:left w:w="108" w:type="dxa"/>
              <w:right w:w="108" w:type="dxa"/>
            </w:tcMar>
          </w:tcPr>
          <w:p w14:paraId="21085A2D" w14:textId="6C2AC7AB" w:rsidR="00F8553C" w:rsidRPr="009411AA" w:rsidRDefault="00F8553C" w:rsidP="009411AA">
            <w:pPr>
              <w:jc w:val="center"/>
              <w:rPr>
                <w:rFonts w:ascii="Arial" w:eastAsia="Arial" w:hAnsi="Arial" w:cs="Arial"/>
                <w:b/>
                <w:bCs/>
                <w:color w:val="auto"/>
              </w:rPr>
            </w:pPr>
            <w:r w:rsidRPr="005508E7">
              <w:rPr>
                <w:b/>
                <w:bCs/>
                <w:color w:val="auto"/>
              </w:rPr>
              <w:t>Odpověď respondenta</w:t>
            </w:r>
          </w:p>
        </w:tc>
        <w:tc>
          <w:tcPr>
            <w:tcW w:w="1826" w:type="dxa"/>
            <w:shd w:val="clear" w:color="auto" w:fill="B6DDE8" w:themeFill="accent5" w:themeFillTint="66"/>
          </w:tcPr>
          <w:p w14:paraId="305FA3B5" w14:textId="655A76C8" w:rsidR="00F8553C" w:rsidRPr="005508E7" w:rsidRDefault="00F8553C" w:rsidP="009411AA">
            <w:pPr>
              <w:jc w:val="center"/>
              <w:rPr>
                <w:b/>
                <w:bCs/>
                <w:color w:val="auto"/>
              </w:rPr>
            </w:pPr>
            <w:r w:rsidRPr="005508E7">
              <w:rPr>
                <w:b/>
                <w:bCs/>
                <w:color w:val="auto"/>
              </w:rPr>
              <w:t xml:space="preserve">Odkaz pro důkaz/další informace   </w:t>
            </w:r>
          </w:p>
        </w:tc>
      </w:tr>
      <w:tr w:rsidR="00F8553C" w:rsidRPr="00C87B21" w14:paraId="27A96880" w14:textId="60181C36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22CDB1A4" w14:textId="6C388A4B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lastRenderedPageBreak/>
              <w:t>1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58D7E675" w14:textId="50B5BFE6" w:rsidR="00F8553C" w:rsidRPr="00397E4E" w:rsidRDefault="00F8553C">
            <w:pPr>
              <w:rPr>
                <w:rFonts w:ascii="Arial" w:eastAsia="Arial" w:hAnsi="Arial" w:cs="Arial"/>
                <w:color w:val="auto"/>
                <w:highlight w:val="yellow"/>
              </w:rPr>
            </w:pPr>
            <w:r w:rsidRPr="00397E4E">
              <w:rPr>
                <w:rFonts w:ascii="Arial" w:eastAsia="Arial" w:hAnsi="Arial" w:cs="Arial"/>
                <w:color w:val="auto"/>
                <w:highlight w:val="yellow"/>
              </w:rPr>
              <w:t>Řešení umožňuje správu centralizovaným managementem prostřednictvím webové konzole bez potřeby místní infrastruktury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5D0E1999" w14:textId="40281A44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17FF2C12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16AFEE3C" w14:textId="334A69F5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09CC92CF" w14:textId="2839A6DC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2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7D8EB40B" w14:textId="69330514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Řešení umožňuje centrální logovaní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49EC5C20" w14:textId="4241C5A7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48CFB76B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7C5B809A" w14:textId="63BC4E6C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4CC70D7E" w14:textId="6E8D717E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3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6780447D" w14:textId="5589E147" w:rsidR="00F8553C" w:rsidRPr="00397E4E" w:rsidRDefault="00F8553C">
            <w:pPr>
              <w:rPr>
                <w:rFonts w:ascii="Arial" w:eastAsia="Arial" w:hAnsi="Arial" w:cs="Arial"/>
                <w:color w:val="auto"/>
                <w:highlight w:val="yellow"/>
              </w:rPr>
            </w:pPr>
            <w:r w:rsidRPr="00397E4E">
              <w:rPr>
                <w:rFonts w:ascii="Arial" w:eastAsia="Arial" w:hAnsi="Arial" w:cs="Arial"/>
                <w:color w:val="auto"/>
                <w:highlight w:val="yellow"/>
              </w:rPr>
              <w:t>Data musí být vždy umístěna v rámci EU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41470D2B" w14:textId="11BF5B0E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4A197B2C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6CB9BA0C" w14:textId="4E971D14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598F7604" w14:textId="7221F07B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4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2045F337" w14:textId="2E2D17EF" w:rsidR="00F8553C" w:rsidRPr="00397E4E" w:rsidRDefault="00F8553C">
            <w:pPr>
              <w:rPr>
                <w:rFonts w:ascii="Arial" w:eastAsia="Arial" w:hAnsi="Arial" w:cs="Arial"/>
                <w:color w:val="auto"/>
                <w:highlight w:val="yellow"/>
              </w:rPr>
            </w:pPr>
            <w:r w:rsidRPr="00397E4E">
              <w:rPr>
                <w:rFonts w:ascii="Arial" w:eastAsia="Arial" w:hAnsi="Arial" w:cs="Arial"/>
                <w:color w:val="auto"/>
                <w:highlight w:val="yellow"/>
              </w:rPr>
              <w:t xml:space="preserve">Řešení musí poskytovat funkcionality: firewall, </w:t>
            </w:r>
            <w:proofErr w:type="spellStart"/>
            <w:r w:rsidRPr="00397E4E">
              <w:rPr>
                <w:rFonts w:ascii="Arial" w:eastAsia="Arial" w:hAnsi="Arial" w:cs="Arial"/>
                <w:color w:val="auto"/>
                <w:highlight w:val="yellow"/>
              </w:rPr>
              <w:t>antimalware</w:t>
            </w:r>
            <w:proofErr w:type="spellEnd"/>
            <w:r w:rsidRPr="00397E4E">
              <w:rPr>
                <w:rFonts w:ascii="Arial" w:eastAsia="Arial" w:hAnsi="Arial" w:cs="Arial"/>
                <w:color w:val="auto"/>
                <w:highlight w:val="yellow"/>
              </w:rPr>
              <w:t xml:space="preserve">, </w:t>
            </w:r>
            <w:proofErr w:type="spellStart"/>
            <w:r w:rsidRPr="00397E4E">
              <w:rPr>
                <w:rFonts w:ascii="Arial" w:eastAsia="Arial" w:hAnsi="Arial" w:cs="Arial"/>
                <w:color w:val="auto"/>
                <w:highlight w:val="yellow"/>
              </w:rPr>
              <w:t>antibot</w:t>
            </w:r>
            <w:proofErr w:type="spellEnd"/>
            <w:r w:rsidRPr="00397E4E">
              <w:rPr>
                <w:rFonts w:ascii="Arial" w:eastAsia="Arial" w:hAnsi="Arial" w:cs="Arial"/>
                <w:color w:val="auto"/>
                <w:highlight w:val="yellow"/>
              </w:rPr>
              <w:t xml:space="preserve"> ochranu, 0-day ochranu, aplikační a URL kontrolu, kontrolu na úrovní DNS dotazů, https inspekci, </w:t>
            </w:r>
            <w:proofErr w:type="spellStart"/>
            <w:r w:rsidRPr="00397E4E">
              <w:rPr>
                <w:rFonts w:ascii="Arial" w:eastAsia="Arial" w:hAnsi="Arial" w:cs="Arial"/>
                <w:color w:val="auto"/>
                <w:highlight w:val="yellow"/>
              </w:rPr>
              <w:t>sandboxing</w:t>
            </w:r>
            <w:proofErr w:type="spellEnd"/>
            <w:r w:rsidRPr="00397E4E">
              <w:rPr>
                <w:rFonts w:ascii="Arial" w:eastAsia="Arial" w:hAnsi="Arial" w:cs="Arial"/>
                <w:color w:val="auto"/>
                <w:highlight w:val="yellow"/>
              </w:rPr>
              <w:t xml:space="preserve"> a DLP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506BA1C8" w14:textId="604943CD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164356CB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04B84529" w14:textId="30656B03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0DA659E8" w14:textId="4FA61AC4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5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64009676" w14:textId="281AE5D9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Jeden koncový klient pro „vzdálený/privátní“ přístup i pro přístup k internetu.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24FE7EE6" w14:textId="640AB507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3DC70D95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1AC83CE6" w14:textId="1860EF83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6EB07C37" w14:textId="325DB72F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6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52667CFE" w14:textId="4931C656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Bezpečnostní politiky jsou uplatňované na různých úrovních (například na úrovni koncových zařízení, webového prohlížeče nebo cloudu)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52CAE386" w14:textId="0E5384F8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59D13B05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565A0D90" w14:textId="4AD22521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417BE23A" w14:textId="504941B7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7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14BDBE8B" w14:textId="19124D09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Řešení umožňuje propojení typu any-to-any (jakékoli připojené interní místo může komunikovat s jakýmkoli jiným místem a vzdáleným uživatelem, jakýkoli vzdálený uživatel se může připojit k jakémukoli připojenému internímu místu)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062E5CA9" w14:textId="50877D88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7AE7358E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7BBD706E" w14:textId="12FE8F3C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080BDF95" w14:textId="256AF9CD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8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36137FD6" w14:textId="002E9FAD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 xml:space="preserve">Minimálně 50 </w:t>
            </w:r>
            <w:proofErr w:type="spellStart"/>
            <w:r w:rsidRPr="009411AA">
              <w:rPr>
                <w:rFonts w:ascii="Arial" w:eastAsia="Arial" w:hAnsi="Arial" w:cs="Arial"/>
                <w:color w:val="auto"/>
              </w:rPr>
              <w:t>PoP</w:t>
            </w:r>
            <w:proofErr w:type="spellEnd"/>
            <w:r w:rsidRPr="009411AA">
              <w:rPr>
                <w:rFonts w:ascii="Arial" w:eastAsia="Arial" w:hAnsi="Arial" w:cs="Arial"/>
                <w:color w:val="auto"/>
              </w:rPr>
              <w:t xml:space="preserve"> (</w:t>
            </w:r>
            <w:proofErr w:type="spellStart"/>
            <w:r w:rsidRPr="009411AA">
              <w:rPr>
                <w:rFonts w:ascii="Arial" w:eastAsia="Arial" w:hAnsi="Arial" w:cs="Arial"/>
                <w:color w:val="auto"/>
              </w:rPr>
              <w:t>Points</w:t>
            </w:r>
            <w:proofErr w:type="spellEnd"/>
            <w:r w:rsidRPr="009411AA">
              <w:rPr>
                <w:rFonts w:ascii="Arial" w:eastAsia="Arial" w:hAnsi="Arial" w:cs="Arial"/>
                <w:color w:val="auto"/>
              </w:rPr>
              <w:t xml:space="preserve"> </w:t>
            </w:r>
            <w:proofErr w:type="spellStart"/>
            <w:r w:rsidRPr="009411AA">
              <w:rPr>
                <w:rFonts w:ascii="Arial" w:eastAsia="Arial" w:hAnsi="Arial" w:cs="Arial"/>
                <w:color w:val="auto"/>
              </w:rPr>
              <w:t>of</w:t>
            </w:r>
            <w:proofErr w:type="spellEnd"/>
            <w:r w:rsidRPr="009411AA">
              <w:rPr>
                <w:rFonts w:ascii="Arial" w:eastAsia="Arial" w:hAnsi="Arial" w:cs="Arial"/>
                <w:color w:val="auto"/>
              </w:rPr>
              <w:t xml:space="preserve"> Presence) globálně umístěných v několika regionech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3A8A92D7" w14:textId="087B3678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4AC9B402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5AC87DEE" w14:textId="370B87F2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31ACC869" w14:textId="13FDEBAB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9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4446EB2A" w14:textId="0B2CE110" w:rsidR="00F8553C" w:rsidRPr="00397E4E" w:rsidRDefault="00F8553C">
            <w:pPr>
              <w:rPr>
                <w:rFonts w:ascii="Arial" w:eastAsia="Arial" w:hAnsi="Arial" w:cs="Arial"/>
                <w:color w:val="auto"/>
                <w:highlight w:val="yellow"/>
              </w:rPr>
            </w:pPr>
            <w:r w:rsidRPr="00397E4E">
              <w:rPr>
                <w:rFonts w:ascii="Arial" w:eastAsia="Arial" w:hAnsi="Arial" w:cs="Arial"/>
                <w:color w:val="auto"/>
                <w:highlight w:val="yellow"/>
              </w:rPr>
              <w:t>Řešení poskytuje dedikovanou veřejnou statickou IP adresu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4C665F4F" w14:textId="2C56AAA4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506B12E0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33068825" w14:textId="36BFEB8D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571B516A" w14:textId="0F46A975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1</w:t>
            </w:r>
            <w:r>
              <w:rPr>
                <w:rFonts w:ascii="Arial" w:eastAsia="Arial" w:hAnsi="Arial" w:cs="Arial"/>
                <w:color w:val="auto"/>
              </w:rPr>
              <w:t>0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44D6764C" w14:textId="2499B9F3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 xml:space="preserve">Lokalizace webového obsahu i v zemích bez místní </w:t>
            </w:r>
            <w:proofErr w:type="spellStart"/>
            <w:r w:rsidRPr="009411AA">
              <w:rPr>
                <w:rFonts w:ascii="Arial" w:eastAsia="Arial" w:hAnsi="Arial" w:cs="Arial"/>
                <w:color w:val="auto"/>
              </w:rPr>
              <w:t>PoP</w:t>
            </w:r>
            <w:proofErr w:type="spellEnd"/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517F1FE3" w14:textId="5F2370F0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7BBC4155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22E0DB97" w14:textId="0023542B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16A629E7" w14:textId="24DFB909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1</w:t>
            </w:r>
            <w:r>
              <w:rPr>
                <w:rFonts w:ascii="Arial" w:eastAsia="Arial" w:hAnsi="Arial" w:cs="Arial"/>
                <w:color w:val="auto"/>
              </w:rPr>
              <w:t>1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3C26AD76" w14:textId="1449AF80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Řešení využívá hybridní inspekci provozu (na úrovní lokálního klienta a současně i cloudu)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5E732A2B" w14:textId="7F0C15A7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66609384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760ADDCF" w14:textId="22081B01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1BFB92F4" w14:textId="35CA4558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1</w:t>
            </w:r>
            <w:r>
              <w:rPr>
                <w:rFonts w:ascii="Arial" w:eastAsia="Arial" w:hAnsi="Arial" w:cs="Arial"/>
                <w:color w:val="auto"/>
              </w:rPr>
              <w:t>2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4F553E45" w14:textId="4422565A" w:rsidR="00F8553C" w:rsidRPr="00397E4E" w:rsidRDefault="00F8553C">
            <w:pPr>
              <w:rPr>
                <w:rFonts w:ascii="Arial" w:eastAsia="Arial" w:hAnsi="Arial" w:cs="Arial"/>
                <w:color w:val="auto"/>
                <w:highlight w:val="yellow"/>
              </w:rPr>
            </w:pPr>
            <w:r w:rsidRPr="00397E4E">
              <w:rPr>
                <w:rFonts w:ascii="Arial" w:eastAsia="Arial" w:hAnsi="Arial" w:cs="Arial"/>
                <w:color w:val="auto"/>
                <w:highlight w:val="yellow"/>
              </w:rPr>
              <w:t xml:space="preserve">Lokální agent podporuje funkčnost </w:t>
            </w:r>
            <w:proofErr w:type="spellStart"/>
            <w:r w:rsidRPr="00397E4E">
              <w:rPr>
                <w:rFonts w:ascii="Arial" w:eastAsia="Arial" w:hAnsi="Arial" w:cs="Arial"/>
                <w:color w:val="auto"/>
                <w:highlight w:val="yellow"/>
              </w:rPr>
              <w:t>Secure</w:t>
            </w:r>
            <w:proofErr w:type="spellEnd"/>
            <w:r w:rsidRPr="00397E4E">
              <w:rPr>
                <w:rFonts w:ascii="Arial" w:eastAsia="Arial" w:hAnsi="Arial" w:cs="Arial"/>
                <w:color w:val="auto"/>
                <w:highlight w:val="yellow"/>
              </w:rPr>
              <w:t xml:space="preserve"> web </w:t>
            </w:r>
            <w:proofErr w:type="spellStart"/>
            <w:r w:rsidRPr="00397E4E">
              <w:rPr>
                <w:rFonts w:ascii="Arial" w:eastAsia="Arial" w:hAnsi="Arial" w:cs="Arial"/>
                <w:color w:val="auto"/>
                <w:highlight w:val="yellow"/>
              </w:rPr>
              <w:t>gateway</w:t>
            </w:r>
            <w:proofErr w:type="spellEnd"/>
            <w:r w:rsidRPr="00397E4E">
              <w:rPr>
                <w:rFonts w:ascii="Arial" w:eastAsia="Arial" w:hAnsi="Arial" w:cs="Arial"/>
                <w:color w:val="auto"/>
                <w:highlight w:val="yellow"/>
              </w:rPr>
              <w:t xml:space="preserve"> i v případě, že se odpojí od VPN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1935EC48" w14:textId="6ADC5F50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2C00B461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2A7447FD" w14:textId="3214BDDD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2AF4BB28" w14:textId="2BD307DA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lastRenderedPageBreak/>
              <w:t>1</w:t>
            </w:r>
            <w:r>
              <w:rPr>
                <w:rFonts w:ascii="Arial" w:eastAsia="Arial" w:hAnsi="Arial" w:cs="Arial"/>
                <w:color w:val="auto"/>
              </w:rPr>
              <w:t>3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167BA115" w14:textId="3F8E1A41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 xml:space="preserve">Integrace s Azure AD, </w:t>
            </w:r>
            <w:proofErr w:type="spellStart"/>
            <w:r w:rsidRPr="009411AA">
              <w:rPr>
                <w:rFonts w:ascii="Arial" w:eastAsia="Arial" w:hAnsi="Arial" w:cs="Arial"/>
                <w:color w:val="auto"/>
              </w:rPr>
              <w:t>Okta</w:t>
            </w:r>
            <w:proofErr w:type="spellEnd"/>
            <w:r w:rsidRPr="009411AA">
              <w:rPr>
                <w:rFonts w:ascii="Arial" w:eastAsia="Arial" w:hAnsi="Arial" w:cs="Arial"/>
                <w:color w:val="auto"/>
              </w:rPr>
              <w:t xml:space="preserve"> a lokálním AD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538979F0" w14:textId="6430026B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60C48BD8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6108707B" w14:textId="6F35BF06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74D7B560" w14:textId="59E10997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1</w:t>
            </w:r>
            <w:r>
              <w:rPr>
                <w:rFonts w:ascii="Arial" w:eastAsia="Arial" w:hAnsi="Arial" w:cs="Arial"/>
                <w:color w:val="auto"/>
              </w:rPr>
              <w:t>4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561CCC8E" w14:textId="46FADD82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Podpora SAML 2.0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7BF24E0A" w14:textId="5B28966C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7BEE360C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37A49BFA" w14:textId="7C9C67B6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152F6C94" w14:textId="2939C611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1</w:t>
            </w:r>
            <w:r>
              <w:rPr>
                <w:rFonts w:ascii="Arial" w:eastAsia="Arial" w:hAnsi="Arial" w:cs="Arial"/>
                <w:color w:val="auto"/>
              </w:rPr>
              <w:t>5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301CF574" w14:textId="27703E4A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 xml:space="preserve">Podpora </w:t>
            </w:r>
            <w:proofErr w:type="spellStart"/>
            <w:r w:rsidRPr="009411AA">
              <w:rPr>
                <w:rFonts w:ascii="Arial" w:eastAsia="Arial" w:hAnsi="Arial" w:cs="Arial"/>
                <w:color w:val="auto"/>
              </w:rPr>
              <w:t>vícefaktorového</w:t>
            </w:r>
            <w:proofErr w:type="spellEnd"/>
            <w:r w:rsidRPr="009411AA">
              <w:rPr>
                <w:rFonts w:ascii="Arial" w:eastAsia="Arial" w:hAnsi="Arial" w:cs="Arial"/>
                <w:color w:val="auto"/>
              </w:rPr>
              <w:t xml:space="preserve"> ověřování uživatelů (MFA)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15B9B59B" w14:textId="5AAAD9B9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1743ACFA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4D150837" w14:textId="1A4FB00A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3F84AB1D" w14:textId="28703658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1</w:t>
            </w:r>
            <w:r>
              <w:rPr>
                <w:rFonts w:ascii="Arial" w:eastAsia="Arial" w:hAnsi="Arial" w:cs="Arial"/>
                <w:color w:val="auto"/>
              </w:rPr>
              <w:t>6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122BFF08" w14:textId="2E5A3776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 xml:space="preserve">Řešení umožňuje současné využití interní uživatelské </w:t>
            </w:r>
            <w:proofErr w:type="spellStart"/>
            <w:r w:rsidRPr="009411AA">
              <w:rPr>
                <w:rFonts w:ascii="Arial" w:eastAsia="Arial" w:hAnsi="Arial" w:cs="Arial"/>
                <w:color w:val="auto"/>
              </w:rPr>
              <w:t>db</w:t>
            </w:r>
            <w:proofErr w:type="spellEnd"/>
            <w:r w:rsidRPr="009411AA">
              <w:rPr>
                <w:rFonts w:ascii="Arial" w:eastAsia="Arial" w:hAnsi="Arial" w:cs="Arial"/>
                <w:color w:val="auto"/>
              </w:rPr>
              <w:t xml:space="preserve"> a zdroje identit (IDP) třetích stran.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5E8E0B76" w14:textId="0FFA7805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7E213277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0AB80FE0" w14:textId="5A9A0055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6826BFEA" w14:textId="73E1A256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1</w:t>
            </w:r>
            <w:r>
              <w:rPr>
                <w:rFonts w:ascii="Arial" w:eastAsia="Arial" w:hAnsi="Arial" w:cs="Arial"/>
                <w:color w:val="auto"/>
              </w:rPr>
              <w:t>7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48411B43" w14:textId="3232A599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Nutnost využití více zdrojů identit současně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522FC98B" w14:textId="655E9D73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610B9584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16EA8CA3" w14:textId="1473E496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58939158" w14:textId="321DAB50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1</w:t>
            </w:r>
            <w:r>
              <w:rPr>
                <w:rFonts w:ascii="Arial" w:eastAsia="Arial" w:hAnsi="Arial" w:cs="Arial"/>
                <w:color w:val="auto"/>
              </w:rPr>
              <w:t>8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158D94A7" w14:textId="00F8F594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Podpora synchronizace uživatelů a skupin mezi různými IDP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46250E56" w14:textId="1677EF26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3D151D18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4F02AEA7" w14:textId="6E09E9F2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77AC6161" w14:textId="3741EF75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19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6C178D6F" w14:textId="4C2FF5BC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 xml:space="preserve">Podpora SCIM (včetně synchronizace s Azure a </w:t>
            </w:r>
            <w:proofErr w:type="spellStart"/>
            <w:r w:rsidRPr="009411AA">
              <w:rPr>
                <w:rFonts w:ascii="Arial" w:eastAsia="Arial" w:hAnsi="Arial" w:cs="Arial"/>
                <w:color w:val="auto"/>
              </w:rPr>
              <w:t>Okta</w:t>
            </w:r>
            <w:proofErr w:type="spellEnd"/>
            <w:r w:rsidRPr="009411AA">
              <w:rPr>
                <w:rFonts w:ascii="Arial" w:eastAsia="Arial" w:hAnsi="Arial" w:cs="Arial"/>
                <w:color w:val="auto"/>
              </w:rPr>
              <w:t>)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0C26ED8E" w14:textId="3A8E4917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0D60ED04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0BE608A5" w14:textId="5A716EEB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63406AEE" w14:textId="778C3BB5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2</w:t>
            </w:r>
            <w:r>
              <w:rPr>
                <w:rFonts w:ascii="Arial" w:eastAsia="Arial" w:hAnsi="Arial" w:cs="Arial"/>
                <w:color w:val="auto"/>
              </w:rPr>
              <w:t>0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7048EEFD" w14:textId="47B69F5B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Definice politik objekty typu: uživatel, skupina, IP, FQDN a porty/aplikace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6E27428D" w14:textId="5AB42928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4CB91D9D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70C2FC68" w14:textId="74B1ED9E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7E13217D" w14:textId="59DB97A6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2</w:t>
            </w:r>
            <w:r>
              <w:rPr>
                <w:rFonts w:ascii="Arial" w:eastAsia="Arial" w:hAnsi="Arial" w:cs="Arial"/>
                <w:color w:val="auto"/>
              </w:rPr>
              <w:t>1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2F1F0159" w14:textId="30B93377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Možno definovat aplikace na základě informací z IDP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77CA20C8" w14:textId="4E5B0B61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68F5C194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72E1D813" w14:textId="37103C48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3FF86804" w14:textId="58558FBF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2</w:t>
            </w:r>
            <w:r>
              <w:rPr>
                <w:rFonts w:ascii="Arial" w:eastAsia="Arial" w:hAnsi="Arial" w:cs="Arial"/>
                <w:color w:val="auto"/>
              </w:rPr>
              <w:t>2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3713466C" w14:textId="539B4258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Jednotná definice aplikací na základě různých bezpečnostních politik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6453B891" w14:textId="2EFA684F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04E5771E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400C8A84" w14:textId="72176F05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1B9104DA" w14:textId="6578876C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2</w:t>
            </w:r>
            <w:r>
              <w:rPr>
                <w:rFonts w:ascii="Arial" w:eastAsia="Arial" w:hAnsi="Arial" w:cs="Arial"/>
                <w:color w:val="auto"/>
              </w:rPr>
              <w:t>3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606BC2FE" w14:textId="7F186255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 xml:space="preserve">Aplikace musí mít možnost definovat </w:t>
            </w:r>
            <w:proofErr w:type="spellStart"/>
            <w:r w:rsidRPr="009411AA">
              <w:rPr>
                <w:rFonts w:ascii="Arial" w:eastAsia="Arial" w:hAnsi="Arial" w:cs="Arial"/>
                <w:color w:val="auto"/>
              </w:rPr>
              <w:t>aliasy</w:t>
            </w:r>
            <w:proofErr w:type="spellEnd"/>
            <w:r w:rsidRPr="009411AA">
              <w:rPr>
                <w:rFonts w:ascii="Arial" w:eastAsia="Arial" w:hAnsi="Arial" w:cs="Arial"/>
                <w:color w:val="auto"/>
              </w:rPr>
              <w:t xml:space="preserve"> pro uživatelsky přívětivý přístup.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4AB771D9" w14:textId="363B942C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080B0AB5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1DFB585E" w14:textId="2AA666D8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3F6FE2ED" w14:textId="658162FE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2</w:t>
            </w:r>
            <w:r>
              <w:rPr>
                <w:rFonts w:ascii="Arial" w:eastAsia="Arial" w:hAnsi="Arial" w:cs="Arial"/>
                <w:color w:val="auto"/>
              </w:rPr>
              <w:t>4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0DEAE3A3" w14:textId="4AD3B7AD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Možnost vkládat uživatelsky definované http hlavičky pro web aplikace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16FC3E4A" w14:textId="5E9CF12F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4CC442EF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3BED22CC" w14:textId="2048BC31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11F05FDF" w14:textId="2FBF9DE4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2</w:t>
            </w:r>
            <w:r>
              <w:rPr>
                <w:rFonts w:ascii="Arial" w:eastAsia="Arial" w:hAnsi="Arial" w:cs="Arial"/>
                <w:color w:val="auto"/>
              </w:rPr>
              <w:t>5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2F998FEA" w14:textId="07BF6E11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 xml:space="preserve">Správa doménových certifikátů a </w:t>
            </w:r>
            <w:proofErr w:type="spellStart"/>
            <w:r w:rsidRPr="009411AA">
              <w:rPr>
                <w:rFonts w:ascii="Arial" w:eastAsia="Arial" w:hAnsi="Arial" w:cs="Arial"/>
                <w:color w:val="auto"/>
              </w:rPr>
              <w:t>ssh</w:t>
            </w:r>
            <w:proofErr w:type="spellEnd"/>
            <w:r w:rsidRPr="009411AA">
              <w:rPr>
                <w:rFonts w:ascii="Arial" w:eastAsia="Arial" w:hAnsi="Arial" w:cs="Arial"/>
                <w:color w:val="auto"/>
              </w:rPr>
              <w:t xml:space="preserve"> klíčů pro uživatelsky přívětivý přístup k aplikacím v režimu "</w:t>
            </w:r>
            <w:proofErr w:type="spellStart"/>
            <w:r w:rsidRPr="009411AA">
              <w:rPr>
                <w:rFonts w:ascii="Arial" w:eastAsia="Arial" w:hAnsi="Arial" w:cs="Arial"/>
                <w:color w:val="auto"/>
              </w:rPr>
              <w:t>agentless</w:t>
            </w:r>
            <w:proofErr w:type="spellEnd"/>
            <w:r w:rsidRPr="009411AA">
              <w:rPr>
                <w:rFonts w:ascii="Arial" w:eastAsia="Arial" w:hAnsi="Arial" w:cs="Arial"/>
                <w:color w:val="auto"/>
              </w:rPr>
              <w:t>"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5D8F6B74" w14:textId="5C38DB38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216876D3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1931C57F" w14:textId="3FA33A05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3C5AB2B7" w14:textId="6518F1B8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2</w:t>
            </w:r>
            <w:r>
              <w:rPr>
                <w:rFonts w:ascii="Arial" w:eastAsia="Arial" w:hAnsi="Arial" w:cs="Arial"/>
                <w:color w:val="auto"/>
              </w:rPr>
              <w:t>6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068C6870" w14:textId="2AEC04C2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proofErr w:type="spellStart"/>
            <w:r w:rsidRPr="009411AA">
              <w:rPr>
                <w:rFonts w:ascii="Arial" w:eastAsia="Arial" w:hAnsi="Arial" w:cs="Arial"/>
                <w:color w:val="auto"/>
              </w:rPr>
              <w:t>Zero</w:t>
            </w:r>
            <w:proofErr w:type="spellEnd"/>
            <w:r w:rsidRPr="009411AA">
              <w:rPr>
                <w:rFonts w:ascii="Arial" w:eastAsia="Arial" w:hAnsi="Arial" w:cs="Arial"/>
                <w:color w:val="auto"/>
              </w:rPr>
              <w:t xml:space="preserve"> trust politiky na základě uživatelské identity, stavu zařízení umožňují řízení přístupu na bázi jednotlivých aplikací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618B82C3" w14:textId="42B88CE9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73F5A296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500E4AE6" w14:textId="316B4D5A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1A35C3DD" w14:textId="08FDFB09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2</w:t>
            </w:r>
            <w:r>
              <w:rPr>
                <w:rFonts w:ascii="Arial" w:eastAsia="Arial" w:hAnsi="Arial" w:cs="Arial"/>
                <w:color w:val="auto"/>
              </w:rPr>
              <w:t>7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1DE1C235" w14:textId="6A7ED21C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Možnost definovat více zcela nezávislých síťových prostředí s oddělenou přístupovou bránou a směrováním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4FCB94DD" w14:textId="2F4FDE85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7C834F15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03C47696" w14:textId="547DCD37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6AB8AF44" w14:textId="12943DEC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2</w:t>
            </w:r>
            <w:r>
              <w:rPr>
                <w:rFonts w:ascii="Arial" w:eastAsia="Arial" w:hAnsi="Arial" w:cs="Arial"/>
                <w:color w:val="auto"/>
              </w:rPr>
              <w:t>8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1A5748BE" w14:textId="38A3DE5E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Možnost definovat privátní DNS servery pro interní provoz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303FFFFB" w14:textId="383B9134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7936A918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1872FF98" w14:textId="4101F00F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1EF7100B" w14:textId="5C183C4F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lastRenderedPageBreak/>
              <w:t>29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49A60FF2" w14:textId="2766F220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ZTNA v režimu "</w:t>
            </w:r>
            <w:proofErr w:type="spellStart"/>
            <w:r w:rsidRPr="009411AA">
              <w:rPr>
                <w:rFonts w:ascii="Arial" w:eastAsia="Arial" w:hAnsi="Arial" w:cs="Arial"/>
                <w:color w:val="auto"/>
              </w:rPr>
              <w:t>agentless</w:t>
            </w:r>
            <w:proofErr w:type="spellEnd"/>
            <w:r w:rsidRPr="009411AA">
              <w:rPr>
                <w:rFonts w:ascii="Arial" w:eastAsia="Arial" w:hAnsi="Arial" w:cs="Arial"/>
                <w:color w:val="auto"/>
              </w:rPr>
              <w:t xml:space="preserve">" pro protokoly nativní RDP, RDP, </w:t>
            </w:r>
            <w:proofErr w:type="spellStart"/>
            <w:r w:rsidRPr="009411AA">
              <w:rPr>
                <w:rFonts w:ascii="Arial" w:eastAsia="Arial" w:hAnsi="Arial" w:cs="Arial"/>
                <w:color w:val="auto"/>
              </w:rPr>
              <w:t>ssh</w:t>
            </w:r>
            <w:proofErr w:type="spellEnd"/>
            <w:r w:rsidRPr="009411AA">
              <w:rPr>
                <w:rFonts w:ascii="Arial" w:eastAsia="Arial" w:hAnsi="Arial" w:cs="Arial"/>
                <w:color w:val="auto"/>
              </w:rPr>
              <w:t xml:space="preserve">, </w:t>
            </w:r>
            <w:proofErr w:type="spellStart"/>
            <w:r w:rsidRPr="009411AA">
              <w:rPr>
                <w:rFonts w:ascii="Arial" w:eastAsia="Arial" w:hAnsi="Arial" w:cs="Arial"/>
                <w:color w:val="auto"/>
              </w:rPr>
              <w:t>vnc</w:t>
            </w:r>
            <w:proofErr w:type="spellEnd"/>
            <w:r w:rsidRPr="009411AA">
              <w:rPr>
                <w:rFonts w:ascii="Arial" w:eastAsia="Arial" w:hAnsi="Arial" w:cs="Arial"/>
                <w:color w:val="auto"/>
              </w:rPr>
              <w:t>, http/https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356719BF" w14:textId="2226F475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0263507C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35B39B5C" w14:textId="37136124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1B53D7A3" w14:textId="28CE77AB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30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57C03286" w14:textId="7FDC2266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 xml:space="preserve">Podpora připojení k interním systémům pomocí nativního RDP a také RDP </w:t>
            </w:r>
            <w:proofErr w:type="spellStart"/>
            <w:r w:rsidRPr="009411AA">
              <w:rPr>
                <w:rFonts w:ascii="Arial" w:eastAsia="Arial" w:hAnsi="Arial" w:cs="Arial"/>
                <w:color w:val="auto"/>
              </w:rPr>
              <w:t>over</w:t>
            </w:r>
            <w:proofErr w:type="spellEnd"/>
            <w:r w:rsidRPr="009411AA">
              <w:rPr>
                <w:rFonts w:ascii="Arial" w:eastAsia="Arial" w:hAnsi="Arial" w:cs="Arial"/>
                <w:color w:val="auto"/>
              </w:rPr>
              <w:t xml:space="preserve"> HTTPS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0102CEEF" w14:textId="0EB99500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7D826F7A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1E103D68" w14:textId="0FFBA484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556B5014" w14:textId="13D1B437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3</w:t>
            </w:r>
            <w:r>
              <w:rPr>
                <w:rFonts w:ascii="Arial" w:eastAsia="Arial" w:hAnsi="Arial" w:cs="Arial"/>
                <w:color w:val="auto"/>
              </w:rPr>
              <w:t>1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337555D6" w14:textId="1892A74E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"</w:t>
            </w:r>
            <w:proofErr w:type="spellStart"/>
            <w:r w:rsidRPr="009411AA">
              <w:rPr>
                <w:rFonts w:ascii="Arial" w:eastAsia="Arial" w:hAnsi="Arial" w:cs="Arial"/>
                <w:color w:val="auto"/>
              </w:rPr>
              <w:t>Agentless</w:t>
            </w:r>
            <w:proofErr w:type="spellEnd"/>
            <w:r w:rsidRPr="009411AA">
              <w:rPr>
                <w:rFonts w:ascii="Arial" w:eastAsia="Arial" w:hAnsi="Arial" w:cs="Arial"/>
                <w:color w:val="auto"/>
              </w:rPr>
              <w:t>" režim umožňuje oddělení skutečných přístupových údajů aplikací od přístupových údajů k platformě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41EED5FE" w14:textId="0A0A2B16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43E325E8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54E73FFE" w14:textId="7C3219D5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7D69C159" w14:textId="6EFB5454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3</w:t>
            </w:r>
            <w:r>
              <w:rPr>
                <w:rFonts w:ascii="Arial" w:eastAsia="Arial" w:hAnsi="Arial" w:cs="Arial"/>
                <w:color w:val="auto"/>
              </w:rPr>
              <w:t>2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6E111817" w14:textId="508EAB95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 xml:space="preserve">Možno vytvářet </w:t>
            </w:r>
            <w:proofErr w:type="spellStart"/>
            <w:r w:rsidRPr="009411AA">
              <w:rPr>
                <w:rFonts w:ascii="Arial" w:eastAsia="Arial" w:hAnsi="Arial" w:cs="Arial"/>
                <w:color w:val="auto"/>
              </w:rPr>
              <w:t>bypasss</w:t>
            </w:r>
            <w:proofErr w:type="spellEnd"/>
            <w:r w:rsidRPr="009411AA">
              <w:rPr>
                <w:rFonts w:ascii="Arial" w:eastAsia="Arial" w:hAnsi="Arial" w:cs="Arial"/>
                <w:color w:val="auto"/>
              </w:rPr>
              <w:t xml:space="preserve"> pravidla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714EA418" w14:textId="41E3E132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2915F771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17D15EBB" w14:textId="4AC275A7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4B795F71" w14:textId="3ADF1D1E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3</w:t>
            </w:r>
            <w:r>
              <w:rPr>
                <w:rFonts w:ascii="Arial" w:eastAsia="Arial" w:hAnsi="Arial" w:cs="Arial"/>
                <w:color w:val="auto"/>
              </w:rPr>
              <w:t>3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3CFB6F97" w14:textId="6B2D7D06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Sledování aktivity a relací v reálném čase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5DA7E9C0" w14:textId="5417CFC3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21286C13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28F8E8D8" w14:textId="26C6D7AA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05346ED0" w14:textId="1C6CD274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3</w:t>
            </w:r>
            <w:r>
              <w:rPr>
                <w:rFonts w:ascii="Arial" w:eastAsia="Arial" w:hAnsi="Arial" w:cs="Arial"/>
                <w:color w:val="auto"/>
              </w:rPr>
              <w:t>4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070E2B12" w14:textId="5D4DBDAE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Podpora inspekce HTTPS provozu (inspekce musí být prováděna přímo na agentu, aby byla zachována ochrana soukromí uživatele)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3FB8A947" w14:textId="301A3B48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354C6887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0C811968" w14:textId="4F52DFBB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2F7C8778" w14:textId="15D27BB8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3</w:t>
            </w:r>
            <w:r>
              <w:rPr>
                <w:rFonts w:ascii="Arial" w:eastAsia="Arial" w:hAnsi="Arial" w:cs="Arial"/>
                <w:color w:val="auto"/>
              </w:rPr>
              <w:t>5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2122BBA3" w14:textId="53D83EFC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Možnost rozšíření o specializovaný monitoring pro aplikace generativní AI včetně všech bezpečnostních vlastností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7D921D32" w14:textId="6DD28D9A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395DD6DC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5AC77BFD" w14:textId="60088C2A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27E9C7ED" w14:textId="46E0F193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3</w:t>
            </w:r>
            <w:r>
              <w:rPr>
                <w:rFonts w:ascii="Arial" w:eastAsia="Arial" w:hAnsi="Arial" w:cs="Arial"/>
                <w:color w:val="auto"/>
              </w:rPr>
              <w:t>6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1F6C863A" w14:textId="013298C5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Možnost rozšíření o specializovaný browser s podporou izolace sítě a ZTNA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49EDBBF4" w14:textId="635EC7A6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42F603B8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3A6365D8" w14:textId="72F9893A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4AC5C5F1" w14:textId="3EA062ED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3</w:t>
            </w:r>
            <w:r>
              <w:rPr>
                <w:rFonts w:ascii="Arial" w:eastAsia="Arial" w:hAnsi="Arial" w:cs="Arial"/>
                <w:color w:val="auto"/>
              </w:rPr>
              <w:t>7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2839F740" w14:textId="0213FD0E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Proaktivní analýza s využitím vlastních indikátorů kompromitace (</w:t>
            </w:r>
            <w:proofErr w:type="spellStart"/>
            <w:r w:rsidRPr="009411AA">
              <w:rPr>
                <w:rFonts w:ascii="Arial" w:eastAsia="Arial" w:hAnsi="Arial" w:cs="Arial"/>
                <w:color w:val="auto"/>
              </w:rPr>
              <w:t>IoC</w:t>
            </w:r>
            <w:proofErr w:type="spellEnd"/>
            <w:r w:rsidRPr="009411AA">
              <w:rPr>
                <w:rFonts w:ascii="Arial" w:eastAsia="Arial" w:hAnsi="Arial" w:cs="Arial"/>
                <w:color w:val="auto"/>
              </w:rPr>
              <w:t>)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50ACF633" w14:textId="4C00A391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6A1258AC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3424A8A9" w14:textId="5CE0C02F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7715D051" w14:textId="2A0005BA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3</w:t>
            </w:r>
            <w:r>
              <w:rPr>
                <w:rFonts w:ascii="Arial" w:eastAsia="Arial" w:hAnsi="Arial" w:cs="Arial"/>
                <w:color w:val="auto"/>
              </w:rPr>
              <w:t>8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7B2FE37D" w14:textId="6D54D6D9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DLP funkcionalita podporuje předdefinované datové typy (minimálně HIPAA, PCI, PII)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1AAC7DC6" w14:textId="63891A4A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3539B506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0C4B2205" w14:textId="01E27AE1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6889F1F4" w14:textId="5DE86C10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39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72A5DA17" w14:textId="17DD4FAE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 xml:space="preserve">Možnost definice vlastních datových typů pomocí </w:t>
            </w:r>
            <w:proofErr w:type="spellStart"/>
            <w:r w:rsidRPr="009411AA">
              <w:rPr>
                <w:rFonts w:ascii="Arial" w:eastAsia="Arial" w:hAnsi="Arial" w:cs="Arial"/>
                <w:color w:val="auto"/>
              </w:rPr>
              <w:t>regex</w:t>
            </w:r>
            <w:proofErr w:type="spellEnd"/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5639A025" w14:textId="560B6936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6890B917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29661A22" w14:textId="13199FC5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064203ED" w14:textId="38868432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40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0841340D" w14:textId="77382A7C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 xml:space="preserve">Podpora tunelování: </w:t>
            </w:r>
            <w:proofErr w:type="spellStart"/>
            <w:r w:rsidRPr="009411AA">
              <w:rPr>
                <w:rFonts w:ascii="Arial" w:eastAsia="Arial" w:hAnsi="Arial" w:cs="Arial"/>
                <w:color w:val="auto"/>
              </w:rPr>
              <w:t>IPSec</w:t>
            </w:r>
            <w:proofErr w:type="spellEnd"/>
            <w:r w:rsidRPr="009411AA">
              <w:rPr>
                <w:rFonts w:ascii="Arial" w:eastAsia="Arial" w:hAnsi="Arial" w:cs="Arial"/>
                <w:color w:val="auto"/>
              </w:rPr>
              <w:t xml:space="preserve">, </w:t>
            </w:r>
            <w:proofErr w:type="spellStart"/>
            <w:r w:rsidRPr="009411AA">
              <w:rPr>
                <w:rFonts w:ascii="Arial" w:eastAsia="Arial" w:hAnsi="Arial" w:cs="Arial"/>
                <w:color w:val="auto"/>
              </w:rPr>
              <w:t>OpenVPN</w:t>
            </w:r>
            <w:proofErr w:type="spellEnd"/>
            <w:r w:rsidRPr="009411AA">
              <w:rPr>
                <w:rFonts w:ascii="Arial" w:eastAsia="Arial" w:hAnsi="Arial" w:cs="Arial"/>
                <w:color w:val="auto"/>
              </w:rPr>
              <w:t xml:space="preserve"> a </w:t>
            </w:r>
            <w:proofErr w:type="spellStart"/>
            <w:r w:rsidRPr="009411AA">
              <w:rPr>
                <w:rFonts w:ascii="Arial" w:eastAsia="Arial" w:hAnsi="Arial" w:cs="Arial"/>
                <w:color w:val="auto"/>
              </w:rPr>
              <w:t>Wireguard</w:t>
            </w:r>
            <w:proofErr w:type="spellEnd"/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3D1EA5E6" w14:textId="02A1C695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59130F13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7F9E7F3F" w14:textId="4B3622D2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1E82374F" w14:textId="1B8A3899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4</w:t>
            </w:r>
            <w:r>
              <w:rPr>
                <w:rFonts w:ascii="Arial" w:eastAsia="Arial" w:hAnsi="Arial" w:cs="Arial"/>
                <w:color w:val="auto"/>
              </w:rPr>
              <w:t>1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351E1950" w14:textId="3975C205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Podpora DPD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5087274E" w14:textId="002EC240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76E2A0BC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4DF8773C" w14:textId="6F3D5351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13BCCB7C" w14:textId="20AA1588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4</w:t>
            </w:r>
            <w:r>
              <w:rPr>
                <w:rFonts w:ascii="Arial" w:eastAsia="Arial" w:hAnsi="Arial" w:cs="Arial"/>
                <w:color w:val="auto"/>
              </w:rPr>
              <w:t>2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4CD73C25" w14:textId="5F5ED238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Podpora IKEv1 a IKEv2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68DF84EB" w14:textId="793F614A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1EB2308E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7452868C" w14:textId="34FD813E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00F634A1" w14:textId="3808D4FA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4</w:t>
            </w:r>
            <w:r>
              <w:rPr>
                <w:rFonts w:ascii="Arial" w:eastAsia="Arial" w:hAnsi="Arial" w:cs="Arial"/>
                <w:color w:val="auto"/>
              </w:rPr>
              <w:t>3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641D4CA4" w14:textId="3E999571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Podpora šifrovacích algoritmů minimálně aes256, sha256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15D7D7C9" w14:textId="4E8F0212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7C53F033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1A3CDF47" w14:textId="3B32DC13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7F109FED" w14:textId="45DF5B1A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lastRenderedPageBreak/>
              <w:t>4</w:t>
            </w:r>
            <w:r>
              <w:rPr>
                <w:rFonts w:ascii="Arial" w:eastAsia="Arial" w:hAnsi="Arial" w:cs="Arial"/>
                <w:color w:val="auto"/>
              </w:rPr>
              <w:t>4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3D79A0A9" w14:textId="7DACC334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Podpora DH protokolu založeného na eliptických křivkách (ECDH)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5B2C102D" w14:textId="28F70F79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29318F02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70F0CE3D" w14:textId="6D480BDA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4795F647" w14:textId="24B6DDF2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4</w:t>
            </w:r>
            <w:r>
              <w:rPr>
                <w:rFonts w:ascii="Arial" w:eastAsia="Arial" w:hAnsi="Arial" w:cs="Arial"/>
                <w:color w:val="auto"/>
              </w:rPr>
              <w:t>5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42ACD30E" w14:textId="1CF36092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Podpora redundance tunelů v rámci rozdílných regionů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4A7F639A" w14:textId="4B10B6E7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7FFB9903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72A1AF30" w14:textId="7229FACD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099048B0" w14:textId="166D5D2A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4</w:t>
            </w:r>
            <w:r>
              <w:rPr>
                <w:rFonts w:ascii="Arial" w:eastAsia="Arial" w:hAnsi="Arial" w:cs="Arial"/>
                <w:color w:val="auto"/>
              </w:rPr>
              <w:t>6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0D6118C4" w14:textId="3D7F6FBB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Podpora módu "</w:t>
            </w:r>
            <w:proofErr w:type="spellStart"/>
            <w:r w:rsidRPr="009411AA">
              <w:rPr>
                <w:rFonts w:ascii="Arial" w:eastAsia="Arial" w:hAnsi="Arial" w:cs="Arial"/>
                <w:color w:val="auto"/>
              </w:rPr>
              <w:t>Always</w:t>
            </w:r>
            <w:proofErr w:type="spellEnd"/>
            <w:r w:rsidRPr="009411AA">
              <w:rPr>
                <w:rFonts w:ascii="Arial" w:eastAsia="Arial" w:hAnsi="Arial" w:cs="Arial"/>
                <w:color w:val="auto"/>
              </w:rPr>
              <w:t xml:space="preserve"> on" u agentů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7FCCB70C" w14:textId="62E4AB9F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4F878E45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29F5F057" w14:textId="1E69DA64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39AFF162" w14:textId="7C9BDC56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4</w:t>
            </w:r>
            <w:r>
              <w:rPr>
                <w:rFonts w:ascii="Arial" w:eastAsia="Arial" w:hAnsi="Arial" w:cs="Arial"/>
                <w:color w:val="auto"/>
              </w:rPr>
              <w:t>7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3F74D5F0" w14:textId="42FCEF80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 xml:space="preserve">Podpora split </w:t>
            </w:r>
            <w:proofErr w:type="spellStart"/>
            <w:r w:rsidRPr="009411AA">
              <w:rPr>
                <w:rFonts w:ascii="Arial" w:eastAsia="Arial" w:hAnsi="Arial" w:cs="Arial"/>
                <w:color w:val="auto"/>
              </w:rPr>
              <w:t>tunneling</w:t>
            </w:r>
            <w:proofErr w:type="spellEnd"/>
            <w:r w:rsidRPr="009411AA">
              <w:rPr>
                <w:rFonts w:ascii="Arial" w:eastAsia="Arial" w:hAnsi="Arial" w:cs="Arial"/>
                <w:color w:val="auto"/>
              </w:rPr>
              <w:t xml:space="preserve"> režimu, včetně možností </w:t>
            </w:r>
            <w:proofErr w:type="spellStart"/>
            <w:r w:rsidRPr="009411AA">
              <w:rPr>
                <w:rFonts w:ascii="Arial" w:eastAsia="Arial" w:hAnsi="Arial" w:cs="Arial"/>
                <w:color w:val="auto"/>
              </w:rPr>
              <w:t>include</w:t>
            </w:r>
            <w:proofErr w:type="spellEnd"/>
            <w:r w:rsidRPr="009411AA">
              <w:rPr>
                <w:rFonts w:ascii="Arial" w:eastAsia="Arial" w:hAnsi="Arial" w:cs="Arial"/>
                <w:color w:val="auto"/>
              </w:rPr>
              <w:t>/</w:t>
            </w:r>
            <w:proofErr w:type="spellStart"/>
            <w:r w:rsidRPr="009411AA">
              <w:rPr>
                <w:rFonts w:ascii="Arial" w:eastAsia="Arial" w:hAnsi="Arial" w:cs="Arial"/>
                <w:color w:val="auto"/>
              </w:rPr>
              <w:t>exclude</w:t>
            </w:r>
            <w:proofErr w:type="spellEnd"/>
            <w:r w:rsidRPr="009411AA">
              <w:rPr>
                <w:rFonts w:ascii="Arial" w:eastAsia="Arial" w:hAnsi="Arial" w:cs="Arial"/>
                <w:color w:val="auto"/>
              </w:rPr>
              <w:t xml:space="preserve"> jak pro </w:t>
            </w:r>
            <w:proofErr w:type="gramStart"/>
            <w:r w:rsidRPr="009411AA">
              <w:rPr>
                <w:rFonts w:ascii="Arial" w:eastAsia="Arial" w:hAnsi="Arial" w:cs="Arial"/>
                <w:color w:val="auto"/>
              </w:rPr>
              <w:t>IP</w:t>
            </w:r>
            <w:proofErr w:type="gramEnd"/>
            <w:r w:rsidRPr="009411AA">
              <w:rPr>
                <w:rFonts w:ascii="Arial" w:eastAsia="Arial" w:hAnsi="Arial" w:cs="Arial"/>
                <w:color w:val="auto"/>
              </w:rPr>
              <w:t xml:space="preserve"> tak i FQDN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2B238FF4" w14:textId="6DB491D6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5DEBE254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68274667" w14:textId="3D568C9A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17F3EF1F" w14:textId="0260C568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4</w:t>
            </w:r>
            <w:r>
              <w:rPr>
                <w:rFonts w:ascii="Arial" w:eastAsia="Arial" w:hAnsi="Arial" w:cs="Arial"/>
                <w:color w:val="auto"/>
              </w:rPr>
              <w:t>8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1A37C3A8" w14:textId="5F4A6D94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Automatizovaný bezpečný přístup přes nechráněnou Wi-Fi síť (když je detekována nechráněná Wi-Fi síť, klient musí směrovat veškerý provoz přes VPN).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51E49C26" w14:textId="702E8719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3C5CD2DA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7CB68A7A" w14:textId="5011C60B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44525C51" w14:textId="5581EB7D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49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2A327579" w14:textId="743409E7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 xml:space="preserve">Řešení musí mít zabudované kontroly/ochrany, které zabrání koncovým uživatelům provádět změny (možnost zabránit odpojení agenta od </w:t>
            </w:r>
            <w:proofErr w:type="spellStart"/>
            <w:r w:rsidRPr="009411AA">
              <w:rPr>
                <w:rFonts w:ascii="Arial" w:eastAsia="Arial" w:hAnsi="Arial" w:cs="Arial"/>
                <w:color w:val="auto"/>
              </w:rPr>
              <w:t>vpn</w:t>
            </w:r>
            <w:proofErr w:type="spellEnd"/>
            <w:r w:rsidRPr="009411AA">
              <w:rPr>
                <w:rFonts w:ascii="Arial" w:eastAsia="Arial" w:hAnsi="Arial" w:cs="Arial"/>
                <w:color w:val="auto"/>
              </w:rPr>
              <w:t>)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1F9015AA" w14:textId="4DBC8FC0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54E76D76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665D0DE5" w14:textId="4D5F1D0F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737B55D7" w14:textId="0B6CDE8E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5</w:t>
            </w:r>
            <w:r>
              <w:rPr>
                <w:rFonts w:ascii="Arial" w:eastAsia="Arial" w:hAnsi="Arial" w:cs="Arial"/>
                <w:color w:val="auto"/>
              </w:rPr>
              <w:t>0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17BF27D8" w14:textId="168CB9EA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Řešení umožňuje získat informace a kontrolovat stav koncového zařízení (např. operační systém, antivirová ochrana, certifikát, členství v doméně, zranitelnosti na základě CVE, atd)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08D48187" w14:textId="19CFBE54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54EAB671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566F0099" w14:textId="4B65FFC4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38A9F1CA" w14:textId="6AA295F8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5</w:t>
            </w:r>
            <w:r>
              <w:rPr>
                <w:rFonts w:ascii="Arial" w:eastAsia="Arial" w:hAnsi="Arial" w:cs="Arial"/>
                <w:color w:val="auto"/>
              </w:rPr>
              <w:t>1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18B7BB00" w14:textId="7A60479F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 xml:space="preserve">Řešení podporuje možnosti kontroly stavu zařízení pro Windows OS: verze OS, certifikát, běžící procesy, běžící antivirová ochrana, existence souborů, šifrování disku, registry, asociace s </w:t>
            </w:r>
            <w:proofErr w:type="spellStart"/>
            <w:r w:rsidRPr="009411AA">
              <w:rPr>
                <w:rFonts w:ascii="Arial" w:eastAsia="Arial" w:hAnsi="Arial" w:cs="Arial"/>
                <w:color w:val="auto"/>
              </w:rPr>
              <w:t>Active</w:t>
            </w:r>
            <w:proofErr w:type="spellEnd"/>
            <w:r w:rsidRPr="009411AA">
              <w:rPr>
                <w:rFonts w:ascii="Arial" w:eastAsia="Arial" w:hAnsi="Arial" w:cs="Arial"/>
                <w:color w:val="auto"/>
              </w:rPr>
              <w:t xml:space="preserve"> </w:t>
            </w:r>
            <w:proofErr w:type="spellStart"/>
            <w:r w:rsidRPr="009411AA">
              <w:rPr>
                <w:rFonts w:ascii="Arial" w:eastAsia="Arial" w:hAnsi="Arial" w:cs="Arial"/>
                <w:color w:val="auto"/>
              </w:rPr>
              <w:t>Directory</w:t>
            </w:r>
            <w:proofErr w:type="spellEnd"/>
            <w:r w:rsidRPr="009411AA">
              <w:rPr>
                <w:rFonts w:ascii="Arial" w:eastAsia="Arial" w:hAnsi="Arial" w:cs="Arial"/>
                <w:color w:val="auto"/>
              </w:rPr>
              <w:t xml:space="preserve">, firewall a antivirová ochrana registrovaná ve Windows </w:t>
            </w:r>
            <w:proofErr w:type="spellStart"/>
            <w:r w:rsidRPr="009411AA">
              <w:rPr>
                <w:rFonts w:ascii="Arial" w:eastAsia="Arial" w:hAnsi="Arial" w:cs="Arial"/>
                <w:color w:val="auto"/>
              </w:rPr>
              <w:t>Security</w:t>
            </w:r>
            <w:proofErr w:type="spellEnd"/>
            <w:r w:rsidRPr="009411AA">
              <w:rPr>
                <w:rFonts w:ascii="Arial" w:eastAsia="Arial" w:hAnsi="Arial" w:cs="Arial"/>
                <w:color w:val="auto"/>
              </w:rPr>
              <w:t xml:space="preserve"> Center.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5024AA00" w14:textId="75930E19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2311DF91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63A4E8A7" w14:textId="7FBA7D96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18EF5F58" w14:textId="5AA89A9E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5</w:t>
            </w:r>
            <w:r>
              <w:rPr>
                <w:rFonts w:ascii="Arial" w:eastAsia="Arial" w:hAnsi="Arial" w:cs="Arial"/>
                <w:color w:val="auto"/>
              </w:rPr>
              <w:t>2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6D35A773" w14:textId="114082FB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Řešení podporuje možnosti kontroly stavu zařízení pro macOS: verze OS, certifikát, běžící procesy, běžící antivirová ochrana, existence souborů, šifrování disku.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05977E9B" w14:textId="02AE1993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3070E15F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6626A8A8" w14:textId="7582D958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0B12909D" w14:textId="72ED9A04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5</w:t>
            </w:r>
            <w:r>
              <w:rPr>
                <w:rFonts w:ascii="Arial" w:eastAsia="Arial" w:hAnsi="Arial" w:cs="Arial"/>
                <w:color w:val="auto"/>
              </w:rPr>
              <w:t>3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18CE7FC3" w14:textId="203A8C8F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Řešení podporuje možnosti kontroly stavu zařízení pro Linux OS: běžící procesy, běžící antivirová ochrana, existence souborů.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44239E20" w14:textId="5BB5EDCB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37D8EB06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31C00669" w14:textId="17BD07F2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05431153" w14:textId="012EFC3B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5</w:t>
            </w:r>
            <w:r>
              <w:rPr>
                <w:rFonts w:ascii="Arial" w:eastAsia="Arial" w:hAnsi="Arial" w:cs="Arial"/>
                <w:color w:val="auto"/>
              </w:rPr>
              <w:t>4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402696C6" w14:textId="028F1258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 xml:space="preserve">Řešení podporuje možnosti kontroly stavu zařízení pro mobilní platformy: </w:t>
            </w:r>
            <w:proofErr w:type="spellStart"/>
            <w:r w:rsidRPr="009411AA">
              <w:rPr>
                <w:rFonts w:ascii="Arial" w:eastAsia="Arial" w:hAnsi="Arial" w:cs="Arial"/>
                <w:color w:val="auto"/>
              </w:rPr>
              <w:t>rooted</w:t>
            </w:r>
            <w:proofErr w:type="spellEnd"/>
            <w:r w:rsidRPr="009411AA">
              <w:rPr>
                <w:rFonts w:ascii="Arial" w:eastAsia="Arial" w:hAnsi="Arial" w:cs="Arial"/>
                <w:color w:val="auto"/>
              </w:rPr>
              <w:t xml:space="preserve">/ </w:t>
            </w:r>
            <w:proofErr w:type="spellStart"/>
            <w:r w:rsidRPr="009411AA">
              <w:rPr>
                <w:rFonts w:ascii="Arial" w:eastAsia="Arial" w:hAnsi="Arial" w:cs="Arial"/>
                <w:color w:val="auto"/>
              </w:rPr>
              <w:t>jailbreak</w:t>
            </w:r>
            <w:proofErr w:type="spellEnd"/>
            <w:r w:rsidRPr="009411AA">
              <w:rPr>
                <w:rFonts w:ascii="Arial" w:eastAsia="Arial" w:hAnsi="Arial" w:cs="Arial"/>
                <w:color w:val="auto"/>
              </w:rPr>
              <w:t xml:space="preserve"> zařízení, Android </w:t>
            </w:r>
            <w:proofErr w:type="spellStart"/>
            <w:r w:rsidRPr="009411AA">
              <w:rPr>
                <w:rFonts w:ascii="Arial" w:eastAsia="Arial" w:hAnsi="Arial" w:cs="Arial"/>
                <w:color w:val="auto"/>
              </w:rPr>
              <w:lastRenderedPageBreak/>
              <w:t>device</w:t>
            </w:r>
            <w:proofErr w:type="spellEnd"/>
            <w:r w:rsidRPr="009411AA">
              <w:rPr>
                <w:rFonts w:ascii="Arial" w:eastAsia="Arial" w:hAnsi="Arial" w:cs="Arial"/>
                <w:color w:val="auto"/>
              </w:rPr>
              <w:t xml:space="preserve"> </w:t>
            </w:r>
            <w:proofErr w:type="spellStart"/>
            <w:r w:rsidRPr="009411AA">
              <w:rPr>
                <w:rFonts w:ascii="Arial" w:eastAsia="Arial" w:hAnsi="Arial" w:cs="Arial"/>
                <w:color w:val="auto"/>
              </w:rPr>
              <w:t>security</w:t>
            </w:r>
            <w:proofErr w:type="spellEnd"/>
            <w:r w:rsidRPr="009411AA">
              <w:rPr>
                <w:rFonts w:ascii="Arial" w:eastAsia="Arial" w:hAnsi="Arial" w:cs="Arial"/>
                <w:color w:val="auto"/>
              </w:rPr>
              <w:t xml:space="preserve"> </w:t>
            </w:r>
            <w:proofErr w:type="spellStart"/>
            <w:r w:rsidRPr="009411AA">
              <w:rPr>
                <w:rFonts w:ascii="Arial" w:eastAsia="Arial" w:hAnsi="Arial" w:cs="Arial"/>
                <w:color w:val="auto"/>
              </w:rPr>
              <w:t>settings</w:t>
            </w:r>
            <w:proofErr w:type="spellEnd"/>
            <w:r w:rsidRPr="009411AA">
              <w:rPr>
                <w:rFonts w:ascii="Arial" w:eastAsia="Arial" w:hAnsi="Arial" w:cs="Arial"/>
                <w:color w:val="auto"/>
              </w:rPr>
              <w:t>, Samsung Knox stav, aktivovaný režim ladění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71D02C10" w14:textId="474E33F7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49E67C52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4ED69732" w14:textId="2A3C327A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6A7D3FEC" w14:textId="45BF6235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5</w:t>
            </w:r>
            <w:r>
              <w:rPr>
                <w:rFonts w:ascii="Arial" w:eastAsia="Arial" w:hAnsi="Arial" w:cs="Arial"/>
                <w:color w:val="auto"/>
              </w:rPr>
              <w:t>5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60B97ADC" w14:textId="159C7448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Kontinuální validace stavu zařízení po navázání připojení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587007FD" w14:textId="52F67BD1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6269403E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74957A17" w14:textId="7AD28720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56CBD085" w14:textId="5A275EFC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5</w:t>
            </w:r>
            <w:r>
              <w:rPr>
                <w:rFonts w:ascii="Arial" w:eastAsia="Arial" w:hAnsi="Arial" w:cs="Arial"/>
                <w:color w:val="auto"/>
              </w:rPr>
              <w:t>6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2C5CA1B9" w14:textId="69F448FC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 xml:space="preserve">Řešení nabízí ucelený </w:t>
            </w:r>
            <w:proofErr w:type="spellStart"/>
            <w:r w:rsidRPr="009411AA">
              <w:rPr>
                <w:rFonts w:ascii="Arial" w:eastAsia="Arial" w:hAnsi="Arial" w:cs="Arial"/>
                <w:color w:val="auto"/>
              </w:rPr>
              <w:t>asset</w:t>
            </w:r>
            <w:proofErr w:type="spellEnd"/>
            <w:r w:rsidRPr="009411AA">
              <w:rPr>
                <w:rFonts w:ascii="Arial" w:eastAsia="Arial" w:hAnsi="Arial" w:cs="Arial"/>
                <w:color w:val="auto"/>
              </w:rPr>
              <w:t xml:space="preserve"> inventář (podrobnosti o zařízení, včetně přehledu připojených zařízení, sériového čísla, umístění a stavu online/</w:t>
            </w:r>
            <w:proofErr w:type="spellStart"/>
            <w:r w:rsidRPr="009411AA">
              <w:rPr>
                <w:rFonts w:ascii="Arial" w:eastAsia="Arial" w:hAnsi="Arial" w:cs="Arial"/>
                <w:color w:val="auto"/>
              </w:rPr>
              <w:t>offline</w:t>
            </w:r>
            <w:proofErr w:type="spellEnd"/>
            <w:r w:rsidRPr="009411AA">
              <w:rPr>
                <w:rFonts w:ascii="Arial" w:eastAsia="Arial" w:hAnsi="Arial" w:cs="Arial"/>
                <w:color w:val="auto"/>
              </w:rPr>
              <w:t>)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579E76F7" w14:textId="7B782F8D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7996D972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4B33BFE3" w14:textId="2B20F050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24CF84EE" w14:textId="3373BEF7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5</w:t>
            </w:r>
            <w:r>
              <w:rPr>
                <w:rFonts w:ascii="Arial" w:eastAsia="Arial" w:hAnsi="Arial" w:cs="Arial"/>
                <w:color w:val="auto"/>
              </w:rPr>
              <w:t>7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716EDB72" w14:textId="094EEFCE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 xml:space="preserve">Podpora integrace se </w:t>
            </w:r>
            <w:proofErr w:type="gramStart"/>
            <w:r w:rsidRPr="009411AA">
              <w:rPr>
                <w:rFonts w:ascii="Arial" w:eastAsia="Arial" w:hAnsi="Arial" w:cs="Arial"/>
                <w:color w:val="auto"/>
              </w:rPr>
              <w:t>systémy  MDM</w:t>
            </w:r>
            <w:proofErr w:type="gramEnd"/>
            <w:r w:rsidRPr="009411AA">
              <w:rPr>
                <w:rFonts w:ascii="Arial" w:eastAsia="Arial" w:hAnsi="Arial" w:cs="Arial"/>
                <w:color w:val="auto"/>
              </w:rPr>
              <w:t>/EMM/UEM/MAM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09ECB66D" w14:textId="5369D40E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29AFF751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445E1BF8" w14:textId="5EAFB87D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363873E2" w14:textId="7A71E643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5</w:t>
            </w:r>
            <w:r>
              <w:rPr>
                <w:rFonts w:ascii="Arial" w:eastAsia="Arial" w:hAnsi="Arial" w:cs="Arial"/>
                <w:color w:val="auto"/>
              </w:rPr>
              <w:t>8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21DB365C" w14:textId="7320EFE5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proofErr w:type="spellStart"/>
            <w:r w:rsidRPr="009411AA">
              <w:rPr>
                <w:rFonts w:ascii="Arial" w:eastAsia="Arial" w:hAnsi="Arial" w:cs="Arial"/>
                <w:color w:val="auto"/>
              </w:rPr>
              <w:t>Zero</w:t>
            </w:r>
            <w:proofErr w:type="spellEnd"/>
            <w:r w:rsidRPr="009411AA">
              <w:rPr>
                <w:rFonts w:ascii="Arial" w:eastAsia="Arial" w:hAnsi="Arial" w:cs="Arial"/>
                <w:color w:val="auto"/>
              </w:rPr>
              <w:t xml:space="preserve"> </w:t>
            </w:r>
            <w:proofErr w:type="spellStart"/>
            <w:r w:rsidRPr="009411AA">
              <w:rPr>
                <w:rFonts w:ascii="Arial" w:eastAsia="Arial" w:hAnsi="Arial" w:cs="Arial"/>
                <w:color w:val="auto"/>
              </w:rPr>
              <w:t>touch</w:t>
            </w:r>
            <w:proofErr w:type="spellEnd"/>
            <w:r w:rsidRPr="009411AA">
              <w:rPr>
                <w:rFonts w:ascii="Arial" w:eastAsia="Arial" w:hAnsi="Arial" w:cs="Arial"/>
                <w:color w:val="auto"/>
              </w:rPr>
              <w:t xml:space="preserve"> </w:t>
            </w:r>
            <w:proofErr w:type="spellStart"/>
            <w:r w:rsidRPr="009411AA">
              <w:rPr>
                <w:rFonts w:ascii="Arial" w:eastAsia="Arial" w:hAnsi="Arial" w:cs="Arial"/>
                <w:color w:val="auto"/>
              </w:rPr>
              <w:t>provisionning</w:t>
            </w:r>
            <w:proofErr w:type="spellEnd"/>
            <w:r w:rsidRPr="009411AA">
              <w:rPr>
                <w:rFonts w:ascii="Arial" w:eastAsia="Arial" w:hAnsi="Arial" w:cs="Arial"/>
                <w:color w:val="auto"/>
              </w:rPr>
              <w:t xml:space="preserve"> prostřednictvím MDM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096F5A66" w14:textId="450A1887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164579FD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2FE7E241" w14:textId="0265ABF1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2FABB001" w14:textId="7E9BA50D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59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76AFDD5B" w14:textId="5FECDF33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Možnost reportovat informace o rizikovém stavu klienta do MDM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2146B27B" w14:textId="17CC18E5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1181E58A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5836A867" w14:textId="3F4FA053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54D062A0" w14:textId="3417E8B9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6</w:t>
            </w:r>
            <w:r>
              <w:rPr>
                <w:rFonts w:ascii="Arial" w:eastAsia="Arial" w:hAnsi="Arial" w:cs="Arial"/>
                <w:color w:val="auto"/>
              </w:rPr>
              <w:t>0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629576ED" w14:textId="1447C492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Podpora integrace s SIEM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112C96C0" w14:textId="64FB9F24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6CC65BAD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708D570E" w14:textId="10B7FFA6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5F885F0E" w14:textId="204CD3D5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6</w:t>
            </w:r>
            <w:r>
              <w:rPr>
                <w:rFonts w:ascii="Arial" w:eastAsia="Arial" w:hAnsi="Arial" w:cs="Arial"/>
                <w:color w:val="auto"/>
              </w:rPr>
              <w:t>1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1EEEA45D" w14:textId="14CB0571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Podpora zařízení typu BYOD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551C7B0C" w14:textId="4B5D246F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7DD74A42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2A116906" w14:textId="4748C6B4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0F7358D9" w14:textId="3E674E19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6</w:t>
            </w:r>
            <w:r>
              <w:rPr>
                <w:rFonts w:ascii="Arial" w:eastAsia="Arial" w:hAnsi="Arial" w:cs="Arial"/>
                <w:color w:val="auto"/>
              </w:rPr>
              <w:t>2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7D32E508" w14:textId="7EE4A6C5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 xml:space="preserve">Řešení musí podporovat funkcionalitu API </w:t>
            </w:r>
            <w:proofErr w:type="spellStart"/>
            <w:r w:rsidRPr="009411AA">
              <w:rPr>
                <w:rFonts w:ascii="Arial" w:eastAsia="Arial" w:hAnsi="Arial" w:cs="Arial"/>
                <w:color w:val="auto"/>
              </w:rPr>
              <w:t>security</w:t>
            </w:r>
            <w:proofErr w:type="spellEnd"/>
            <w:r w:rsidRPr="009411AA">
              <w:rPr>
                <w:rFonts w:ascii="Arial" w:eastAsia="Arial" w:hAnsi="Arial" w:cs="Arial"/>
                <w:color w:val="auto"/>
              </w:rPr>
              <w:t xml:space="preserve"> připojených </w:t>
            </w:r>
            <w:proofErr w:type="spellStart"/>
            <w:r w:rsidRPr="009411AA">
              <w:rPr>
                <w:rFonts w:ascii="Arial" w:eastAsia="Arial" w:hAnsi="Arial" w:cs="Arial"/>
                <w:color w:val="auto"/>
              </w:rPr>
              <w:t>SaaS</w:t>
            </w:r>
            <w:proofErr w:type="spellEnd"/>
            <w:r w:rsidRPr="009411AA">
              <w:rPr>
                <w:rFonts w:ascii="Arial" w:eastAsia="Arial" w:hAnsi="Arial" w:cs="Arial"/>
                <w:color w:val="auto"/>
              </w:rPr>
              <w:t xml:space="preserve"> aplikací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505B23DB" w14:textId="77E1742A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4DFBC3A0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7CFE894C" w14:textId="4E8CC1F7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015819EB" w14:textId="1C2BE602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6</w:t>
            </w:r>
            <w:r>
              <w:rPr>
                <w:rFonts w:ascii="Arial" w:eastAsia="Arial" w:hAnsi="Arial" w:cs="Arial"/>
                <w:color w:val="auto"/>
              </w:rPr>
              <w:t>3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4D4F0C54" w14:textId="30B329B4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 xml:space="preserve">Možnost integrace s bezpečnostními řešeními </w:t>
            </w:r>
            <w:proofErr w:type="spellStart"/>
            <w:r w:rsidRPr="009411AA">
              <w:rPr>
                <w:rFonts w:ascii="Arial" w:eastAsia="Arial" w:hAnsi="Arial" w:cs="Arial"/>
                <w:color w:val="auto"/>
              </w:rPr>
              <w:t>Check</w:t>
            </w:r>
            <w:proofErr w:type="spellEnd"/>
            <w:r w:rsidRPr="009411AA">
              <w:rPr>
                <w:rFonts w:ascii="Arial" w:eastAsia="Arial" w:hAnsi="Arial" w:cs="Arial"/>
                <w:color w:val="auto"/>
              </w:rPr>
              <w:t xml:space="preserve"> Point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65CF85D7" w14:textId="025472F9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08FA0FB4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6C86AA74" w14:textId="7C39203D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4045B3A9" w14:textId="5B2394CB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6</w:t>
            </w:r>
            <w:r>
              <w:rPr>
                <w:rFonts w:ascii="Arial" w:eastAsia="Arial" w:hAnsi="Arial" w:cs="Arial"/>
                <w:color w:val="auto"/>
              </w:rPr>
              <w:t>4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332CCD3F" w14:textId="162F65C2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Automaticky aktualizovaný agent v uživatelských zařízeních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32536630" w14:textId="43518024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3696B8AD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77C022CF" w14:textId="4F3789B5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7FDF5776" w14:textId="7F10272E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6</w:t>
            </w:r>
            <w:r>
              <w:rPr>
                <w:rFonts w:ascii="Arial" w:eastAsia="Arial" w:hAnsi="Arial" w:cs="Arial"/>
                <w:color w:val="auto"/>
              </w:rPr>
              <w:t>5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3390B271" w14:textId="34ADB6DC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Centrální správa aktualizací verzí agentů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2E13F1C8" w14:textId="1DE52A8E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20AABBD3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55D7489D" w14:textId="50F443AD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3177D2FF" w14:textId="29BBFE15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6</w:t>
            </w:r>
            <w:r>
              <w:rPr>
                <w:rFonts w:ascii="Arial" w:eastAsia="Arial" w:hAnsi="Arial" w:cs="Arial"/>
                <w:color w:val="auto"/>
              </w:rPr>
              <w:t>6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3417BD3C" w14:textId="5F6F6141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 xml:space="preserve">Podpora RBAC (Role </w:t>
            </w:r>
            <w:proofErr w:type="spellStart"/>
            <w:r w:rsidRPr="009411AA">
              <w:rPr>
                <w:rFonts w:ascii="Arial" w:eastAsia="Arial" w:hAnsi="Arial" w:cs="Arial"/>
                <w:color w:val="auto"/>
              </w:rPr>
              <w:t>based</w:t>
            </w:r>
            <w:proofErr w:type="spellEnd"/>
            <w:r w:rsidRPr="009411AA">
              <w:rPr>
                <w:rFonts w:ascii="Arial" w:eastAsia="Arial" w:hAnsi="Arial" w:cs="Arial"/>
                <w:color w:val="auto"/>
              </w:rPr>
              <w:t xml:space="preserve"> </w:t>
            </w:r>
            <w:proofErr w:type="spellStart"/>
            <w:r w:rsidRPr="009411AA">
              <w:rPr>
                <w:rFonts w:ascii="Arial" w:eastAsia="Arial" w:hAnsi="Arial" w:cs="Arial"/>
                <w:color w:val="auto"/>
              </w:rPr>
              <w:t>access</w:t>
            </w:r>
            <w:proofErr w:type="spellEnd"/>
            <w:r w:rsidRPr="009411AA">
              <w:rPr>
                <w:rFonts w:ascii="Arial" w:eastAsia="Arial" w:hAnsi="Arial" w:cs="Arial"/>
                <w:color w:val="auto"/>
              </w:rPr>
              <w:t xml:space="preserve"> </w:t>
            </w:r>
            <w:proofErr w:type="spellStart"/>
            <w:r w:rsidRPr="009411AA">
              <w:rPr>
                <w:rFonts w:ascii="Arial" w:eastAsia="Arial" w:hAnsi="Arial" w:cs="Arial"/>
                <w:color w:val="auto"/>
              </w:rPr>
              <w:t>control</w:t>
            </w:r>
            <w:proofErr w:type="spellEnd"/>
            <w:r w:rsidRPr="009411AA">
              <w:rPr>
                <w:rFonts w:ascii="Arial" w:eastAsia="Arial" w:hAnsi="Arial" w:cs="Arial"/>
                <w:color w:val="auto"/>
              </w:rPr>
              <w:t>) pro administrátory řešení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06F15F61" w14:textId="14E7D8E0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45D51C43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3AC72532" w14:textId="1BAA1D12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08D66501" w14:textId="2C0F3489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6</w:t>
            </w:r>
            <w:r>
              <w:rPr>
                <w:rFonts w:ascii="Arial" w:eastAsia="Arial" w:hAnsi="Arial" w:cs="Arial"/>
                <w:color w:val="auto"/>
              </w:rPr>
              <w:t>7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739FF755" w14:textId="6936A7C0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Podpora automatizace pomocí REST API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25D1EFF7" w14:textId="609BAB9F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6829F023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187E87EF" w14:textId="2BEE5C30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7E4F5EB9" w14:textId="5E5F3B7E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6</w:t>
            </w:r>
            <w:r>
              <w:rPr>
                <w:rFonts w:ascii="Arial" w:eastAsia="Arial" w:hAnsi="Arial" w:cs="Arial"/>
                <w:color w:val="auto"/>
              </w:rPr>
              <w:t>8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3239F31E" w14:textId="7B5709FE" w:rsidR="00F8553C" w:rsidRPr="00397E4E" w:rsidRDefault="00F8553C">
            <w:pPr>
              <w:rPr>
                <w:rFonts w:ascii="Arial" w:eastAsia="Arial" w:hAnsi="Arial" w:cs="Arial"/>
                <w:color w:val="auto"/>
                <w:highlight w:val="yellow"/>
              </w:rPr>
            </w:pPr>
            <w:r w:rsidRPr="00397E4E">
              <w:rPr>
                <w:rFonts w:ascii="Arial" w:eastAsia="Arial" w:hAnsi="Arial" w:cs="Arial"/>
                <w:color w:val="auto"/>
                <w:highlight w:val="yellow"/>
              </w:rPr>
              <w:t xml:space="preserve">Podpora operačních </w:t>
            </w:r>
            <w:proofErr w:type="gramStart"/>
            <w:r w:rsidRPr="00397E4E">
              <w:rPr>
                <w:rFonts w:ascii="Arial" w:eastAsia="Arial" w:hAnsi="Arial" w:cs="Arial"/>
                <w:color w:val="auto"/>
                <w:highlight w:val="yellow"/>
              </w:rPr>
              <w:t>systémů  Windows</w:t>
            </w:r>
            <w:proofErr w:type="gramEnd"/>
            <w:r w:rsidRPr="00397E4E">
              <w:rPr>
                <w:rFonts w:ascii="Arial" w:eastAsia="Arial" w:hAnsi="Arial" w:cs="Arial"/>
                <w:color w:val="auto"/>
                <w:highlight w:val="yellow"/>
              </w:rPr>
              <w:t xml:space="preserve">, Linux, MacOS, </w:t>
            </w:r>
            <w:proofErr w:type="spellStart"/>
            <w:r w:rsidRPr="00397E4E">
              <w:rPr>
                <w:rFonts w:ascii="Arial" w:eastAsia="Arial" w:hAnsi="Arial" w:cs="Arial"/>
                <w:color w:val="auto"/>
                <w:highlight w:val="yellow"/>
              </w:rPr>
              <w:t>Chromebook</w:t>
            </w:r>
            <w:proofErr w:type="spellEnd"/>
            <w:r w:rsidRPr="00397E4E">
              <w:rPr>
                <w:rFonts w:ascii="Arial" w:eastAsia="Arial" w:hAnsi="Arial" w:cs="Arial"/>
                <w:color w:val="auto"/>
                <w:highlight w:val="yellow"/>
              </w:rPr>
              <w:t xml:space="preserve"> a iOS, Android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395E9646" w14:textId="73EB2E91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72535F5F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7519C1AF" w14:textId="037EB9B9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043BEC56" w14:textId="067A34CE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69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0D9F459B" w14:textId="1948891F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Výrobce garantuje dostupnost řešení (SLA) minimálně 99,999%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04EF27D8" w14:textId="04FC1377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2FA7AB93" w14:textId="77777777" w:rsidR="00F8553C" w:rsidRPr="009411AA" w:rsidRDefault="00F8553C">
            <w:pPr>
              <w:rPr>
                <w:color w:val="auto"/>
              </w:rPr>
            </w:pPr>
          </w:p>
        </w:tc>
      </w:tr>
      <w:tr w:rsidR="00F8553C" w:rsidRPr="00C87B21" w14:paraId="1B553CED" w14:textId="4E6DF72D" w:rsidTr="00F8553C">
        <w:trPr>
          <w:trHeight w:val="300"/>
        </w:trPr>
        <w:tc>
          <w:tcPr>
            <w:tcW w:w="966" w:type="dxa"/>
            <w:tcMar>
              <w:left w:w="108" w:type="dxa"/>
              <w:right w:w="108" w:type="dxa"/>
            </w:tcMar>
          </w:tcPr>
          <w:p w14:paraId="060C8BD6" w14:textId="0EC12C47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7</w:t>
            </w:r>
            <w:r>
              <w:rPr>
                <w:rFonts w:ascii="Arial" w:eastAsia="Arial" w:hAnsi="Arial" w:cs="Arial"/>
                <w:color w:val="auto"/>
              </w:rPr>
              <w:t>0</w:t>
            </w:r>
          </w:p>
        </w:tc>
        <w:tc>
          <w:tcPr>
            <w:tcW w:w="3866" w:type="dxa"/>
            <w:tcMar>
              <w:left w:w="108" w:type="dxa"/>
              <w:right w:w="108" w:type="dxa"/>
            </w:tcMar>
          </w:tcPr>
          <w:p w14:paraId="3B3B6926" w14:textId="60107C6C" w:rsidR="00F8553C" w:rsidRPr="009411AA" w:rsidRDefault="00F8553C">
            <w:pPr>
              <w:rPr>
                <w:rFonts w:ascii="Arial" w:eastAsia="Arial" w:hAnsi="Arial" w:cs="Arial"/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Výrobce poskytuje podporu v režimu 24x7</w:t>
            </w:r>
          </w:p>
        </w:tc>
        <w:tc>
          <w:tcPr>
            <w:tcW w:w="1826" w:type="dxa"/>
            <w:tcMar>
              <w:left w:w="108" w:type="dxa"/>
              <w:right w:w="108" w:type="dxa"/>
            </w:tcMar>
          </w:tcPr>
          <w:p w14:paraId="7786C7B6" w14:textId="776AE771" w:rsidR="00F8553C" w:rsidRPr="009411AA" w:rsidRDefault="00F8553C">
            <w:pPr>
              <w:rPr>
                <w:color w:val="auto"/>
              </w:rPr>
            </w:pPr>
          </w:p>
        </w:tc>
        <w:tc>
          <w:tcPr>
            <w:tcW w:w="1826" w:type="dxa"/>
          </w:tcPr>
          <w:p w14:paraId="6BB04BD7" w14:textId="77777777" w:rsidR="00F8553C" w:rsidRPr="009411AA" w:rsidRDefault="00F8553C">
            <w:pPr>
              <w:rPr>
                <w:color w:val="auto"/>
              </w:rPr>
            </w:pPr>
          </w:p>
        </w:tc>
      </w:tr>
    </w:tbl>
    <w:p w14:paraId="508C7F10" w14:textId="77777777" w:rsidR="0062153F" w:rsidRDefault="0062153F">
      <w:pPr>
        <w:spacing w:after="0"/>
        <w:ind w:left="1077"/>
        <w:jc w:val="left"/>
        <w:rPr>
          <w:color w:val="auto"/>
        </w:rPr>
      </w:pPr>
      <w:r>
        <w:rPr>
          <w:color w:val="auto"/>
        </w:rPr>
        <w:br w:type="page"/>
      </w:r>
    </w:p>
    <w:p w14:paraId="09531305" w14:textId="1B4638AF" w:rsidR="00DF3553" w:rsidRDefault="003879A9">
      <w:pPr>
        <w:pStyle w:val="Nadpis2"/>
        <w:numPr>
          <w:ilvl w:val="0"/>
          <w:numId w:val="8"/>
        </w:numPr>
        <w:rPr>
          <w:color w:val="auto"/>
        </w:rPr>
      </w:pPr>
      <w:r w:rsidRPr="00C87B21">
        <w:rPr>
          <w:color w:val="auto"/>
        </w:rPr>
        <w:lastRenderedPageBreak/>
        <w:t>WAF</w:t>
      </w:r>
    </w:p>
    <w:p w14:paraId="5A46C1CC" w14:textId="5B8FE4C0" w:rsidR="00DF3553" w:rsidRDefault="00DF3553" w:rsidP="00DF3553">
      <w:pPr>
        <w:pStyle w:val="Odstavecseseznamem"/>
        <w:ind w:left="360"/>
        <w:rPr>
          <w:rFonts w:cstheme="minorHAnsi"/>
          <w:color w:val="auto"/>
        </w:rPr>
      </w:pPr>
      <w:r w:rsidRPr="009411AA">
        <w:rPr>
          <w:rFonts w:ascii="Arial" w:eastAsia="Arial" w:hAnsi="Arial" w:cs="Arial"/>
          <w:color w:val="auto"/>
        </w:rPr>
        <w:t xml:space="preserve">Poptáváme komplexní </w:t>
      </w:r>
      <w:r>
        <w:rPr>
          <w:rFonts w:ascii="Arial" w:eastAsia="Arial" w:hAnsi="Arial" w:cs="Arial"/>
          <w:color w:val="auto"/>
        </w:rPr>
        <w:t xml:space="preserve">WAF (WEB </w:t>
      </w:r>
      <w:proofErr w:type="spellStart"/>
      <w:r>
        <w:rPr>
          <w:rFonts w:ascii="Arial" w:eastAsia="Arial" w:hAnsi="Arial" w:cs="Arial"/>
          <w:color w:val="auto"/>
        </w:rPr>
        <w:t>application</w:t>
      </w:r>
      <w:proofErr w:type="spellEnd"/>
      <w:r>
        <w:rPr>
          <w:rFonts w:ascii="Arial" w:eastAsia="Arial" w:hAnsi="Arial" w:cs="Arial"/>
          <w:color w:val="auto"/>
        </w:rPr>
        <w:t xml:space="preserve"> firewall)</w:t>
      </w:r>
      <w:r w:rsidRPr="009411AA">
        <w:rPr>
          <w:rFonts w:ascii="Arial" w:eastAsia="Arial" w:hAnsi="Arial" w:cs="Arial"/>
          <w:color w:val="auto"/>
        </w:rPr>
        <w:t xml:space="preserve"> řešení, které umožňuje centralizovanou správu a podporuje bezpečnostní politiku</w:t>
      </w:r>
      <w:r>
        <w:rPr>
          <w:rFonts w:ascii="Arial" w:eastAsia="Arial" w:hAnsi="Arial" w:cs="Arial"/>
          <w:color w:val="auto"/>
        </w:rPr>
        <w:t>.</w:t>
      </w:r>
    </w:p>
    <w:p w14:paraId="702D214E" w14:textId="77777777" w:rsidR="00DF3553" w:rsidRDefault="00DF3553" w:rsidP="00DF3553">
      <w:pPr>
        <w:pStyle w:val="Odstavecseseznamem"/>
        <w:ind w:left="360"/>
        <w:rPr>
          <w:rFonts w:cstheme="minorHAnsi"/>
          <w:color w:val="auto"/>
        </w:rPr>
      </w:pPr>
    </w:p>
    <w:p w14:paraId="48DCE43D" w14:textId="451C77CF" w:rsidR="00DF3553" w:rsidRPr="00DF3553" w:rsidRDefault="00DF3553" w:rsidP="00397E4E">
      <w:pPr>
        <w:pStyle w:val="Odstavecseseznamem"/>
        <w:ind w:left="360"/>
        <w:rPr>
          <w:rFonts w:cstheme="minorHAnsi"/>
          <w:color w:val="auto"/>
        </w:rPr>
      </w:pPr>
      <w:r w:rsidRPr="00DF3553">
        <w:rPr>
          <w:rFonts w:cstheme="minorHAnsi"/>
          <w:color w:val="auto"/>
        </w:rPr>
        <w:t>Součástí předmětu plnění musí být standardní záruka výrobce v délce trvání 60 měsíců, poskytovaná bez dalších poplatků.</w:t>
      </w:r>
    </w:p>
    <w:p w14:paraId="2A0AE07A" w14:textId="77777777" w:rsidR="00DF3553" w:rsidRPr="00397E4E" w:rsidRDefault="00DF3553" w:rsidP="00397E4E"/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"/>
        <w:gridCol w:w="3992"/>
        <w:gridCol w:w="1943"/>
        <w:gridCol w:w="1977"/>
      </w:tblGrid>
      <w:tr w:rsidR="00400221" w:rsidRPr="00BE1BBF" w14:paraId="565EC567" w14:textId="0F3DA82F" w:rsidTr="00400221">
        <w:trPr>
          <w:trHeight w:val="300"/>
        </w:trPr>
        <w:tc>
          <w:tcPr>
            <w:tcW w:w="1148" w:type="dxa"/>
            <w:shd w:val="clear" w:color="auto" w:fill="B6DDE8" w:themeFill="accent5" w:themeFillTint="66"/>
          </w:tcPr>
          <w:p w14:paraId="5AD49B04" w14:textId="4A9D1CDE" w:rsidR="00400221" w:rsidRPr="00177792" w:rsidRDefault="00400221" w:rsidP="009C70D6">
            <w:pPr>
              <w:rPr>
                <w:color w:val="auto"/>
              </w:rPr>
            </w:pPr>
            <w:r w:rsidRPr="005508E7">
              <w:rPr>
                <w:b/>
                <w:bCs/>
                <w:color w:val="auto"/>
              </w:rPr>
              <w:t>Požadavek</w:t>
            </w:r>
          </w:p>
        </w:tc>
        <w:tc>
          <w:tcPr>
            <w:tcW w:w="3992" w:type="dxa"/>
            <w:shd w:val="clear" w:color="auto" w:fill="B6DDE8" w:themeFill="accent5" w:themeFillTint="66"/>
            <w:hideMark/>
          </w:tcPr>
          <w:p w14:paraId="06706D25" w14:textId="48A3A2DE" w:rsidR="00400221" w:rsidRPr="00177792" w:rsidRDefault="00400221" w:rsidP="009C70D6">
            <w:pPr>
              <w:rPr>
                <w:color w:val="auto"/>
              </w:rPr>
            </w:pPr>
            <w:r w:rsidRPr="005508E7">
              <w:rPr>
                <w:b/>
                <w:bCs/>
                <w:color w:val="auto"/>
              </w:rPr>
              <w:t>Popis</w:t>
            </w:r>
          </w:p>
        </w:tc>
        <w:tc>
          <w:tcPr>
            <w:tcW w:w="1943" w:type="dxa"/>
            <w:shd w:val="clear" w:color="auto" w:fill="B6DDE8" w:themeFill="accent5" w:themeFillTint="66"/>
            <w:hideMark/>
          </w:tcPr>
          <w:p w14:paraId="7C02986C" w14:textId="77777777" w:rsidR="00400221" w:rsidRPr="00896030" w:rsidRDefault="00400221" w:rsidP="00F45751">
            <w:pPr>
              <w:jc w:val="left"/>
              <w:rPr>
                <w:rFonts w:cstheme="minorHAnsi"/>
                <w:b/>
                <w:bCs/>
                <w:color w:val="auto"/>
              </w:rPr>
            </w:pPr>
            <w:r w:rsidRPr="0067183C">
              <w:rPr>
                <w:rFonts w:cstheme="minorHAnsi"/>
                <w:b/>
                <w:bCs/>
                <w:color w:val="auto"/>
              </w:rPr>
              <w:t>Nabízené řešení splňuje</w:t>
            </w:r>
            <w:r>
              <w:rPr>
                <w:rFonts w:cstheme="minorHAnsi"/>
                <w:b/>
                <w:bCs/>
                <w:color w:val="auto"/>
              </w:rPr>
              <w:t xml:space="preserve"> </w:t>
            </w:r>
            <w:r w:rsidRPr="0067183C">
              <w:rPr>
                <w:rFonts w:cstheme="minorHAnsi"/>
                <w:b/>
                <w:bCs/>
                <w:color w:val="auto"/>
              </w:rPr>
              <w:t>/</w:t>
            </w:r>
            <w:r>
              <w:rPr>
                <w:rFonts w:cstheme="minorHAnsi"/>
                <w:b/>
                <w:bCs/>
                <w:color w:val="auto"/>
              </w:rPr>
              <w:t xml:space="preserve"> </w:t>
            </w:r>
            <w:r w:rsidRPr="0067183C">
              <w:rPr>
                <w:rFonts w:cstheme="minorHAnsi"/>
                <w:b/>
                <w:bCs/>
                <w:color w:val="auto"/>
              </w:rPr>
              <w:t xml:space="preserve">nesplňuje požadavek </w:t>
            </w:r>
            <w:r>
              <w:rPr>
                <w:rFonts w:cstheme="minorHAnsi"/>
                <w:b/>
                <w:bCs/>
                <w:color w:val="auto"/>
              </w:rPr>
              <w:br/>
            </w:r>
            <w:r w:rsidRPr="0067183C">
              <w:rPr>
                <w:rFonts w:cstheme="minorHAnsi"/>
                <w:b/>
                <w:bCs/>
                <w:color w:val="auto"/>
              </w:rPr>
              <w:t>(doplní Uchazeč)</w:t>
            </w:r>
            <w:r w:rsidRPr="0067183C">
              <w:rPr>
                <w:rFonts w:cstheme="minorHAnsi"/>
                <w:color w:val="auto"/>
              </w:rPr>
              <w:t> </w:t>
            </w:r>
          </w:p>
          <w:p w14:paraId="0894FA9B" w14:textId="581C3A24" w:rsidR="00400221" w:rsidRPr="00177792" w:rsidRDefault="00400221" w:rsidP="00F45751">
            <w:pPr>
              <w:rPr>
                <w:color w:val="auto"/>
              </w:rPr>
            </w:pPr>
            <w:r w:rsidRPr="0067183C">
              <w:rPr>
                <w:rFonts w:cstheme="minorHAnsi"/>
                <w:b/>
                <w:bCs/>
                <w:color w:val="auto"/>
              </w:rPr>
              <w:t>ANO/NE</w:t>
            </w:r>
            <w:r w:rsidRPr="0067183C">
              <w:rPr>
                <w:rFonts w:cstheme="minorHAnsi"/>
                <w:color w:val="auto"/>
              </w:rPr>
              <w:t> </w:t>
            </w:r>
          </w:p>
        </w:tc>
        <w:tc>
          <w:tcPr>
            <w:tcW w:w="1977" w:type="dxa"/>
            <w:shd w:val="clear" w:color="auto" w:fill="B6DDE8" w:themeFill="accent5" w:themeFillTint="66"/>
          </w:tcPr>
          <w:p w14:paraId="4B69D636" w14:textId="6C727F30" w:rsidR="00400221" w:rsidRPr="0067183C" w:rsidRDefault="00400221" w:rsidP="00F45751">
            <w:pPr>
              <w:jc w:val="left"/>
              <w:rPr>
                <w:rFonts w:cstheme="minorHAnsi"/>
                <w:b/>
                <w:bCs/>
                <w:color w:val="auto"/>
              </w:rPr>
            </w:pPr>
            <w:r w:rsidRPr="005508E7">
              <w:rPr>
                <w:b/>
                <w:bCs/>
                <w:color w:val="auto"/>
              </w:rPr>
              <w:t xml:space="preserve">Odkaz pro důkaz/další informace   </w:t>
            </w:r>
          </w:p>
        </w:tc>
      </w:tr>
      <w:tr w:rsidR="00400221" w:rsidRPr="00BE1BBF" w14:paraId="6C688C7D" w14:textId="364BA5DE" w:rsidTr="00400221">
        <w:trPr>
          <w:trHeight w:val="300"/>
        </w:trPr>
        <w:tc>
          <w:tcPr>
            <w:tcW w:w="1148" w:type="dxa"/>
          </w:tcPr>
          <w:p w14:paraId="5A8C075D" w14:textId="7A6F1C1E" w:rsidR="00400221" w:rsidRPr="00177792" w:rsidRDefault="00400221" w:rsidP="009C70D6">
            <w:pPr>
              <w:rPr>
                <w:b/>
                <w:bCs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1</w:t>
            </w:r>
          </w:p>
        </w:tc>
        <w:tc>
          <w:tcPr>
            <w:tcW w:w="5935" w:type="dxa"/>
            <w:gridSpan w:val="2"/>
            <w:vAlign w:val="bottom"/>
            <w:hideMark/>
          </w:tcPr>
          <w:p w14:paraId="0CC7E9FF" w14:textId="294BC331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b/>
                <w:bCs/>
                <w:color w:val="auto"/>
              </w:rPr>
              <w:t>Platforma</w:t>
            </w: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0F26FDBC" w14:textId="77777777" w:rsidR="00400221" w:rsidRPr="00177792" w:rsidRDefault="00400221" w:rsidP="009C70D6">
            <w:pPr>
              <w:rPr>
                <w:b/>
                <w:bCs/>
                <w:color w:val="auto"/>
              </w:rPr>
            </w:pPr>
          </w:p>
        </w:tc>
      </w:tr>
      <w:tr w:rsidR="00400221" w:rsidRPr="00BE1BBF" w14:paraId="018197F2" w14:textId="65E0BEBB" w:rsidTr="00400221">
        <w:trPr>
          <w:trHeight w:val="300"/>
        </w:trPr>
        <w:tc>
          <w:tcPr>
            <w:tcW w:w="1148" w:type="dxa"/>
          </w:tcPr>
          <w:p w14:paraId="23D76180" w14:textId="1396AD47" w:rsidR="00400221" w:rsidRPr="00177792" w:rsidRDefault="00400221" w:rsidP="009C70D6">
            <w:pPr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2</w:t>
            </w:r>
          </w:p>
        </w:tc>
        <w:tc>
          <w:tcPr>
            <w:tcW w:w="3992" w:type="dxa"/>
            <w:vAlign w:val="center"/>
            <w:hideMark/>
          </w:tcPr>
          <w:p w14:paraId="01E281BD" w14:textId="49036F73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 xml:space="preserve">Nasazení redundantních SW zařízení ve funkci </w:t>
            </w:r>
            <w:proofErr w:type="spellStart"/>
            <w:r w:rsidRPr="00177792">
              <w:rPr>
                <w:color w:val="auto"/>
              </w:rPr>
              <w:t>load-balancer</w:t>
            </w:r>
            <w:proofErr w:type="spellEnd"/>
            <w:r w:rsidRPr="00177792">
              <w:rPr>
                <w:color w:val="auto"/>
              </w:rPr>
              <w:t xml:space="preserve"> s podporou autentizace uživatelů, SSL akcelerátoru a webového aplikačního firewallu.  </w:t>
            </w:r>
          </w:p>
        </w:tc>
        <w:tc>
          <w:tcPr>
            <w:tcW w:w="1943" w:type="dxa"/>
            <w:hideMark/>
          </w:tcPr>
          <w:p w14:paraId="6997D98B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7A01F6EE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1D9D2BF1" w14:textId="386AF0FD" w:rsidTr="00400221">
        <w:trPr>
          <w:trHeight w:val="300"/>
        </w:trPr>
        <w:tc>
          <w:tcPr>
            <w:tcW w:w="1148" w:type="dxa"/>
            <w:tcBorders>
              <w:bottom w:val="single" w:sz="4" w:space="0" w:color="auto"/>
            </w:tcBorders>
          </w:tcPr>
          <w:p w14:paraId="39F30B51" w14:textId="1682325F" w:rsidR="00400221" w:rsidRPr="00177792" w:rsidRDefault="00400221" w:rsidP="009C70D6">
            <w:pPr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3</w:t>
            </w:r>
          </w:p>
        </w:tc>
        <w:tc>
          <w:tcPr>
            <w:tcW w:w="3992" w:type="dxa"/>
            <w:tcBorders>
              <w:bottom w:val="single" w:sz="4" w:space="0" w:color="auto"/>
            </w:tcBorders>
            <w:hideMark/>
          </w:tcPr>
          <w:p w14:paraId="63AEDF5A" w14:textId="18C4335C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Datová propustnost zařízení alespoň 22 Mbps  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hideMark/>
          </w:tcPr>
          <w:p w14:paraId="46BB61A1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79ABDC5E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19FB2273" w14:textId="513206C5" w:rsidTr="00400221">
        <w:trPr>
          <w:trHeight w:val="300"/>
        </w:trPr>
        <w:tc>
          <w:tcPr>
            <w:tcW w:w="1148" w:type="dxa"/>
            <w:shd w:val="clear" w:color="auto" w:fill="77AFC8" w:themeFill="accent6"/>
          </w:tcPr>
          <w:p w14:paraId="4B585DA3" w14:textId="4DEF6958" w:rsidR="00400221" w:rsidRPr="00177792" w:rsidRDefault="00400221" w:rsidP="009C70D6">
            <w:pPr>
              <w:rPr>
                <w:b/>
                <w:bCs/>
                <w:color w:val="auto"/>
              </w:rPr>
            </w:pPr>
          </w:p>
        </w:tc>
        <w:tc>
          <w:tcPr>
            <w:tcW w:w="5935" w:type="dxa"/>
            <w:gridSpan w:val="2"/>
            <w:shd w:val="clear" w:color="auto" w:fill="77AFC8" w:themeFill="accent6"/>
            <w:vAlign w:val="center"/>
            <w:hideMark/>
          </w:tcPr>
          <w:p w14:paraId="31AB76D9" w14:textId="3C05F36D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b/>
                <w:bCs/>
                <w:color w:val="auto"/>
              </w:rPr>
              <w:t>Operační systém</w:t>
            </w: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  <w:shd w:val="clear" w:color="auto" w:fill="77AFC8" w:themeFill="accent6"/>
          </w:tcPr>
          <w:p w14:paraId="073AA0E4" w14:textId="77777777" w:rsidR="00400221" w:rsidRPr="00177792" w:rsidRDefault="00400221" w:rsidP="009C70D6">
            <w:pPr>
              <w:rPr>
                <w:b/>
                <w:bCs/>
                <w:color w:val="auto"/>
              </w:rPr>
            </w:pPr>
          </w:p>
        </w:tc>
      </w:tr>
      <w:tr w:rsidR="00400221" w:rsidRPr="00BE1BBF" w14:paraId="2EEA23FE" w14:textId="6F3AFED3" w:rsidTr="00400221">
        <w:trPr>
          <w:trHeight w:val="300"/>
        </w:trPr>
        <w:tc>
          <w:tcPr>
            <w:tcW w:w="1148" w:type="dxa"/>
          </w:tcPr>
          <w:p w14:paraId="463F5100" w14:textId="0BDDF8FE" w:rsidR="00400221" w:rsidRPr="00177792" w:rsidRDefault="00400221" w:rsidP="009C70D6">
            <w:pPr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5</w:t>
            </w:r>
          </w:p>
        </w:tc>
        <w:tc>
          <w:tcPr>
            <w:tcW w:w="3992" w:type="dxa"/>
            <w:vAlign w:val="bottom"/>
            <w:hideMark/>
          </w:tcPr>
          <w:p w14:paraId="5265516B" w14:textId="180D032B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Full-Proxy architektura (plné oddělení klientského a serverového spojení) </w:t>
            </w:r>
          </w:p>
        </w:tc>
        <w:tc>
          <w:tcPr>
            <w:tcW w:w="1943" w:type="dxa"/>
            <w:hideMark/>
          </w:tcPr>
          <w:p w14:paraId="13F16631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454EE71A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25A4FEFC" w14:textId="7F04B36C" w:rsidTr="00400221">
        <w:trPr>
          <w:trHeight w:val="300"/>
        </w:trPr>
        <w:tc>
          <w:tcPr>
            <w:tcW w:w="1148" w:type="dxa"/>
          </w:tcPr>
          <w:p w14:paraId="2F3D9900" w14:textId="5DA5DAA0" w:rsidR="00400221" w:rsidRPr="00177792" w:rsidRDefault="00400221" w:rsidP="009C70D6">
            <w:pPr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6</w:t>
            </w:r>
          </w:p>
        </w:tc>
        <w:tc>
          <w:tcPr>
            <w:tcW w:w="3992" w:type="dxa"/>
            <w:vAlign w:val="bottom"/>
            <w:hideMark/>
          </w:tcPr>
          <w:p w14:paraId="677397F8" w14:textId="061358AD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Podpora IPv4 </w:t>
            </w:r>
          </w:p>
        </w:tc>
        <w:tc>
          <w:tcPr>
            <w:tcW w:w="1943" w:type="dxa"/>
            <w:hideMark/>
          </w:tcPr>
          <w:p w14:paraId="5899F6FC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72643469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6BB38644" w14:textId="093B9BDB" w:rsidTr="00400221">
        <w:trPr>
          <w:trHeight w:val="300"/>
        </w:trPr>
        <w:tc>
          <w:tcPr>
            <w:tcW w:w="1148" w:type="dxa"/>
          </w:tcPr>
          <w:p w14:paraId="0C0D2610" w14:textId="3EC1085D" w:rsidR="00400221" w:rsidRPr="00177792" w:rsidRDefault="00400221" w:rsidP="009C70D6">
            <w:pPr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7</w:t>
            </w:r>
          </w:p>
        </w:tc>
        <w:tc>
          <w:tcPr>
            <w:tcW w:w="3992" w:type="dxa"/>
            <w:vAlign w:val="center"/>
            <w:hideMark/>
          </w:tcPr>
          <w:p w14:paraId="45D6D06E" w14:textId="692358A8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 xml:space="preserve">Plná podpora IPv6, IPv4/IPv6 </w:t>
            </w:r>
            <w:proofErr w:type="spellStart"/>
            <w:r w:rsidRPr="00177792">
              <w:rPr>
                <w:color w:val="auto"/>
              </w:rPr>
              <w:t>gateway</w:t>
            </w:r>
            <w:proofErr w:type="spellEnd"/>
            <w:r w:rsidRPr="00177792">
              <w:rPr>
                <w:color w:val="auto"/>
              </w:rPr>
              <w:t xml:space="preserve"> (Podpora Ipv4 a Ipv6 na straně klienta i na straně serveru včetně všech možných kombinací) </w:t>
            </w:r>
          </w:p>
        </w:tc>
        <w:tc>
          <w:tcPr>
            <w:tcW w:w="1943" w:type="dxa"/>
            <w:hideMark/>
          </w:tcPr>
          <w:p w14:paraId="5D06DF5B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4ED6CFD6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7785EC32" w14:textId="21F03630" w:rsidTr="00400221">
        <w:trPr>
          <w:trHeight w:val="300"/>
        </w:trPr>
        <w:tc>
          <w:tcPr>
            <w:tcW w:w="1148" w:type="dxa"/>
          </w:tcPr>
          <w:p w14:paraId="316EA1C8" w14:textId="0E6AA244" w:rsidR="00400221" w:rsidRPr="00177792" w:rsidRDefault="00400221" w:rsidP="009C70D6">
            <w:pPr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8</w:t>
            </w:r>
          </w:p>
        </w:tc>
        <w:tc>
          <w:tcPr>
            <w:tcW w:w="3992" w:type="dxa"/>
            <w:vAlign w:val="bottom"/>
            <w:hideMark/>
          </w:tcPr>
          <w:p w14:paraId="6132C13B" w14:textId="6F79DF0B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Podpora ověření certifikátů vydaných podřízenou CA (</w:t>
            </w:r>
            <w:proofErr w:type="spellStart"/>
            <w:r w:rsidRPr="00177792">
              <w:rPr>
                <w:color w:val="auto"/>
              </w:rPr>
              <w:t>intermediate</w:t>
            </w:r>
            <w:proofErr w:type="spellEnd"/>
            <w:r w:rsidRPr="00177792">
              <w:rPr>
                <w:color w:val="auto"/>
              </w:rPr>
              <w:t xml:space="preserve"> CA) </w:t>
            </w:r>
          </w:p>
        </w:tc>
        <w:tc>
          <w:tcPr>
            <w:tcW w:w="1943" w:type="dxa"/>
            <w:hideMark/>
          </w:tcPr>
          <w:p w14:paraId="732BEF3D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175B8311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274AEA14" w14:textId="2CBFDC6C" w:rsidTr="00400221">
        <w:trPr>
          <w:trHeight w:val="300"/>
        </w:trPr>
        <w:tc>
          <w:tcPr>
            <w:tcW w:w="1148" w:type="dxa"/>
          </w:tcPr>
          <w:p w14:paraId="6F7419BD" w14:textId="2BDFD34F" w:rsidR="00400221" w:rsidRPr="00177792" w:rsidRDefault="00400221" w:rsidP="009C70D6">
            <w:pPr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9</w:t>
            </w:r>
          </w:p>
        </w:tc>
        <w:tc>
          <w:tcPr>
            <w:tcW w:w="3992" w:type="dxa"/>
            <w:vAlign w:val="bottom"/>
            <w:hideMark/>
          </w:tcPr>
          <w:p w14:paraId="67C32FB9" w14:textId="7C414800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 xml:space="preserve">Podpora </w:t>
            </w:r>
            <w:proofErr w:type="spellStart"/>
            <w:r w:rsidRPr="00177792">
              <w:rPr>
                <w:color w:val="auto"/>
              </w:rPr>
              <w:t>Spanning</w:t>
            </w:r>
            <w:proofErr w:type="spellEnd"/>
            <w:r w:rsidRPr="00177792">
              <w:rPr>
                <w:color w:val="auto"/>
              </w:rPr>
              <w:t xml:space="preserve"> </w:t>
            </w:r>
            <w:proofErr w:type="spellStart"/>
            <w:r w:rsidRPr="00177792">
              <w:rPr>
                <w:color w:val="auto"/>
              </w:rPr>
              <w:t>Tree</w:t>
            </w:r>
            <w:proofErr w:type="spellEnd"/>
            <w:r w:rsidRPr="00177792">
              <w:rPr>
                <w:color w:val="auto"/>
              </w:rPr>
              <w:t xml:space="preserve"> Protokolu (STP) </w:t>
            </w:r>
          </w:p>
        </w:tc>
        <w:tc>
          <w:tcPr>
            <w:tcW w:w="1943" w:type="dxa"/>
            <w:hideMark/>
          </w:tcPr>
          <w:p w14:paraId="460ACC42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5777EC61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33C1C0AF" w14:textId="2EB43A94" w:rsidTr="00400221">
        <w:trPr>
          <w:trHeight w:val="300"/>
        </w:trPr>
        <w:tc>
          <w:tcPr>
            <w:tcW w:w="1148" w:type="dxa"/>
          </w:tcPr>
          <w:p w14:paraId="79726C9E" w14:textId="44BA57EA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1</w:t>
            </w:r>
            <w:r>
              <w:rPr>
                <w:rFonts w:ascii="Arial" w:eastAsia="Arial" w:hAnsi="Arial" w:cs="Arial"/>
                <w:color w:val="auto"/>
              </w:rPr>
              <w:t>0</w:t>
            </w:r>
          </w:p>
        </w:tc>
        <w:tc>
          <w:tcPr>
            <w:tcW w:w="3992" w:type="dxa"/>
            <w:vAlign w:val="bottom"/>
            <w:hideMark/>
          </w:tcPr>
          <w:p w14:paraId="0002BC8A" w14:textId="540C5DAC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 xml:space="preserve">Možnost přidat vlastní funkce pomocí </w:t>
            </w:r>
            <w:proofErr w:type="gramStart"/>
            <w:r w:rsidRPr="00177792">
              <w:rPr>
                <w:color w:val="auto"/>
              </w:rPr>
              <w:t>skriptování - umožnění</w:t>
            </w:r>
            <w:proofErr w:type="gramEnd"/>
            <w:r w:rsidRPr="00177792">
              <w:rPr>
                <w:color w:val="auto"/>
              </w:rPr>
              <w:t xml:space="preserve"> plnohodnotné manipulace a správy veškerého IP aplikačního provozu s cílem zachytit, zkontrolovat, transformovat a nasměrovat příchozí nebo odchozí provoz pomocí skriptovacího jazyka/syntaxe. </w:t>
            </w:r>
          </w:p>
        </w:tc>
        <w:tc>
          <w:tcPr>
            <w:tcW w:w="1943" w:type="dxa"/>
            <w:hideMark/>
          </w:tcPr>
          <w:p w14:paraId="0407A140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53380479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64CFC140" w14:textId="27108574" w:rsidTr="00400221">
        <w:trPr>
          <w:trHeight w:val="300"/>
        </w:trPr>
        <w:tc>
          <w:tcPr>
            <w:tcW w:w="1148" w:type="dxa"/>
          </w:tcPr>
          <w:p w14:paraId="5072B961" w14:textId="3BCB7A29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lastRenderedPageBreak/>
              <w:t>1</w:t>
            </w:r>
            <w:r>
              <w:rPr>
                <w:rFonts w:ascii="Arial" w:eastAsia="Arial" w:hAnsi="Arial" w:cs="Arial"/>
                <w:color w:val="auto"/>
              </w:rPr>
              <w:t>1</w:t>
            </w:r>
          </w:p>
        </w:tc>
        <w:tc>
          <w:tcPr>
            <w:tcW w:w="3992" w:type="dxa"/>
            <w:vAlign w:val="bottom"/>
            <w:hideMark/>
          </w:tcPr>
          <w:p w14:paraId="2B09D63C" w14:textId="35BDE123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Podpora HTTP/2 </w:t>
            </w:r>
          </w:p>
        </w:tc>
        <w:tc>
          <w:tcPr>
            <w:tcW w:w="1943" w:type="dxa"/>
            <w:hideMark/>
          </w:tcPr>
          <w:p w14:paraId="336C824E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3FDC7168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6BF60092" w14:textId="06F77A73" w:rsidTr="00400221">
        <w:trPr>
          <w:trHeight w:val="300"/>
        </w:trPr>
        <w:tc>
          <w:tcPr>
            <w:tcW w:w="1148" w:type="dxa"/>
          </w:tcPr>
          <w:p w14:paraId="6B2E8879" w14:textId="081A3BAF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1</w:t>
            </w:r>
            <w:r>
              <w:rPr>
                <w:rFonts w:ascii="Arial" w:eastAsia="Arial" w:hAnsi="Arial" w:cs="Arial"/>
                <w:color w:val="auto"/>
              </w:rPr>
              <w:t>2</w:t>
            </w:r>
          </w:p>
        </w:tc>
        <w:tc>
          <w:tcPr>
            <w:tcW w:w="3992" w:type="dxa"/>
            <w:vAlign w:val="bottom"/>
            <w:hideMark/>
          </w:tcPr>
          <w:p w14:paraId="1135A911" w14:textId="5C3EAAE2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 xml:space="preserve">Podpora </w:t>
            </w:r>
            <w:proofErr w:type="spellStart"/>
            <w:r w:rsidRPr="00177792">
              <w:rPr>
                <w:color w:val="auto"/>
              </w:rPr>
              <w:t>IPSec</w:t>
            </w:r>
            <w:proofErr w:type="spellEnd"/>
            <w:r w:rsidRPr="00177792">
              <w:rPr>
                <w:color w:val="auto"/>
              </w:rPr>
              <w:t xml:space="preserve"> IKEv2  </w:t>
            </w:r>
          </w:p>
        </w:tc>
        <w:tc>
          <w:tcPr>
            <w:tcW w:w="1943" w:type="dxa"/>
            <w:hideMark/>
          </w:tcPr>
          <w:p w14:paraId="52A3AB78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5F21552F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5AB97A9D" w14:textId="1CCDC9E3" w:rsidTr="00400221">
        <w:trPr>
          <w:trHeight w:val="300"/>
        </w:trPr>
        <w:tc>
          <w:tcPr>
            <w:tcW w:w="1148" w:type="dxa"/>
          </w:tcPr>
          <w:p w14:paraId="0E8476E3" w14:textId="7170524E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1</w:t>
            </w:r>
            <w:r>
              <w:rPr>
                <w:rFonts w:ascii="Arial" w:eastAsia="Arial" w:hAnsi="Arial" w:cs="Arial"/>
                <w:color w:val="auto"/>
              </w:rPr>
              <w:t>3</w:t>
            </w:r>
          </w:p>
        </w:tc>
        <w:tc>
          <w:tcPr>
            <w:tcW w:w="3992" w:type="dxa"/>
            <w:vAlign w:val="bottom"/>
            <w:hideMark/>
          </w:tcPr>
          <w:p w14:paraId="5780C30B" w14:textId="73368B21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Podpora konfigurace a správu zařízení přes REST API </w:t>
            </w:r>
          </w:p>
        </w:tc>
        <w:tc>
          <w:tcPr>
            <w:tcW w:w="1943" w:type="dxa"/>
            <w:hideMark/>
          </w:tcPr>
          <w:p w14:paraId="01C76D51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1DC6CCD4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65B12867" w14:textId="6EAC9FCE" w:rsidTr="00400221">
        <w:trPr>
          <w:trHeight w:val="300"/>
        </w:trPr>
        <w:tc>
          <w:tcPr>
            <w:tcW w:w="1148" w:type="dxa"/>
          </w:tcPr>
          <w:p w14:paraId="28DBE8E9" w14:textId="7D128134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1</w:t>
            </w:r>
            <w:r>
              <w:rPr>
                <w:rFonts w:ascii="Arial" w:eastAsia="Arial" w:hAnsi="Arial" w:cs="Arial"/>
                <w:color w:val="auto"/>
              </w:rPr>
              <w:t>4</w:t>
            </w:r>
          </w:p>
        </w:tc>
        <w:tc>
          <w:tcPr>
            <w:tcW w:w="3992" w:type="dxa"/>
            <w:vAlign w:val="bottom"/>
            <w:hideMark/>
          </w:tcPr>
          <w:p w14:paraId="18A1D01A" w14:textId="0AD1ACB9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Podpora SNMP (v1/v2c/v3) </w:t>
            </w:r>
          </w:p>
        </w:tc>
        <w:tc>
          <w:tcPr>
            <w:tcW w:w="1943" w:type="dxa"/>
            <w:hideMark/>
          </w:tcPr>
          <w:p w14:paraId="12B9319E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6F7B83EA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01901710" w14:textId="70809F5E" w:rsidTr="00400221">
        <w:trPr>
          <w:trHeight w:val="300"/>
        </w:trPr>
        <w:tc>
          <w:tcPr>
            <w:tcW w:w="1148" w:type="dxa"/>
          </w:tcPr>
          <w:p w14:paraId="15ABAEF3" w14:textId="49F3A64B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1</w:t>
            </w:r>
            <w:r>
              <w:rPr>
                <w:rFonts w:ascii="Arial" w:eastAsia="Arial" w:hAnsi="Arial" w:cs="Arial"/>
                <w:color w:val="auto"/>
              </w:rPr>
              <w:t>5</w:t>
            </w:r>
          </w:p>
        </w:tc>
        <w:tc>
          <w:tcPr>
            <w:tcW w:w="3992" w:type="dxa"/>
            <w:vAlign w:val="bottom"/>
            <w:hideMark/>
          </w:tcPr>
          <w:p w14:paraId="5867E57D" w14:textId="1782F2DC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Možnost aktivovat následující funkce na jedné HW platformě: </w:t>
            </w:r>
          </w:p>
          <w:p w14:paraId="24DBBFBB" w14:textId="77777777" w:rsidR="00400221" w:rsidRPr="00177792" w:rsidRDefault="00400221">
            <w:pPr>
              <w:numPr>
                <w:ilvl w:val="0"/>
                <w:numId w:val="9"/>
              </w:numPr>
              <w:rPr>
                <w:color w:val="auto"/>
              </w:rPr>
            </w:pPr>
            <w:r w:rsidRPr="00177792">
              <w:rPr>
                <w:color w:val="auto"/>
              </w:rPr>
              <w:t xml:space="preserve">L4-7 </w:t>
            </w:r>
            <w:proofErr w:type="spellStart"/>
            <w:r w:rsidRPr="00177792">
              <w:rPr>
                <w:color w:val="auto"/>
              </w:rPr>
              <w:t>loadbalancing</w:t>
            </w:r>
            <w:proofErr w:type="spellEnd"/>
            <w:r w:rsidRPr="00177792">
              <w:rPr>
                <w:color w:val="auto"/>
              </w:rPr>
              <w:t> </w:t>
            </w:r>
          </w:p>
          <w:p w14:paraId="1D57422D" w14:textId="77777777" w:rsidR="00400221" w:rsidRPr="00177792" w:rsidRDefault="00400221">
            <w:pPr>
              <w:numPr>
                <w:ilvl w:val="0"/>
                <w:numId w:val="10"/>
              </w:numPr>
              <w:rPr>
                <w:color w:val="auto"/>
              </w:rPr>
            </w:pPr>
            <w:r w:rsidRPr="00177792">
              <w:rPr>
                <w:color w:val="auto"/>
              </w:rPr>
              <w:t xml:space="preserve">ICSA certifikovaný </w:t>
            </w:r>
            <w:proofErr w:type="gramStart"/>
            <w:r w:rsidRPr="00177792">
              <w:rPr>
                <w:color w:val="auto"/>
              </w:rPr>
              <w:t>Web</w:t>
            </w:r>
            <w:proofErr w:type="gramEnd"/>
            <w:r w:rsidRPr="00177792">
              <w:rPr>
                <w:color w:val="auto"/>
              </w:rPr>
              <w:t xml:space="preserve"> aplikační firewall </w:t>
            </w:r>
          </w:p>
          <w:p w14:paraId="379278A3" w14:textId="77777777" w:rsidR="00400221" w:rsidRPr="00177792" w:rsidRDefault="00400221">
            <w:pPr>
              <w:numPr>
                <w:ilvl w:val="0"/>
                <w:numId w:val="11"/>
              </w:numPr>
              <w:rPr>
                <w:color w:val="auto"/>
              </w:rPr>
            </w:pPr>
            <w:r w:rsidRPr="00177792">
              <w:rPr>
                <w:color w:val="auto"/>
              </w:rPr>
              <w:t>ICSA certifikovaný síťový firewall </w:t>
            </w:r>
          </w:p>
          <w:p w14:paraId="092AD937" w14:textId="77777777" w:rsidR="00400221" w:rsidRPr="00177792" w:rsidRDefault="00400221">
            <w:pPr>
              <w:numPr>
                <w:ilvl w:val="0"/>
                <w:numId w:val="12"/>
              </w:numPr>
              <w:rPr>
                <w:color w:val="auto"/>
              </w:rPr>
            </w:pPr>
            <w:r w:rsidRPr="00177792">
              <w:rPr>
                <w:color w:val="auto"/>
              </w:rPr>
              <w:t>Autorizace a autentizace aplikací, SSL VPN </w:t>
            </w:r>
          </w:p>
          <w:p w14:paraId="4BDBB7D8" w14:textId="77777777" w:rsidR="00400221" w:rsidRPr="00177792" w:rsidRDefault="00400221">
            <w:pPr>
              <w:numPr>
                <w:ilvl w:val="0"/>
                <w:numId w:val="13"/>
              </w:numPr>
              <w:rPr>
                <w:color w:val="auto"/>
              </w:rPr>
            </w:pPr>
            <w:r w:rsidRPr="00177792">
              <w:rPr>
                <w:color w:val="auto"/>
              </w:rPr>
              <w:t>DNS služby a DNS firewall  </w:t>
            </w:r>
          </w:p>
        </w:tc>
        <w:tc>
          <w:tcPr>
            <w:tcW w:w="1943" w:type="dxa"/>
            <w:hideMark/>
          </w:tcPr>
          <w:p w14:paraId="4728C165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116EC0A1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7031B010" w14:textId="60E08E1E" w:rsidTr="00400221">
        <w:trPr>
          <w:trHeight w:val="300"/>
        </w:trPr>
        <w:tc>
          <w:tcPr>
            <w:tcW w:w="1148" w:type="dxa"/>
          </w:tcPr>
          <w:p w14:paraId="5FBE34AD" w14:textId="233F7592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1</w:t>
            </w:r>
            <w:r>
              <w:rPr>
                <w:rFonts w:ascii="Arial" w:eastAsia="Arial" w:hAnsi="Arial" w:cs="Arial"/>
                <w:color w:val="auto"/>
              </w:rPr>
              <w:t>6</w:t>
            </w:r>
          </w:p>
        </w:tc>
        <w:tc>
          <w:tcPr>
            <w:tcW w:w="3992" w:type="dxa"/>
            <w:vAlign w:val="bottom"/>
            <w:hideMark/>
          </w:tcPr>
          <w:p w14:paraId="0FD16C59" w14:textId="76636FA0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Možnost používat knihovny JavaScript třetích stran k úpravě a správě provozu </w:t>
            </w:r>
          </w:p>
        </w:tc>
        <w:tc>
          <w:tcPr>
            <w:tcW w:w="1943" w:type="dxa"/>
            <w:hideMark/>
          </w:tcPr>
          <w:p w14:paraId="70365A43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21B9067E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30C1037B" w14:textId="523AD156" w:rsidTr="00400221">
        <w:trPr>
          <w:trHeight w:val="300"/>
        </w:trPr>
        <w:tc>
          <w:tcPr>
            <w:tcW w:w="1148" w:type="dxa"/>
          </w:tcPr>
          <w:p w14:paraId="1E89F18B" w14:textId="548E3236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1</w:t>
            </w:r>
            <w:r>
              <w:rPr>
                <w:rFonts w:ascii="Arial" w:eastAsia="Arial" w:hAnsi="Arial" w:cs="Arial"/>
                <w:color w:val="auto"/>
              </w:rPr>
              <w:t>7</w:t>
            </w:r>
          </w:p>
        </w:tc>
        <w:tc>
          <w:tcPr>
            <w:tcW w:w="3992" w:type="dxa"/>
            <w:vAlign w:val="bottom"/>
            <w:hideMark/>
          </w:tcPr>
          <w:p w14:paraId="3D3C57AA" w14:textId="1EF7ABE3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 xml:space="preserve">Podpora </w:t>
            </w:r>
            <w:proofErr w:type="spellStart"/>
            <w:r w:rsidRPr="00177792">
              <w:rPr>
                <w:color w:val="auto"/>
              </w:rPr>
              <w:t>Active-Active</w:t>
            </w:r>
            <w:proofErr w:type="spellEnd"/>
            <w:r w:rsidRPr="00177792">
              <w:rPr>
                <w:color w:val="auto"/>
              </w:rPr>
              <w:t xml:space="preserve"> a </w:t>
            </w:r>
            <w:proofErr w:type="spellStart"/>
            <w:r w:rsidRPr="00177792">
              <w:rPr>
                <w:color w:val="auto"/>
              </w:rPr>
              <w:t>Active-Pasive</w:t>
            </w:r>
            <w:proofErr w:type="spellEnd"/>
            <w:r w:rsidRPr="00177792">
              <w:rPr>
                <w:color w:val="auto"/>
              </w:rPr>
              <w:t xml:space="preserve"> módu </w:t>
            </w:r>
          </w:p>
        </w:tc>
        <w:tc>
          <w:tcPr>
            <w:tcW w:w="1943" w:type="dxa"/>
            <w:hideMark/>
          </w:tcPr>
          <w:p w14:paraId="4EFBE65B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357DA79C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12DC1433" w14:textId="4CFA9F52" w:rsidTr="00400221">
        <w:trPr>
          <w:trHeight w:val="300"/>
        </w:trPr>
        <w:tc>
          <w:tcPr>
            <w:tcW w:w="1148" w:type="dxa"/>
            <w:shd w:val="clear" w:color="auto" w:fill="448AA9" w:themeFill="accent6" w:themeFillShade="BF"/>
          </w:tcPr>
          <w:p w14:paraId="24026872" w14:textId="74A92EE1" w:rsidR="00400221" w:rsidRPr="00177792" w:rsidRDefault="00400221" w:rsidP="009C70D6">
            <w:pPr>
              <w:rPr>
                <w:b/>
                <w:bCs/>
                <w:color w:val="auto"/>
              </w:rPr>
            </w:pPr>
          </w:p>
        </w:tc>
        <w:tc>
          <w:tcPr>
            <w:tcW w:w="5935" w:type="dxa"/>
            <w:gridSpan w:val="2"/>
            <w:shd w:val="clear" w:color="auto" w:fill="448AA9" w:themeFill="accent6" w:themeFillShade="BF"/>
            <w:vAlign w:val="center"/>
            <w:hideMark/>
          </w:tcPr>
          <w:p w14:paraId="68DD74F0" w14:textId="2640EE4B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b/>
                <w:bCs/>
                <w:color w:val="auto"/>
              </w:rPr>
              <w:t>Web aplikační Firewall</w:t>
            </w: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  <w:shd w:val="clear" w:color="auto" w:fill="448AA9" w:themeFill="accent6" w:themeFillShade="BF"/>
          </w:tcPr>
          <w:p w14:paraId="45BED9AA" w14:textId="77777777" w:rsidR="00400221" w:rsidRPr="00177792" w:rsidRDefault="00400221" w:rsidP="009C70D6">
            <w:pPr>
              <w:rPr>
                <w:b/>
                <w:bCs/>
                <w:color w:val="auto"/>
              </w:rPr>
            </w:pPr>
          </w:p>
        </w:tc>
      </w:tr>
      <w:tr w:rsidR="00400221" w:rsidRPr="00BE1BBF" w14:paraId="30ADD117" w14:textId="45B13689" w:rsidTr="00400221">
        <w:trPr>
          <w:trHeight w:val="300"/>
        </w:trPr>
        <w:tc>
          <w:tcPr>
            <w:tcW w:w="1148" w:type="dxa"/>
          </w:tcPr>
          <w:p w14:paraId="0AE84C9E" w14:textId="58BAC4D6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2</w:t>
            </w:r>
            <w:r>
              <w:rPr>
                <w:rFonts w:ascii="Arial" w:eastAsia="Arial" w:hAnsi="Arial" w:cs="Arial"/>
                <w:color w:val="auto"/>
              </w:rPr>
              <w:t>0</w:t>
            </w:r>
          </w:p>
        </w:tc>
        <w:tc>
          <w:tcPr>
            <w:tcW w:w="3992" w:type="dxa"/>
            <w:vAlign w:val="center"/>
            <w:hideMark/>
          </w:tcPr>
          <w:p w14:paraId="1FFFA96B" w14:textId="0B6DB5E8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Integrace s nástrojem na detekci zranitelností webových aplikací </w:t>
            </w:r>
          </w:p>
        </w:tc>
        <w:tc>
          <w:tcPr>
            <w:tcW w:w="1943" w:type="dxa"/>
            <w:hideMark/>
          </w:tcPr>
          <w:p w14:paraId="2E132CE3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3A85EF33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1CBEE630" w14:textId="3F3651AB" w:rsidTr="00400221">
        <w:trPr>
          <w:trHeight w:val="300"/>
        </w:trPr>
        <w:tc>
          <w:tcPr>
            <w:tcW w:w="1148" w:type="dxa"/>
          </w:tcPr>
          <w:p w14:paraId="21B1F439" w14:textId="101E31CB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2</w:t>
            </w:r>
            <w:r>
              <w:rPr>
                <w:rFonts w:ascii="Arial" w:eastAsia="Arial" w:hAnsi="Arial" w:cs="Arial"/>
                <w:color w:val="auto"/>
              </w:rPr>
              <w:t>1</w:t>
            </w:r>
          </w:p>
        </w:tc>
        <w:tc>
          <w:tcPr>
            <w:tcW w:w="3992" w:type="dxa"/>
            <w:vAlign w:val="center"/>
            <w:hideMark/>
          </w:tcPr>
          <w:p w14:paraId="173B23EB" w14:textId="0CCFF9E1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Detekce a blokování širokého spektra útoků na aplikační vrstvě, minimálně podle OWASP top10 </w:t>
            </w:r>
          </w:p>
        </w:tc>
        <w:tc>
          <w:tcPr>
            <w:tcW w:w="1943" w:type="dxa"/>
            <w:hideMark/>
          </w:tcPr>
          <w:p w14:paraId="52DDA990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21E7D44E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7C1845FA" w14:textId="55C87D3D" w:rsidTr="00400221">
        <w:trPr>
          <w:trHeight w:val="300"/>
        </w:trPr>
        <w:tc>
          <w:tcPr>
            <w:tcW w:w="1148" w:type="dxa"/>
          </w:tcPr>
          <w:p w14:paraId="7C7FA3DC" w14:textId="7168E95F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2</w:t>
            </w:r>
            <w:r>
              <w:rPr>
                <w:rFonts w:ascii="Arial" w:eastAsia="Arial" w:hAnsi="Arial" w:cs="Arial"/>
                <w:color w:val="auto"/>
              </w:rPr>
              <w:t>2</w:t>
            </w:r>
          </w:p>
        </w:tc>
        <w:tc>
          <w:tcPr>
            <w:tcW w:w="3992" w:type="dxa"/>
            <w:vAlign w:val="center"/>
            <w:hideMark/>
          </w:tcPr>
          <w:p w14:paraId="62916FFD" w14:textId="42F2ED1F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Modul aplikačního firewallu poskytne ochranu minimálně proti těmto aplikačním útokům: </w:t>
            </w:r>
          </w:p>
          <w:p w14:paraId="008231BA" w14:textId="77777777" w:rsidR="00400221" w:rsidRPr="00177792" w:rsidRDefault="00400221">
            <w:pPr>
              <w:numPr>
                <w:ilvl w:val="0"/>
                <w:numId w:val="14"/>
              </w:numPr>
              <w:rPr>
                <w:color w:val="auto"/>
              </w:rPr>
            </w:pPr>
            <w:r w:rsidRPr="00177792">
              <w:rPr>
                <w:color w:val="auto"/>
              </w:rPr>
              <w:t>Webové hrozby AJAX / JSON </w:t>
            </w:r>
          </w:p>
          <w:p w14:paraId="1DBA66DE" w14:textId="77777777" w:rsidR="00400221" w:rsidRPr="00177792" w:rsidRDefault="00400221">
            <w:pPr>
              <w:numPr>
                <w:ilvl w:val="0"/>
                <w:numId w:val="15"/>
              </w:numPr>
              <w:rPr>
                <w:color w:val="auto"/>
              </w:rPr>
            </w:pPr>
            <w:proofErr w:type="spellStart"/>
            <w:r w:rsidRPr="00177792">
              <w:rPr>
                <w:color w:val="auto"/>
              </w:rPr>
              <w:t>DoS</w:t>
            </w:r>
            <w:proofErr w:type="spellEnd"/>
            <w:r w:rsidRPr="00177792">
              <w:rPr>
                <w:color w:val="auto"/>
              </w:rPr>
              <w:t xml:space="preserve"> a </w:t>
            </w:r>
            <w:proofErr w:type="spellStart"/>
            <w:r w:rsidRPr="00177792">
              <w:rPr>
                <w:color w:val="auto"/>
              </w:rPr>
              <w:t>DDoS</w:t>
            </w:r>
            <w:proofErr w:type="spellEnd"/>
            <w:r w:rsidRPr="00177792">
              <w:rPr>
                <w:color w:val="auto"/>
              </w:rPr>
              <w:t xml:space="preserve"> na 7. vrstvě </w:t>
            </w:r>
          </w:p>
          <w:p w14:paraId="13091244" w14:textId="77777777" w:rsidR="00400221" w:rsidRPr="00177792" w:rsidRDefault="00400221">
            <w:pPr>
              <w:numPr>
                <w:ilvl w:val="0"/>
                <w:numId w:val="16"/>
              </w:numPr>
              <w:rPr>
                <w:color w:val="auto"/>
              </w:rPr>
            </w:pPr>
            <w:r w:rsidRPr="00177792">
              <w:rPr>
                <w:color w:val="auto"/>
              </w:rPr>
              <w:t xml:space="preserve">Útok hrubou </w:t>
            </w:r>
            <w:proofErr w:type="gramStart"/>
            <w:r w:rsidRPr="00177792">
              <w:rPr>
                <w:color w:val="auto"/>
              </w:rPr>
              <w:t>silou</w:t>
            </w:r>
            <w:proofErr w:type="gramEnd"/>
            <w:r w:rsidRPr="00177792">
              <w:rPr>
                <w:color w:val="auto"/>
              </w:rPr>
              <w:t xml:space="preserve"> tj. zahlcení velkým množstvím přihlašovacích údajů (útok typu „</w:t>
            </w:r>
            <w:proofErr w:type="spellStart"/>
            <w:r w:rsidRPr="00177792">
              <w:rPr>
                <w:color w:val="auto"/>
              </w:rPr>
              <w:t>Brute-force</w:t>
            </w:r>
            <w:proofErr w:type="spellEnd"/>
            <w:r w:rsidRPr="00177792">
              <w:rPr>
                <w:color w:val="auto"/>
              </w:rPr>
              <w:t>“)  </w:t>
            </w:r>
          </w:p>
          <w:p w14:paraId="5E0E81D9" w14:textId="77777777" w:rsidR="00400221" w:rsidRPr="00177792" w:rsidRDefault="00400221">
            <w:pPr>
              <w:numPr>
                <w:ilvl w:val="0"/>
                <w:numId w:val="17"/>
              </w:numPr>
              <w:rPr>
                <w:color w:val="auto"/>
              </w:rPr>
            </w:pPr>
            <w:r w:rsidRPr="00177792">
              <w:rPr>
                <w:color w:val="auto"/>
              </w:rPr>
              <w:t xml:space="preserve">Nechtěné </w:t>
            </w:r>
            <w:proofErr w:type="spellStart"/>
            <w:r w:rsidRPr="00177792">
              <w:rPr>
                <w:color w:val="auto"/>
              </w:rPr>
              <w:t>provední</w:t>
            </w:r>
            <w:proofErr w:type="spellEnd"/>
            <w:r w:rsidRPr="00177792">
              <w:rPr>
                <w:color w:val="auto"/>
              </w:rPr>
              <w:t xml:space="preserve"> akce uživatelem v aplikaci, ve které je právě autentizovaný (útok typu „</w:t>
            </w:r>
            <w:proofErr w:type="spellStart"/>
            <w:r w:rsidRPr="00177792">
              <w:rPr>
                <w:color w:val="auto"/>
              </w:rPr>
              <w:t>Cross</w:t>
            </w:r>
            <w:proofErr w:type="spellEnd"/>
            <w:r w:rsidRPr="00177792">
              <w:rPr>
                <w:color w:val="auto"/>
              </w:rPr>
              <w:t xml:space="preserve"> </w:t>
            </w:r>
            <w:proofErr w:type="spellStart"/>
            <w:r w:rsidRPr="00177792">
              <w:rPr>
                <w:color w:val="auto"/>
              </w:rPr>
              <w:t>Site</w:t>
            </w:r>
            <w:proofErr w:type="spellEnd"/>
            <w:r w:rsidRPr="00177792">
              <w:rPr>
                <w:color w:val="auto"/>
              </w:rPr>
              <w:t xml:space="preserve"> </w:t>
            </w:r>
            <w:proofErr w:type="spellStart"/>
            <w:r w:rsidRPr="00177792">
              <w:rPr>
                <w:color w:val="auto"/>
              </w:rPr>
              <w:t>Request</w:t>
            </w:r>
            <w:proofErr w:type="spellEnd"/>
            <w:r w:rsidRPr="00177792">
              <w:rPr>
                <w:color w:val="auto"/>
              </w:rPr>
              <w:t xml:space="preserve"> </w:t>
            </w:r>
            <w:proofErr w:type="spellStart"/>
            <w:r w:rsidRPr="00177792">
              <w:rPr>
                <w:color w:val="auto"/>
              </w:rPr>
              <w:t>Forgery</w:t>
            </w:r>
            <w:proofErr w:type="spellEnd"/>
            <w:r w:rsidRPr="00177792">
              <w:rPr>
                <w:color w:val="auto"/>
              </w:rPr>
              <w:t>“) </w:t>
            </w:r>
          </w:p>
          <w:p w14:paraId="6D983A6F" w14:textId="77777777" w:rsidR="00400221" w:rsidRPr="00177792" w:rsidRDefault="00400221">
            <w:pPr>
              <w:numPr>
                <w:ilvl w:val="0"/>
                <w:numId w:val="18"/>
              </w:numPr>
              <w:rPr>
                <w:color w:val="auto"/>
              </w:rPr>
            </w:pPr>
            <w:r w:rsidRPr="00177792">
              <w:rPr>
                <w:color w:val="auto"/>
              </w:rPr>
              <w:lastRenderedPageBreak/>
              <w:t>Vložení kódu do webové aplikace s cílem jí změnit (útok typu „</w:t>
            </w:r>
            <w:proofErr w:type="spellStart"/>
            <w:r w:rsidRPr="00177792">
              <w:rPr>
                <w:color w:val="auto"/>
              </w:rPr>
              <w:t>Cross-site</w:t>
            </w:r>
            <w:proofErr w:type="spellEnd"/>
            <w:r w:rsidRPr="00177792">
              <w:rPr>
                <w:color w:val="auto"/>
              </w:rPr>
              <w:t xml:space="preserve"> </w:t>
            </w:r>
            <w:proofErr w:type="spellStart"/>
            <w:r w:rsidRPr="00177792">
              <w:rPr>
                <w:color w:val="auto"/>
              </w:rPr>
              <w:t>scripting</w:t>
            </w:r>
            <w:proofErr w:type="spellEnd"/>
            <w:r w:rsidRPr="00177792">
              <w:rPr>
                <w:color w:val="auto"/>
              </w:rPr>
              <w:t xml:space="preserve"> XSS“) </w:t>
            </w:r>
          </w:p>
          <w:p w14:paraId="04069955" w14:textId="77777777" w:rsidR="00400221" w:rsidRPr="00177792" w:rsidRDefault="00400221">
            <w:pPr>
              <w:numPr>
                <w:ilvl w:val="0"/>
                <w:numId w:val="19"/>
              </w:numPr>
              <w:rPr>
                <w:color w:val="auto"/>
              </w:rPr>
            </w:pPr>
            <w:r w:rsidRPr="00177792">
              <w:rPr>
                <w:color w:val="auto"/>
              </w:rPr>
              <w:t>Vložení kódu do formulářových polí aplikace s cílem získat data z </w:t>
            </w:r>
            <w:proofErr w:type="spellStart"/>
            <w:r w:rsidRPr="00177792">
              <w:rPr>
                <w:color w:val="auto"/>
              </w:rPr>
              <w:t>back</w:t>
            </w:r>
            <w:proofErr w:type="spellEnd"/>
            <w:r w:rsidRPr="00177792">
              <w:rPr>
                <w:color w:val="auto"/>
              </w:rPr>
              <w:t xml:space="preserve">-end serverů (útok typu „SQL </w:t>
            </w:r>
            <w:proofErr w:type="spellStart"/>
            <w:r w:rsidRPr="00177792">
              <w:rPr>
                <w:color w:val="auto"/>
              </w:rPr>
              <w:t>injection</w:t>
            </w:r>
            <w:proofErr w:type="spellEnd"/>
            <w:r w:rsidRPr="00177792">
              <w:rPr>
                <w:color w:val="auto"/>
              </w:rPr>
              <w:t>“) </w:t>
            </w:r>
          </w:p>
          <w:p w14:paraId="0C34FFAA" w14:textId="77777777" w:rsidR="00400221" w:rsidRPr="00177792" w:rsidRDefault="00400221">
            <w:pPr>
              <w:numPr>
                <w:ilvl w:val="0"/>
                <w:numId w:val="20"/>
              </w:numPr>
              <w:rPr>
                <w:color w:val="auto"/>
              </w:rPr>
            </w:pPr>
            <w:r w:rsidRPr="00177792">
              <w:rPr>
                <w:color w:val="auto"/>
              </w:rPr>
              <w:t>Manipulace s parametry HTTP (HPP) </w:t>
            </w:r>
          </w:p>
          <w:p w14:paraId="6840CF8F" w14:textId="77777777" w:rsidR="00400221" w:rsidRPr="00177792" w:rsidRDefault="00400221">
            <w:pPr>
              <w:numPr>
                <w:ilvl w:val="0"/>
                <w:numId w:val="21"/>
              </w:numPr>
              <w:rPr>
                <w:color w:val="auto"/>
              </w:rPr>
            </w:pPr>
            <w:r w:rsidRPr="00177792">
              <w:rPr>
                <w:color w:val="auto"/>
              </w:rPr>
              <w:t xml:space="preserve">Převzetí relace uživatele útočníkem (útok typu „Session </w:t>
            </w:r>
            <w:proofErr w:type="spellStart"/>
            <w:r w:rsidRPr="00177792">
              <w:rPr>
                <w:color w:val="auto"/>
              </w:rPr>
              <w:t>highjacking</w:t>
            </w:r>
            <w:proofErr w:type="spellEnd"/>
            <w:r w:rsidRPr="00177792">
              <w:rPr>
                <w:color w:val="auto"/>
              </w:rPr>
              <w:t>“) </w:t>
            </w:r>
          </w:p>
          <w:p w14:paraId="196780A3" w14:textId="77777777" w:rsidR="00400221" w:rsidRPr="00177792" w:rsidRDefault="00400221">
            <w:pPr>
              <w:numPr>
                <w:ilvl w:val="0"/>
                <w:numId w:val="22"/>
              </w:numPr>
              <w:rPr>
                <w:color w:val="auto"/>
              </w:rPr>
            </w:pPr>
            <w:r w:rsidRPr="00177792">
              <w:rPr>
                <w:color w:val="auto"/>
              </w:rPr>
              <w:t xml:space="preserve">Přetečení bufferu serveru (útok typu "Buffer </w:t>
            </w:r>
            <w:proofErr w:type="spellStart"/>
            <w:r w:rsidRPr="00177792">
              <w:rPr>
                <w:color w:val="auto"/>
              </w:rPr>
              <w:t>overflow</w:t>
            </w:r>
            <w:proofErr w:type="spellEnd"/>
            <w:r w:rsidRPr="00177792">
              <w:rPr>
                <w:color w:val="auto"/>
              </w:rPr>
              <w:t>“) </w:t>
            </w:r>
          </w:p>
          <w:p w14:paraId="32BE9EF8" w14:textId="77777777" w:rsidR="00400221" w:rsidRPr="00177792" w:rsidRDefault="00400221">
            <w:pPr>
              <w:numPr>
                <w:ilvl w:val="0"/>
                <w:numId w:val="23"/>
              </w:numPr>
              <w:rPr>
                <w:color w:val="auto"/>
              </w:rPr>
            </w:pPr>
            <w:r w:rsidRPr="00177792">
              <w:rPr>
                <w:color w:val="auto"/>
              </w:rPr>
              <w:t>Manipulace s cookies a jejich podvržení útočníkem </w:t>
            </w:r>
          </w:p>
          <w:p w14:paraId="55E55AF2" w14:textId="77777777" w:rsidR="00400221" w:rsidRPr="00177792" w:rsidRDefault="00400221">
            <w:pPr>
              <w:numPr>
                <w:ilvl w:val="0"/>
                <w:numId w:val="24"/>
              </w:numPr>
              <w:rPr>
                <w:color w:val="auto"/>
              </w:rPr>
            </w:pPr>
            <w:r w:rsidRPr="00177792">
              <w:rPr>
                <w:color w:val="auto"/>
              </w:rPr>
              <w:t>Manipulaci se skrytými poli (útok typu "</w:t>
            </w:r>
            <w:proofErr w:type="spellStart"/>
            <w:r w:rsidRPr="00177792">
              <w:rPr>
                <w:color w:val="auto"/>
              </w:rPr>
              <w:t>Hidden</w:t>
            </w:r>
            <w:proofErr w:type="spellEnd"/>
            <w:r w:rsidRPr="00177792">
              <w:rPr>
                <w:color w:val="auto"/>
              </w:rPr>
              <w:t xml:space="preserve"> </w:t>
            </w:r>
            <w:proofErr w:type="spellStart"/>
            <w:r w:rsidRPr="00177792">
              <w:rPr>
                <w:color w:val="auto"/>
              </w:rPr>
              <w:t>field</w:t>
            </w:r>
            <w:proofErr w:type="spellEnd"/>
            <w:r w:rsidRPr="00177792">
              <w:rPr>
                <w:color w:val="auto"/>
              </w:rPr>
              <w:t xml:space="preserve"> </w:t>
            </w:r>
            <w:proofErr w:type="spellStart"/>
            <w:r w:rsidRPr="00177792">
              <w:rPr>
                <w:color w:val="auto"/>
              </w:rPr>
              <w:t>manipulation</w:t>
            </w:r>
            <w:proofErr w:type="spellEnd"/>
            <w:r w:rsidRPr="00177792">
              <w:rPr>
                <w:color w:val="auto"/>
              </w:rPr>
              <w:t>“) </w:t>
            </w:r>
          </w:p>
          <w:p w14:paraId="5ADEE15C" w14:textId="77777777" w:rsidR="00400221" w:rsidRPr="00177792" w:rsidRDefault="00400221">
            <w:pPr>
              <w:numPr>
                <w:ilvl w:val="0"/>
                <w:numId w:val="25"/>
              </w:numPr>
              <w:rPr>
                <w:color w:val="auto"/>
              </w:rPr>
            </w:pPr>
            <w:r w:rsidRPr="00177792">
              <w:rPr>
                <w:color w:val="auto"/>
              </w:rPr>
              <w:t>Vložení škodlivého požadavku útočníka do původního požadavku uživatele (útok typu „</w:t>
            </w:r>
            <w:proofErr w:type="spellStart"/>
            <w:r w:rsidRPr="00177792">
              <w:rPr>
                <w:color w:val="auto"/>
              </w:rPr>
              <w:t>Request</w:t>
            </w:r>
            <w:proofErr w:type="spellEnd"/>
            <w:r w:rsidRPr="00177792">
              <w:rPr>
                <w:color w:val="auto"/>
              </w:rPr>
              <w:t xml:space="preserve"> </w:t>
            </w:r>
            <w:proofErr w:type="spellStart"/>
            <w:r w:rsidRPr="00177792">
              <w:rPr>
                <w:color w:val="auto"/>
              </w:rPr>
              <w:t>smuggling</w:t>
            </w:r>
            <w:proofErr w:type="spellEnd"/>
            <w:r w:rsidRPr="00177792">
              <w:rPr>
                <w:color w:val="auto"/>
              </w:rPr>
              <w:t>“) </w:t>
            </w:r>
          </w:p>
          <w:p w14:paraId="33787265" w14:textId="77777777" w:rsidR="00400221" w:rsidRPr="00177792" w:rsidRDefault="00400221">
            <w:pPr>
              <w:numPr>
                <w:ilvl w:val="0"/>
                <w:numId w:val="26"/>
              </w:numPr>
              <w:rPr>
                <w:color w:val="auto"/>
              </w:rPr>
            </w:pPr>
            <w:r w:rsidRPr="00177792">
              <w:rPr>
                <w:color w:val="auto"/>
              </w:rPr>
              <w:t xml:space="preserve">XML bomby / </w:t>
            </w:r>
            <w:proofErr w:type="spellStart"/>
            <w:r w:rsidRPr="00177792">
              <w:rPr>
                <w:color w:val="auto"/>
              </w:rPr>
              <w:t>DoS</w:t>
            </w:r>
            <w:proofErr w:type="spellEnd"/>
            <w:r w:rsidRPr="00177792">
              <w:rPr>
                <w:color w:val="auto"/>
              </w:rPr>
              <w:t> </w:t>
            </w:r>
          </w:p>
          <w:p w14:paraId="2EC95CB7" w14:textId="77777777" w:rsidR="00400221" w:rsidRPr="00177792" w:rsidRDefault="00400221">
            <w:pPr>
              <w:numPr>
                <w:ilvl w:val="0"/>
                <w:numId w:val="27"/>
              </w:numPr>
              <w:rPr>
                <w:color w:val="auto"/>
              </w:rPr>
            </w:pPr>
            <w:r w:rsidRPr="00177792">
              <w:rPr>
                <w:color w:val="auto"/>
              </w:rPr>
              <w:t xml:space="preserve">Nepovolené snímání obsahu z webových stránek (útok typu „Web </w:t>
            </w:r>
            <w:proofErr w:type="spellStart"/>
            <w:r w:rsidRPr="00177792">
              <w:rPr>
                <w:color w:val="auto"/>
              </w:rPr>
              <w:t>scraping</w:t>
            </w:r>
            <w:proofErr w:type="spellEnd"/>
            <w:r w:rsidRPr="00177792">
              <w:rPr>
                <w:color w:val="auto"/>
              </w:rPr>
              <w:t>“) </w:t>
            </w:r>
          </w:p>
        </w:tc>
        <w:tc>
          <w:tcPr>
            <w:tcW w:w="1943" w:type="dxa"/>
            <w:hideMark/>
          </w:tcPr>
          <w:p w14:paraId="7DF6B204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lastRenderedPageBreak/>
              <w:t> </w:t>
            </w:r>
          </w:p>
        </w:tc>
        <w:tc>
          <w:tcPr>
            <w:tcW w:w="1977" w:type="dxa"/>
          </w:tcPr>
          <w:p w14:paraId="07798340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413A640A" w14:textId="5BACEBEA" w:rsidTr="00400221">
        <w:trPr>
          <w:trHeight w:val="300"/>
        </w:trPr>
        <w:tc>
          <w:tcPr>
            <w:tcW w:w="1148" w:type="dxa"/>
          </w:tcPr>
          <w:p w14:paraId="67E31C32" w14:textId="60CDDD4B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2</w:t>
            </w:r>
            <w:r>
              <w:rPr>
                <w:rFonts w:ascii="Arial" w:eastAsia="Arial" w:hAnsi="Arial" w:cs="Arial"/>
                <w:color w:val="auto"/>
              </w:rPr>
              <w:t>3</w:t>
            </w:r>
          </w:p>
        </w:tc>
        <w:tc>
          <w:tcPr>
            <w:tcW w:w="3992" w:type="dxa"/>
            <w:vAlign w:val="center"/>
            <w:hideMark/>
          </w:tcPr>
          <w:p w14:paraId="4A4171B2" w14:textId="47BE3AD0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 xml:space="preserve">Možnost doprogramovat si </w:t>
            </w:r>
            <w:proofErr w:type="spellStart"/>
            <w:r w:rsidRPr="00177792">
              <w:rPr>
                <w:color w:val="auto"/>
              </w:rPr>
              <w:t>filtrovaci</w:t>
            </w:r>
            <w:proofErr w:type="spellEnd"/>
            <w:r w:rsidRPr="00177792">
              <w:rPr>
                <w:color w:val="auto"/>
              </w:rPr>
              <w:t xml:space="preserve"> pravidla pro aplikace </w:t>
            </w:r>
          </w:p>
        </w:tc>
        <w:tc>
          <w:tcPr>
            <w:tcW w:w="1943" w:type="dxa"/>
            <w:hideMark/>
          </w:tcPr>
          <w:p w14:paraId="4BB38677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13E35CA8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75963FCE" w14:textId="14665B0C" w:rsidTr="00400221">
        <w:trPr>
          <w:trHeight w:val="300"/>
        </w:trPr>
        <w:tc>
          <w:tcPr>
            <w:tcW w:w="1148" w:type="dxa"/>
          </w:tcPr>
          <w:p w14:paraId="19DC70C0" w14:textId="54AF62C8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2</w:t>
            </w:r>
            <w:r>
              <w:rPr>
                <w:rFonts w:ascii="Arial" w:eastAsia="Arial" w:hAnsi="Arial" w:cs="Arial"/>
                <w:color w:val="auto"/>
              </w:rPr>
              <w:t>4</w:t>
            </w:r>
          </w:p>
        </w:tc>
        <w:tc>
          <w:tcPr>
            <w:tcW w:w="3992" w:type="dxa"/>
            <w:vAlign w:val="center"/>
            <w:hideMark/>
          </w:tcPr>
          <w:p w14:paraId="781CA12E" w14:textId="0EBD93D1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Automatická korelace zranitelností do jednoho bezpečnostního incidentu </w:t>
            </w:r>
          </w:p>
        </w:tc>
        <w:tc>
          <w:tcPr>
            <w:tcW w:w="1943" w:type="dxa"/>
            <w:hideMark/>
          </w:tcPr>
          <w:p w14:paraId="7D6061D6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35BF8FCF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4D51D721" w14:textId="10FCD7BC" w:rsidTr="00400221">
        <w:trPr>
          <w:trHeight w:val="300"/>
        </w:trPr>
        <w:tc>
          <w:tcPr>
            <w:tcW w:w="1148" w:type="dxa"/>
          </w:tcPr>
          <w:p w14:paraId="3FBAB267" w14:textId="676D7902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2</w:t>
            </w:r>
            <w:r>
              <w:rPr>
                <w:rFonts w:ascii="Arial" w:eastAsia="Arial" w:hAnsi="Arial" w:cs="Arial"/>
                <w:color w:val="auto"/>
              </w:rPr>
              <w:t>5</w:t>
            </w:r>
          </w:p>
        </w:tc>
        <w:tc>
          <w:tcPr>
            <w:tcW w:w="3992" w:type="dxa"/>
            <w:vAlign w:val="center"/>
            <w:hideMark/>
          </w:tcPr>
          <w:p w14:paraId="201AC5C9" w14:textId="38DE359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Možnost vytvoření bezpečnostních politik způsobem hierarchie nadřízené a podřízené politiky. </w:t>
            </w:r>
          </w:p>
        </w:tc>
        <w:tc>
          <w:tcPr>
            <w:tcW w:w="1943" w:type="dxa"/>
            <w:hideMark/>
          </w:tcPr>
          <w:p w14:paraId="3E2284EA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4EED117A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5406D8F4" w14:textId="77C4486A" w:rsidTr="00400221">
        <w:trPr>
          <w:trHeight w:val="300"/>
        </w:trPr>
        <w:tc>
          <w:tcPr>
            <w:tcW w:w="1148" w:type="dxa"/>
          </w:tcPr>
          <w:p w14:paraId="55B70B30" w14:textId="6DC82035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2</w:t>
            </w:r>
            <w:r>
              <w:rPr>
                <w:rFonts w:ascii="Arial" w:eastAsia="Arial" w:hAnsi="Arial" w:cs="Arial"/>
                <w:color w:val="auto"/>
              </w:rPr>
              <w:t>6</w:t>
            </w:r>
          </w:p>
        </w:tc>
        <w:tc>
          <w:tcPr>
            <w:tcW w:w="3992" w:type="dxa"/>
            <w:vAlign w:val="center"/>
            <w:hideMark/>
          </w:tcPr>
          <w:p w14:paraId="57B6E9D3" w14:textId="785AFD5F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Ochrana AJAX a JSON aplikací </w:t>
            </w:r>
          </w:p>
        </w:tc>
        <w:tc>
          <w:tcPr>
            <w:tcW w:w="1943" w:type="dxa"/>
            <w:hideMark/>
          </w:tcPr>
          <w:p w14:paraId="1F351F84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401AF535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6B45CB87" w14:textId="653DBEE7" w:rsidTr="00400221">
        <w:trPr>
          <w:trHeight w:val="300"/>
        </w:trPr>
        <w:tc>
          <w:tcPr>
            <w:tcW w:w="1148" w:type="dxa"/>
          </w:tcPr>
          <w:p w14:paraId="12A6B723" w14:textId="31889355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2</w:t>
            </w:r>
            <w:r>
              <w:rPr>
                <w:rFonts w:ascii="Arial" w:eastAsia="Arial" w:hAnsi="Arial" w:cs="Arial"/>
                <w:color w:val="auto"/>
              </w:rPr>
              <w:t>7</w:t>
            </w:r>
          </w:p>
        </w:tc>
        <w:tc>
          <w:tcPr>
            <w:tcW w:w="3992" w:type="dxa"/>
            <w:vAlign w:val="center"/>
            <w:hideMark/>
          </w:tcPr>
          <w:p w14:paraId="25BDE5DA" w14:textId="6A351D02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 xml:space="preserve">Podpora </w:t>
            </w:r>
            <w:proofErr w:type="spellStart"/>
            <w:r w:rsidRPr="00177792">
              <w:rPr>
                <w:color w:val="auto"/>
              </w:rPr>
              <w:t>Captcha</w:t>
            </w:r>
            <w:proofErr w:type="spellEnd"/>
            <w:r w:rsidRPr="00177792">
              <w:rPr>
                <w:color w:val="auto"/>
              </w:rPr>
              <w:t xml:space="preserve"> metody </w:t>
            </w:r>
          </w:p>
        </w:tc>
        <w:tc>
          <w:tcPr>
            <w:tcW w:w="1943" w:type="dxa"/>
            <w:hideMark/>
          </w:tcPr>
          <w:p w14:paraId="0127B48A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0CD19D28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26C483F5" w14:textId="6086B6F6" w:rsidTr="00400221">
        <w:trPr>
          <w:trHeight w:val="300"/>
        </w:trPr>
        <w:tc>
          <w:tcPr>
            <w:tcW w:w="1148" w:type="dxa"/>
          </w:tcPr>
          <w:p w14:paraId="5E4939AD" w14:textId="5F88E3F1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2</w:t>
            </w:r>
            <w:r>
              <w:rPr>
                <w:rFonts w:ascii="Arial" w:eastAsia="Arial" w:hAnsi="Arial" w:cs="Arial"/>
                <w:color w:val="auto"/>
              </w:rPr>
              <w:t>8</w:t>
            </w:r>
          </w:p>
        </w:tc>
        <w:tc>
          <w:tcPr>
            <w:tcW w:w="3992" w:type="dxa"/>
            <w:vAlign w:val="center"/>
            <w:hideMark/>
          </w:tcPr>
          <w:p w14:paraId="6F9DD920" w14:textId="20CC724A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Automatické odlišení skutečných uživatelů od robotů  </w:t>
            </w:r>
          </w:p>
        </w:tc>
        <w:tc>
          <w:tcPr>
            <w:tcW w:w="1943" w:type="dxa"/>
            <w:hideMark/>
          </w:tcPr>
          <w:p w14:paraId="159F9930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2B25D462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45126857" w14:textId="65518559" w:rsidTr="00400221">
        <w:trPr>
          <w:trHeight w:val="300"/>
        </w:trPr>
        <w:tc>
          <w:tcPr>
            <w:tcW w:w="1148" w:type="dxa"/>
          </w:tcPr>
          <w:p w14:paraId="5B21F358" w14:textId="219D7A02" w:rsidR="00400221" w:rsidRPr="00177792" w:rsidRDefault="00400221" w:rsidP="009C70D6">
            <w:pPr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29</w:t>
            </w:r>
          </w:p>
        </w:tc>
        <w:tc>
          <w:tcPr>
            <w:tcW w:w="3992" w:type="dxa"/>
            <w:vAlign w:val="center"/>
            <w:hideMark/>
          </w:tcPr>
          <w:p w14:paraId="5C070659" w14:textId="3A3695EA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Ochrana proti automatizovanému provozu/útokům z (ro)</w:t>
            </w:r>
            <w:proofErr w:type="spellStart"/>
            <w:r w:rsidRPr="00177792">
              <w:rPr>
                <w:color w:val="auto"/>
              </w:rPr>
              <w:t>botů</w:t>
            </w:r>
            <w:proofErr w:type="spellEnd"/>
            <w:r w:rsidRPr="00177792">
              <w:rPr>
                <w:color w:val="auto"/>
              </w:rPr>
              <w:t xml:space="preserve"> nejen pomocí </w:t>
            </w:r>
            <w:r w:rsidRPr="00177792">
              <w:rPr>
                <w:color w:val="auto"/>
              </w:rPr>
              <w:lastRenderedPageBreak/>
              <w:t xml:space="preserve">signatur, ale také pomocí aktivního </w:t>
            </w:r>
            <w:proofErr w:type="gramStart"/>
            <w:r w:rsidRPr="00177792">
              <w:rPr>
                <w:color w:val="auto"/>
              </w:rPr>
              <w:t>zjišťování</w:t>
            </w:r>
            <w:proofErr w:type="gramEnd"/>
            <w:r w:rsidRPr="00177792">
              <w:rPr>
                <w:color w:val="auto"/>
              </w:rPr>
              <w:t xml:space="preserve"> zda se jedná o browser vs. bot (pomocí tzv. „</w:t>
            </w:r>
            <w:proofErr w:type="spellStart"/>
            <w:r w:rsidRPr="00177792">
              <w:rPr>
                <w:color w:val="auto"/>
              </w:rPr>
              <w:t>challenge</w:t>
            </w:r>
            <w:proofErr w:type="spellEnd"/>
            <w:r w:rsidRPr="00177792">
              <w:rPr>
                <w:color w:val="auto"/>
              </w:rPr>
              <w:t>“, neboli úkolů, díky kterým WAF identifikuje bot vs uživatel), pokud umí bot simulovat chování skutečného prohlížeče a zamezení propuštění takové komunikace na aplikační server. </w:t>
            </w:r>
          </w:p>
        </w:tc>
        <w:tc>
          <w:tcPr>
            <w:tcW w:w="1943" w:type="dxa"/>
            <w:hideMark/>
          </w:tcPr>
          <w:p w14:paraId="148B74F4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lastRenderedPageBreak/>
              <w:t> </w:t>
            </w:r>
          </w:p>
        </w:tc>
        <w:tc>
          <w:tcPr>
            <w:tcW w:w="1977" w:type="dxa"/>
          </w:tcPr>
          <w:p w14:paraId="037587B2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537FA4CB" w14:textId="4EE35B67" w:rsidTr="00400221">
        <w:trPr>
          <w:trHeight w:val="300"/>
        </w:trPr>
        <w:tc>
          <w:tcPr>
            <w:tcW w:w="1148" w:type="dxa"/>
          </w:tcPr>
          <w:p w14:paraId="3E44CD02" w14:textId="315E4FF5" w:rsidR="00400221" w:rsidRPr="00177792" w:rsidRDefault="00400221" w:rsidP="009C70D6">
            <w:pPr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30</w:t>
            </w:r>
          </w:p>
        </w:tc>
        <w:tc>
          <w:tcPr>
            <w:tcW w:w="3992" w:type="dxa"/>
            <w:vAlign w:val="center"/>
            <w:hideMark/>
          </w:tcPr>
          <w:p w14:paraId="6E39B82E" w14:textId="40815FCB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Integrovaný XML firewall </w:t>
            </w:r>
          </w:p>
        </w:tc>
        <w:tc>
          <w:tcPr>
            <w:tcW w:w="1943" w:type="dxa"/>
            <w:hideMark/>
          </w:tcPr>
          <w:p w14:paraId="375BB01A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033670EA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500BD3A3" w14:textId="5A966319" w:rsidTr="00400221">
        <w:trPr>
          <w:trHeight w:val="300"/>
        </w:trPr>
        <w:tc>
          <w:tcPr>
            <w:tcW w:w="1148" w:type="dxa"/>
          </w:tcPr>
          <w:p w14:paraId="02113033" w14:textId="0A2E2A72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3</w:t>
            </w:r>
            <w:r>
              <w:rPr>
                <w:rFonts w:ascii="Arial" w:eastAsia="Arial" w:hAnsi="Arial" w:cs="Arial"/>
                <w:color w:val="auto"/>
              </w:rPr>
              <w:t>1</w:t>
            </w:r>
          </w:p>
        </w:tc>
        <w:tc>
          <w:tcPr>
            <w:tcW w:w="3992" w:type="dxa"/>
            <w:vAlign w:val="center"/>
            <w:hideMark/>
          </w:tcPr>
          <w:p w14:paraId="62E1E74C" w14:textId="70798C88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Podpora maskování/odstranění citlivých informací – čísla kreditních karet, číslo pojištění… </w:t>
            </w:r>
          </w:p>
        </w:tc>
        <w:tc>
          <w:tcPr>
            <w:tcW w:w="1943" w:type="dxa"/>
            <w:hideMark/>
          </w:tcPr>
          <w:p w14:paraId="0F732980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5664A8B9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7F4A60BF" w14:textId="6EA9AE9A" w:rsidTr="00400221">
        <w:trPr>
          <w:trHeight w:val="300"/>
        </w:trPr>
        <w:tc>
          <w:tcPr>
            <w:tcW w:w="1148" w:type="dxa"/>
          </w:tcPr>
          <w:p w14:paraId="18020DEF" w14:textId="281F12FC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3</w:t>
            </w:r>
            <w:r>
              <w:rPr>
                <w:rFonts w:ascii="Arial" w:eastAsia="Arial" w:hAnsi="Arial" w:cs="Arial"/>
                <w:color w:val="auto"/>
              </w:rPr>
              <w:t>2</w:t>
            </w:r>
          </w:p>
        </w:tc>
        <w:tc>
          <w:tcPr>
            <w:tcW w:w="3992" w:type="dxa"/>
            <w:vAlign w:val="center"/>
            <w:hideMark/>
          </w:tcPr>
          <w:p w14:paraId="70C300A2" w14:textId="6872D27E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Automatické nahrávání a aplikování nových signatur </w:t>
            </w:r>
          </w:p>
        </w:tc>
        <w:tc>
          <w:tcPr>
            <w:tcW w:w="1943" w:type="dxa"/>
            <w:hideMark/>
          </w:tcPr>
          <w:p w14:paraId="03FC40B0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7E9C2B46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673970C3" w14:textId="48351AD5" w:rsidTr="00400221">
        <w:trPr>
          <w:trHeight w:val="300"/>
        </w:trPr>
        <w:tc>
          <w:tcPr>
            <w:tcW w:w="1148" w:type="dxa"/>
          </w:tcPr>
          <w:p w14:paraId="42AD404E" w14:textId="4B281088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3</w:t>
            </w:r>
            <w:r>
              <w:rPr>
                <w:rFonts w:ascii="Arial" w:eastAsia="Arial" w:hAnsi="Arial" w:cs="Arial"/>
                <w:color w:val="auto"/>
              </w:rPr>
              <w:t>3</w:t>
            </w:r>
          </w:p>
        </w:tc>
        <w:tc>
          <w:tcPr>
            <w:tcW w:w="3992" w:type="dxa"/>
            <w:vAlign w:val="center"/>
            <w:hideMark/>
          </w:tcPr>
          <w:p w14:paraId="636E8428" w14:textId="21DD525B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Podpora pozitivního a negativního bezpečnostního modelu </w:t>
            </w:r>
          </w:p>
        </w:tc>
        <w:tc>
          <w:tcPr>
            <w:tcW w:w="1943" w:type="dxa"/>
            <w:hideMark/>
          </w:tcPr>
          <w:p w14:paraId="21D0EDA4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385347B4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605AE917" w14:textId="6DF29490" w:rsidTr="00400221">
        <w:trPr>
          <w:trHeight w:val="300"/>
        </w:trPr>
        <w:tc>
          <w:tcPr>
            <w:tcW w:w="1148" w:type="dxa"/>
          </w:tcPr>
          <w:p w14:paraId="189E9F16" w14:textId="5B0F1A14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3</w:t>
            </w:r>
            <w:r>
              <w:rPr>
                <w:rFonts w:ascii="Arial" w:eastAsia="Arial" w:hAnsi="Arial" w:cs="Arial"/>
                <w:color w:val="auto"/>
              </w:rPr>
              <w:t>4</w:t>
            </w:r>
          </w:p>
        </w:tc>
        <w:tc>
          <w:tcPr>
            <w:tcW w:w="3992" w:type="dxa"/>
            <w:vAlign w:val="center"/>
            <w:hideMark/>
          </w:tcPr>
          <w:p w14:paraId="21A7CDEC" w14:textId="0B88C29C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 xml:space="preserve">Blokování útočníků na základě </w:t>
            </w:r>
            <w:proofErr w:type="spellStart"/>
            <w:r w:rsidRPr="00177792">
              <w:rPr>
                <w:color w:val="auto"/>
              </w:rPr>
              <w:t>geolokace</w:t>
            </w:r>
            <w:proofErr w:type="spellEnd"/>
            <w:r w:rsidRPr="00177792">
              <w:rPr>
                <w:color w:val="auto"/>
              </w:rPr>
              <w:t xml:space="preserve"> (až na úroveň regionů) </w:t>
            </w:r>
          </w:p>
        </w:tc>
        <w:tc>
          <w:tcPr>
            <w:tcW w:w="1943" w:type="dxa"/>
            <w:hideMark/>
          </w:tcPr>
          <w:p w14:paraId="3D938B7C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0E3A3FCB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24D22C0F" w14:textId="6BADFC60" w:rsidTr="00400221">
        <w:trPr>
          <w:trHeight w:val="300"/>
        </w:trPr>
        <w:tc>
          <w:tcPr>
            <w:tcW w:w="1148" w:type="dxa"/>
          </w:tcPr>
          <w:p w14:paraId="5FC7B1FF" w14:textId="6D6867F3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3</w:t>
            </w:r>
            <w:r>
              <w:rPr>
                <w:rFonts w:ascii="Arial" w:eastAsia="Arial" w:hAnsi="Arial" w:cs="Arial"/>
                <w:color w:val="auto"/>
              </w:rPr>
              <w:t>5</w:t>
            </w:r>
          </w:p>
        </w:tc>
        <w:tc>
          <w:tcPr>
            <w:tcW w:w="3992" w:type="dxa"/>
            <w:vAlign w:val="center"/>
            <w:hideMark/>
          </w:tcPr>
          <w:p w14:paraId="1AACF76B" w14:textId="1849BC40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Podpora ICAP pro antivirovou kontrolu – pro SOAP a SMTP </w:t>
            </w:r>
          </w:p>
        </w:tc>
        <w:tc>
          <w:tcPr>
            <w:tcW w:w="1943" w:type="dxa"/>
            <w:hideMark/>
          </w:tcPr>
          <w:p w14:paraId="789C7219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0CB7E078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2BBBA988" w14:textId="052B1D29" w:rsidTr="00400221">
        <w:trPr>
          <w:trHeight w:val="300"/>
        </w:trPr>
        <w:tc>
          <w:tcPr>
            <w:tcW w:w="1148" w:type="dxa"/>
          </w:tcPr>
          <w:p w14:paraId="46B5C71D" w14:textId="5968CAB0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3</w:t>
            </w:r>
            <w:r>
              <w:rPr>
                <w:rFonts w:ascii="Arial" w:eastAsia="Arial" w:hAnsi="Arial" w:cs="Arial"/>
                <w:color w:val="auto"/>
              </w:rPr>
              <w:t>6</w:t>
            </w:r>
          </w:p>
        </w:tc>
        <w:tc>
          <w:tcPr>
            <w:tcW w:w="3992" w:type="dxa"/>
            <w:vAlign w:val="center"/>
            <w:hideMark/>
          </w:tcPr>
          <w:p w14:paraId="2DF10268" w14:textId="0B04802C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Ochrana SMTP a FTP na aplikační úrovni </w:t>
            </w:r>
          </w:p>
        </w:tc>
        <w:tc>
          <w:tcPr>
            <w:tcW w:w="1943" w:type="dxa"/>
            <w:hideMark/>
          </w:tcPr>
          <w:p w14:paraId="11F62A26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620A5EE5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6ED12616" w14:textId="42E76F74" w:rsidTr="00400221">
        <w:trPr>
          <w:trHeight w:val="300"/>
        </w:trPr>
        <w:tc>
          <w:tcPr>
            <w:tcW w:w="1148" w:type="dxa"/>
          </w:tcPr>
          <w:p w14:paraId="30DD6CDD" w14:textId="2434B40E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3</w:t>
            </w:r>
            <w:r>
              <w:rPr>
                <w:rFonts w:ascii="Arial" w:eastAsia="Arial" w:hAnsi="Arial" w:cs="Arial"/>
                <w:color w:val="auto"/>
              </w:rPr>
              <w:t>7</w:t>
            </w:r>
          </w:p>
        </w:tc>
        <w:tc>
          <w:tcPr>
            <w:tcW w:w="3992" w:type="dxa"/>
            <w:vAlign w:val="center"/>
            <w:hideMark/>
          </w:tcPr>
          <w:p w14:paraId="596382F2" w14:textId="46A4870A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Podpora SSL (šifrování a dešifrování) </w:t>
            </w:r>
          </w:p>
        </w:tc>
        <w:tc>
          <w:tcPr>
            <w:tcW w:w="1943" w:type="dxa"/>
            <w:hideMark/>
          </w:tcPr>
          <w:p w14:paraId="59A37520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43AB7D12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1DEA42C9" w14:textId="24EA03C4" w:rsidTr="00400221">
        <w:trPr>
          <w:trHeight w:val="300"/>
        </w:trPr>
        <w:tc>
          <w:tcPr>
            <w:tcW w:w="1148" w:type="dxa"/>
          </w:tcPr>
          <w:p w14:paraId="38EB18A2" w14:textId="14EC4911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3</w:t>
            </w:r>
            <w:r>
              <w:rPr>
                <w:rFonts w:ascii="Arial" w:eastAsia="Arial" w:hAnsi="Arial" w:cs="Arial"/>
                <w:color w:val="auto"/>
              </w:rPr>
              <w:t>8</w:t>
            </w:r>
          </w:p>
        </w:tc>
        <w:tc>
          <w:tcPr>
            <w:tcW w:w="3992" w:type="dxa"/>
            <w:vAlign w:val="center"/>
            <w:hideMark/>
          </w:tcPr>
          <w:p w14:paraId="68AF158C" w14:textId="39A63925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Podpora různých typů reportů – PCI, geolokační reporty </w:t>
            </w:r>
          </w:p>
        </w:tc>
        <w:tc>
          <w:tcPr>
            <w:tcW w:w="1943" w:type="dxa"/>
            <w:hideMark/>
          </w:tcPr>
          <w:p w14:paraId="1FDA89EE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409F4314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5C8C9076" w14:textId="38DD3E0B" w:rsidTr="00400221">
        <w:trPr>
          <w:trHeight w:val="300"/>
        </w:trPr>
        <w:tc>
          <w:tcPr>
            <w:tcW w:w="1148" w:type="dxa"/>
          </w:tcPr>
          <w:p w14:paraId="227E3DD0" w14:textId="47BBCBB2" w:rsidR="00400221" w:rsidRPr="00177792" w:rsidRDefault="00400221" w:rsidP="009C70D6">
            <w:pPr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39</w:t>
            </w:r>
          </w:p>
        </w:tc>
        <w:tc>
          <w:tcPr>
            <w:tcW w:w="3992" w:type="dxa"/>
            <w:vAlign w:val="center"/>
            <w:hideMark/>
          </w:tcPr>
          <w:p w14:paraId="3F10CBE5" w14:textId="2E1CD0AD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 xml:space="preserve">Podpora standardů PCI DSS, HIPAA, </w:t>
            </w:r>
            <w:proofErr w:type="spellStart"/>
            <w:r w:rsidRPr="00177792">
              <w:rPr>
                <w:color w:val="auto"/>
              </w:rPr>
              <w:t>Basel</w:t>
            </w:r>
            <w:proofErr w:type="spellEnd"/>
            <w:r w:rsidRPr="00177792">
              <w:rPr>
                <w:color w:val="auto"/>
              </w:rPr>
              <w:t xml:space="preserve"> II a SOX </w:t>
            </w:r>
          </w:p>
        </w:tc>
        <w:tc>
          <w:tcPr>
            <w:tcW w:w="1943" w:type="dxa"/>
            <w:hideMark/>
          </w:tcPr>
          <w:p w14:paraId="026AF6D9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1AA1F56E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13A8EBA1" w14:textId="525130BC" w:rsidTr="00400221">
        <w:trPr>
          <w:trHeight w:val="300"/>
        </w:trPr>
        <w:tc>
          <w:tcPr>
            <w:tcW w:w="1148" w:type="dxa"/>
          </w:tcPr>
          <w:p w14:paraId="4B05395C" w14:textId="0A824030" w:rsidR="00400221" w:rsidRPr="00177792" w:rsidRDefault="00400221" w:rsidP="009C70D6">
            <w:pPr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40</w:t>
            </w:r>
          </w:p>
        </w:tc>
        <w:tc>
          <w:tcPr>
            <w:tcW w:w="3992" w:type="dxa"/>
            <w:vAlign w:val="center"/>
            <w:hideMark/>
          </w:tcPr>
          <w:p w14:paraId="178EF077" w14:textId="60161A8B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 xml:space="preserve">Integrované bezpečnostní politiky pro Microsoft Outlook Web Access, Lotus Domino Mail Server, Oracle E-Business </w:t>
            </w:r>
            <w:proofErr w:type="spellStart"/>
            <w:r w:rsidRPr="00177792">
              <w:rPr>
                <w:color w:val="auto"/>
              </w:rPr>
              <w:t>Financials</w:t>
            </w:r>
            <w:proofErr w:type="spellEnd"/>
            <w:r w:rsidRPr="00177792">
              <w:rPr>
                <w:color w:val="auto"/>
              </w:rPr>
              <w:t xml:space="preserve"> a Microsoft SharePoint </w:t>
            </w:r>
          </w:p>
        </w:tc>
        <w:tc>
          <w:tcPr>
            <w:tcW w:w="1943" w:type="dxa"/>
            <w:hideMark/>
          </w:tcPr>
          <w:p w14:paraId="61ABB76E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0FC789D8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6D48A031" w14:textId="74FFEC5F" w:rsidTr="00400221">
        <w:trPr>
          <w:trHeight w:val="300"/>
        </w:trPr>
        <w:tc>
          <w:tcPr>
            <w:tcW w:w="1148" w:type="dxa"/>
          </w:tcPr>
          <w:p w14:paraId="33C295E1" w14:textId="41E520B8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4</w:t>
            </w:r>
            <w:r>
              <w:rPr>
                <w:rFonts w:ascii="Arial" w:eastAsia="Arial" w:hAnsi="Arial" w:cs="Arial"/>
                <w:color w:val="auto"/>
              </w:rPr>
              <w:t>1</w:t>
            </w:r>
          </w:p>
        </w:tc>
        <w:tc>
          <w:tcPr>
            <w:tcW w:w="3992" w:type="dxa"/>
            <w:vAlign w:val="center"/>
            <w:hideMark/>
          </w:tcPr>
          <w:p w14:paraId="52642BD8" w14:textId="227669B9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 xml:space="preserve">Podpora pro analýzu HTTP provozu (Top URL, Top klienti, nejpoužívanější HTTP metody, návštěvnost stránek podle </w:t>
            </w:r>
            <w:proofErr w:type="spellStart"/>
            <w:r w:rsidRPr="00177792">
              <w:rPr>
                <w:color w:val="auto"/>
              </w:rPr>
              <w:t>geogr</w:t>
            </w:r>
            <w:proofErr w:type="spellEnd"/>
            <w:r w:rsidRPr="00177792">
              <w:rPr>
                <w:color w:val="auto"/>
              </w:rPr>
              <w:t>. Regionu)  </w:t>
            </w:r>
          </w:p>
        </w:tc>
        <w:tc>
          <w:tcPr>
            <w:tcW w:w="1943" w:type="dxa"/>
            <w:hideMark/>
          </w:tcPr>
          <w:p w14:paraId="67F2EBB0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191BEE9A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4A004106" w14:textId="5F9D479C" w:rsidTr="00400221">
        <w:trPr>
          <w:trHeight w:val="300"/>
        </w:trPr>
        <w:tc>
          <w:tcPr>
            <w:tcW w:w="1148" w:type="dxa"/>
          </w:tcPr>
          <w:p w14:paraId="5B1F4C27" w14:textId="0E24FDED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4</w:t>
            </w:r>
            <w:r>
              <w:rPr>
                <w:rFonts w:ascii="Arial" w:eastAsia="Arial" w:hAnsi="Arial" w:cs="Arial"/>
                <w:color w:val="auto"/>
              </w:rPr>
              <w:t>2</w:t>
            </w:r>
          </w:p>
        </w:tc>
        <w:tc>
          <w:tcPr>
            <w:tcW w:w="3992" w:type="dxa"/>
            <w:vAlign w:val="center"/>
            <w:hideMark/>
          </w:tcPr>
          <w:p w14:paraId="16366F2A" w14:textId="4AFCB101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Možnost importu zranitelnosti aplikací z alespoň některých z následujících skenerů: </w:t>
            </w:r>
          </w:p>
          <w:p w14:paraId="41535F5F" w14:textId="77777777" w:rsidR="00400221" w:rsidRPr="00177792" w:rsidRDefault="00400221">
            <w:pPr>
              <w:numPr>
                <w:ilvl w:val="0"/>
                <w:numId w:val="28"/>
              </w:numPr>
              <w:rPr>
                <w:color w:val="auto"/>
              </w:rPr>
            </w:pPr>
            <w:proofErr w:type="spellStart"/>
            <w:r w:rsidRPr="00177792">
              <w:rPr>
                <w:color w:val="auto"/>
              </w:rPr>
              <w:t>Cenzic</w:t>
            </w:r>
            <w:proofErr w:type="spellEnd"/>
            <w:r w:rsidRPr="00177792">
              <w:rPr>
                <w:color w:val="auto"/>
              </w:rPr>
              <w:t xml:space="preserve"> </w:t>
            </w:r>
            <w:proofErr w:type="spellStart"/>
            <w:r w:rsidRPr="00177792">
              <w:rPr>
                <w:color w:val="auto"/>
              </w:rPr>
              <w:t>Hailstorm</w:t>
            </w:r>
            <w:proofErr w:type="spellEnd"/>
            <w:r w:rsidRPr="00177792">
              <w:rPr>
                <w:color w:val="auto"/>
              </w:rPr>
              <w:t> </w:t>
            </w:r>
          </w:p>
          <w:p w14:paraId="367E936F" w14:textId="77777777" w:rsidR="00400221" w:rsidRPr="00177792" w:rsidRDefault="00400221">
            <w:pPr>
              <w:numPr>
                <w:ilvl w:val="0"/>
                <w:numId w:val="29"/>
              </w:numPr>
              <w:rPr>
                <w:color w:val="auto"/>
              </w:rPr>
            </w:pPr>
            <w:proofErr w:type="spellStart"/>
            <w:r w:rsidRPr="00177792">
              <w:rPr>
                <w:color w:val="auto"/>
              </w:rPr>
              <w:lastRenderedPageBreak/>
              <w:t>WhiteHat</w:t>
            </w:r>
            <w:proofErr w:type="spellEnd"/>
            <w:r w:rsidRPr="00177792">
              <w:rPr>
                <w:color w:val="auto"/>
              </w:rPr>
              <w:t xml:space="preserve"> Sentinel </w:t>
            </w:r>
          </w:p>
          <w:p w14:paraId="30EACD96" w14:textId="77777777" w:rsidR="00400221" w:rsidRPr="00177792" w:rsidRDefault="00400221">
            <w:pPr>
              <w:numPr>
                <w:ilvl w:val="0"/>
                <w:numId w:val="30"/>
              </w:numPr>
              <w:rPr>
                <w:color w:val="auto"/>
              </w:rPr>
            </w:pPr>
            <w:r w:rsidRPr="00177792">
              <w:rPr>
                <w:color w:val="auto"/>
              </w:rPr>
              <w:t xml:space="preserve">IBM </w:t>
            </w:r>
            <w:proofErr w:type="spellStart"/>
            <w:r w:rsidRPr="00177792">
              <w:rPr>
                <w:color w:val="auto"/>
              </w:rPr>
              <w:t>Rational</w:t>
            </w:r>
            <w:proofErr w:type="spellEnd"/>
            <w:r w:rsidRPr="00177792">
              <w:rPr>
                <w:color w:val="auto"/>
              </w:rPr>
              <w:t xml:space="preserve"> </w:t>
            </w:r>
            <w:proofErr w:type="spellStart"/>
            <w:r w:rsidRPr="00177792">
              <w:rPr>
                <w:color w:val="auto"/>
              </w:rPr>
              <w:t>AppScan</w:t>
            </w:r>
            <w:proofErr w:type="spellEnd"/>
            <w:r w:rsidRPr="00177792">
              <w:rPr>
                <w:color w:val="auto"/>
              </w:rPr>
              <w:t> </w:t>
            </w:r>
          </w:p>
          <w:p w14:paraId="3ADDB92D" w14:textId="77777777" w:rsidR="00400221" w:rsidRPr="00177792" w:rsidRDefault="00400221">
            <w:pPr>
              <w:numPr>
                <w:ilvl w:val="0"/>
                <w:numId w:val="31"/>
              </w:numPr>
              <w:rPr>
                <w:color w:val="auto"/>
              </w:rPr>
            </w:pPr>
            <w:proofErr w:type="spellStart"/>
            <w:r w:rsidRPr="00177792">
              <w:rPr>
                <w:color w:val="auto"/>
              </w:rPr>
              <w:t>QualysGuard</w:t>
            </w:r>
            <w:proofErr w:type="spellEnd"/>
            <w:r w:rsidRPr="00177792">
              <w:rPr>
                <w:color w:val="auto"/>
              </w:rPr>
              <w:t xml:space="preserve"> Web </w:t>
            </w:r>
            <w:proofErr w:type="spellStart"/>
            <w:r w:rsidRPr="00177792">
              <w:rPr>
                <w:color w:val="auto"/>
              </w:rPr>
              <w:t>Application</w:t>
            </w:r>
            <w:proofErr w:type="spellEnd"/>
            <w:r w:rsidRPr="00177792">
              <w:rPr>
                <w:color w:val="auto"/>
              </w:rPr>
              <w:t xml:space="preserve"> </w:t>
            </w:r>
            <w:proofErr w:type="spellStart"/>
            <w:r w:rsidRPr="00177792">
              <w:rPr>
                <w:color w:val="auto"/>
              </w:rPr>
              <w:t>Scanning</w:t>
            </w:r>
            <w:proofErr w:type="spellEnd"/>
            <w:r w:rsidRPr="00177792">
              <w:rPr>
                <w:color w:val="auto"/>
              </w:rPr>
              <w:t> </w:t>
            </w:r>
          </w:p>
        </w:tc>
        <w:tc>
          <w:tcPr>
            <w:tcW w:w="1943" w:type="dxa"/>
            <w:hideMark/>
          </w:tcPr>
          <w:p w14:paraId="6715CA56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lastRenderedPageBreak/>
              <w:t> </w:t>
            </w:r>
          </w:p>
        </w:tc>
        <w:tc>
          <w:tcPr>
            <w:tcW w:w="1977" w:type="dxa"/>
          </w:tcPr>
          <w:p w14:paraId="2FD11852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50CF2ADD" w14:textId="039EC3CE" w:rsidTr="00400221">
        <w:trPr>
          <w:trHeight w:val="300"/>
        </w:trPr>
        <w:tc>
          <w:tcPr>
            <w:tcW w:w="1148" w:type="dxa"/>
          </w:tcPr>
          <w:p w14:paraId="1359C43C" w14:textId="3C2E20B9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4</w:t>
            </w:r>
            <w:r>
              <w:rPr>
                <w:rFonts w:ascii="Arial" w:eastAsia="Arial" w:hAnsi="Arial" w:cs="Arial"/>
                <w:color w:val="auto"/>
              </w:rPr>
              <w:t>3</w:t>
            </w:r>
          </w:p>
        </w:tc>
        <w:tc>
          <w:tcPr>
            <w:tcW w:w="3992" w:type="dxa"/>
            <w:vAlign w:val="center"/>
            <w:hideMark/>
          </w:tcPr>
          <w:p w14:paraId="06CB5FB8" w14:textId="5AB9575F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Podpora aplikačního firewallu ve virtuálních kontextech </w:t>
            </w:r>
          </w:p>
        </w:tc>
        <w:tc>
          <w:tcPr>
            <w:tcW w:w="1943" w:type="dxa"/>
            <w:hideMark/>
          </w:tcPr>
          <w:p w14:paraId="4323D5D5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7CCA6A48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2CB82744" w14:textId="7C5C520D" w:rsidTr="00400221">
        <w:trPr>
          <w:trHeight w:val="300"/>
        </w:trPr>
        <w:tc>
          <w:tcPr>
            <w:tcW w:w="1148" w:type="dxa"/>
          </w:tcPr>
          <w:p w14:paraId="60A67AFC" w14:textId="50AA38D1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4</w:t>
            </w:r>
            <w:r>
              <w:rPr>
                <w:rFonts w:ascii="Arial" w:eastAsia="Arial" w:hAnsi="Arial" w:cs="Arial"/>
                <w:color w:val="auto"/>
              </w:rPr>
              <w:t>4</w:t>
            </w:r>
          </w:p>
        </w:tc>
        <w:tc>
          <w:tcPr>
            <w:tcW w:w="3992" w:type="dxa"/>
            <w:vAlign w:val="center"/>
            <w:hideMark/>
          </w:tcPr>
          <w:p w14:paraId="36AC3C00" w14:textId="286FFD8E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 xml:space="preserve">Podpora aplikačního firewallu </w:t>
            </w:r>
          </w:p>
        </w:tc>
        <w:tc>
          <w:tcPr>
            <w:tcW w:w="1943" w:type="dxa"/>
            <w:hideMark/>
          </w:tcPr>
          <w:p w14:paraId="08868C11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7CC4AD56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2939CD4B" w14:textId="203ABCBF" w:rsidTr="00400221">
        <w:trPr>
          <w:trHeight w:val="300"/>
        </w:trPr>
        <w:tc>
          <w:tcPr>
            <w:tcW w:w="1148" w:type="dxa"/>
          </w:tcPr>
          <w:p w14:paraId="51803008" w14:textId="2D527B13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4</w:t>
            </w:r>
            <w:r>
              <w:rPr>
                <w:rFonts w:ascii="Arial" w:eastAsia="Arial" w:hAnsi="Arial" w:cs="Arial"/>
                <w:color w:val="auto"/>
              </w:rPr>
              <w:t>5</w:t>
            </w:r>
          </w:p>
        </w:tc>
        <w:tc>
          <w:tcPr>
            <w:tcW w:w="3992" w:type="dxa"/>
            <w:vAlign w:val="center"/>
            <w:hideMark/>
          </w:tcPr>
          <w:p w14:paraId="2FC7334C" w14:textId="6DC8F58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Rozšířená podpora CSHUI – detekce aktivity klávesnice a myši, detekce změn URL od klienta za krátkou dobu </w:t>
            </w:r>
          </w:p>
        </w:tc>
        <w:tc>
          <w:tcPr>
            <w:tcW w:w="1943" w:type="dxa"/>
            <w:hideMark/>
          </w:tcPr>
          <w:p w14:paraId="0807AB0D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0867B2A6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1798C37F" w14:textId="0D3D33D2" w:rsidTr="00400221">
        <w:trPr>
          <w:trHeight w:val="300"/>
        </w:trPr>
        <w:tc>
          <w:tcPr>
            <w:tcW w:w="1148" w:type="dxa"/>
          </w:tcPr>
          <w:p w14:paraId="7729F128" w14:textId="504856E0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4</w:t>
            </w:r>
            <w:r>
              <w:rPr>
                <w:rFonts w:ascii="Arial" w:eastAsia="Arial" w:hAnsi="Arial" w:cs="Arial"/>
                <w:color w:val="auto"/>
              </w:rPr>
              <w:t>6</w:t>
            </w:r>
          </w:p>
        </w:tc>
        <w:tc>
          <w:tcPr>
            <w:tcW w:w="3992" w:type="dxa"/>
            <w:vAlign w:val="center"/>
            <w:hideMark/>
          </w:tcPr>
          <w:p w14:paraId="2985793C" w14:textId="3DBF83A4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 xml:space="preserve">Ochrana proti Session </w:t>
            </w:r>
            <w:proofErr w:type="spellStart"/>
            <w:r w:rsidRPr="00177792">
              <w:rPr>
                <w:color w:val="auto"/>
              </w:rPr>
              <w:t>Highjacking</w:t>
            </w:r>
            <w:proofErr w:type="spellEnd"/>
            <w:r w:rsidRPr="00177792">
              <w:rPr>
                <w:color w:val="auto"/>
              </w:rPr>
              <w:t xml:space="preserve"> pomocí jednoznačné identifikace prohlížeče uživatele (Browser </w:t>
            </w:r>
            <w:proofErr w:type="spellStart"/>
            <w:r w:rsidRPr="00177792">
              <w:rPr>
                <w:color w:val="auto"/>
              </w:rPr>
              <w:t>Fingerprintingu</w:t>
            </w:r>
            <w:proofErr w:type="spellEnd"/>
            <w:r w:rsidRPr="00177792">
              <w:rPr>
                <w:color w:val="auto"/>
              </w:rPr>
              <w:t>) </w:t>
            </w:r>
          </w:p>
        </w:tc>
        <w:tc>
          <w:tcPr>
            <w:tcW w:w="1943" w:type="dxa"/>
            <w:hideMark/>
          </w:tcPr>
          <w:p w14:paraId="0088B51D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7FF9A486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28AA0718" w14:textId="2729B373" w:rsidTr="00400221">
        <w:trPr>
          <w:trHeight w:val="300"/>
        </w:trPr>
        <w:tc>
          <w:tcPr>
            <w:tcW w:w="1148" w:type="dxa"/>
          </w:tcPr>
          <w:p w14:paraId="1939B610" w14:textId="0239BA74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4</w:t>
            </w:r>
            <w:r>
              <w:rPr>
                <w:rFonts w:ascii="Arial" w:eastAsia="Arial" w:hAnsi="Arial" w:cs="Arial"/>
                <w:color w:val="auto"/>
              </w:rPr>
              <w:t>7</w:t>
            </w:r>
          </w:p>
        </w:tc>
        <w:tc>
          <w:tcPr>
            <w:tcW w:w="3992" w:type="dxa"/>
            <w:vAlign w:val="center"/>
            <w:hideMark/>
          </w:tcPr>
          <w:p w14:paraId="5A90AE30" w14:textId="1F158FC8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 xml:space="preserve">Podpora TLS </w:t>
            </w:r>
            <w:proofErr w:type="spellStart"/>
            <w:proofErr w:type="gramStart"/>
            <w:r w:rsidRPr="00177792">
              <w:rPr>
                <w:color w:val="auto"/>
              </w:rPr>
              <w:t>Fingerprinting</w:t>
            </w:r>
            <w:proofErr w:type="spellEnd"/>
            <w:r w:rsidRPr="00177792">
              <w:rPr>
                <w:color w:val="auto"/>
              </w:rPr>
              <w:t xml:space="preserve"> - schopnost</w:t>
            </w:r>
            <w:proofErr w:type="gramEnd"/>
            <w:r w:rsidRPr="00177792">
              <w:rPr>
                <w:color w:val="auto"/>
              </w:rPr>
              <w:t xml:space="preserve"> detekovat útočníka za NAT a neblokovat všechny uživatele za stejnou </w:t>
            </w:r>
            <w:proofErr w:type="spellStart"/>
            <w:r w:rsidRPr="00177792">
              <w:rPr>
                <w:color w:val="auto"/>
              </w:rPr>
              <w:t>NATovanou</w:t>
            </w:r>
            <w:proofErr w:type="spellEnd"/>
            <w:r w:rsidRPr="00177792">
              <w:rPr>
                <w:color w:val="auto"/>
              </w:rPr>
              <w:t xml:space="preserve"> adresou. </w:t>
            </w:r>
          </w:p>
        </w:tc>
        <w:tc>
          <w:tcPr>
            <w:tcW w:w="1943" w:type="dxa"/>
            <w:hideMark/>
          </w:tcPr>
          <w:p w14:paraId="7B773E9D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05D6058B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20F2DF0F" w14:textId="7E9F52E6" w:rsidTr="00400221">
        <w:trPr>
          <w:trHeight w:val="300"/>
        </w:trPr>
        <w:tc>
          <w:tcPr>
            <w:tcW w:w="1148" w:type="dxa"/>
          </w:tcPr>
          <w:p w14:paraId="63172B1C" w14:textId="7BB296E7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4</w:t>
            </w:r>
            <w:r>
              <w:rPr>
                <w:rFonts w:ascii="Arial" w:eastAsia="Arial" w:hAnsi="Arial" w:cs="Arial"/>
                <w:color w:val="auto"/>
              </w:rPr>
              <w:t>8</w:t>
            </w:r>
          </w:p>
        </w:tc>
        <w:tc>
          <w:tcPr>
            <w:tcW w:w="3992" w:type="dxa"/>
            <w:vAlign w:val="center"/>
            <w:hideMark/>
          </w:tcPr>
          <w:p w14:paraId="1DDEF984" w14:textId="560A4573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 xml:space="preserve">Detekce a ochrana před </w:t>
            </w:r>
            <w:proofErr w:type="spellStart"/>
            <w:r w:rsidRPr="00177792">
              <w:rPr>
                <w:color w:val="auto"/>
              </w:rPr>
              <w:t>DoS</w:t>
            </w:r>
            <w:proofErr w:type="spellEnd"/>
            <w:r w:rsidRPr="00177792">
              <w:rPr>
                <w:color w:val="auto"/>
              </w:rPr>
              <w:t xml:space="preserve"> útoky na specifické URL, které mohou zatížit </w:t>
            </w:r>
            <w:proofErr w:type="spellStart"/>
            <w:r w:rsidRPr="00177792">
              <w:rPr>
                <w:color w:val="auto"/>
              </w:rPr>
              <w:t>back</w:t>
            </w:r>
            <w:proofErr w:type="spellEnd"/>
            <w:r w:rsidRPr="00177792">
              <w:rPr>
                <w:color w:val="auto"/>
              </w:rPr>
              <w:t>-end systémy (např. vyhledávácí URL apod.) </w:t>
            </w:r>
          </w:p>
        </w:tc>
        <w:tc>
          <w:tcPr>
            <w:tcW w:w="1943" w:type="dxa"/>
            <w:hideMark/>
          </w:tcPr>
          <w:p w14:paraId="0E16EF9C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413C449B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27A19972" w14:textId="4020BC4F" w:rsidTr="00400221">
        <w:trPr>
          <w:trHeight w:val="300"/>
        </w:trPr>
        <w:tc>
          <w:tcPr>
            <w:tcW w:w="1148" w:type="dxa"/>
          </w:tcPr>
          <w:p w14:paraId="78E7565D" w14:textId="0D5426EA" w:rsidR="00400221" w:rsidRPr="00177792" w:rsidRDefault="00400221" w:rsidP="009C70D6">
            <w:pPr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49</w:t>
            </w:r>
          </w:p>
        </w:tc>
        <w:tc>
          <w:tcPr>
            <w:tcW w:w="3992" w:type="dxa"/>
            <w:shd w:val="clear" w:color="auto" w:fill="FFFFFF"/>
            <w:vAlign w:val="center"/>
            <w:hideMark/>
          </w:tcPr>
          <w:p w14:paraId="2063FC72" w14:textId="0ADDC550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Vynucení přístupu uživatele k chráněné aplikaci přes přihlašovací stránku aplikace </w:t>
            </w:r>
          </w:p>
        </w:tc>
        <w:tc>
          <w:tcPr>
            <w:tcW w:w="1943" w:type="dxa"/>
            <w:hideMark/>
          </w:tcPr>
          <w:p w14:paraId="36D86B85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42E4FFE9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31576A47" w14:textId="663A65FC" w:rsidTr="00400221">
        <w:trPr>
          <w:trHeight w:val="300"/>
        </w:trPr>
        <w:tc>
          <w:tcPr>
            <w:tcW w:w="1148" w:type="dxa"/>
          </w:tcPr>
          <w:p w14:paraId="5736E1D4" w14:textId="7065A750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5</w:t>
            </w:r>
            <w:r>
              <w:rPr>
                <w:rFonts w:ascii="Arial" w:eastAsia="Arial" w:hAnsi="Arial" w:cs="Arial"/>
                <w:color w:val="auto"/>
              </w:rPr>
              <w:t>0</w:t>
            </w:r>
          </w:p>
        </w:tc>
        <w:tc>
          <w:tcPr>
            <w:tcW w:w="3992" w:type="dxa"/>
            <w:shd w:val="clear" w:color="auto" w:fill="FFFFFF"/>
            <w:vAlign w:val="center"/>
            <w:hideMark/>
          </w:tcPr>
          <w:p w14:paraId="7D8872DE" w14:textId="5DE938DA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Podpora nastavení bezpečnostních politik podle IP adresy, doménového jména a URI </w:t>
            </w:r>
          </w:p>
        </w:tc>
        <w:tc>
          <w:tcPr>
            <w:tcW w:w="1943" w:type="dxa"/>
            <w:hideMark/>
          </w:tcPr>
          <w:p w14:paraId="76ABA149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6967544E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0CA5E8C8" w14:textId="3C1A136C" w:rsidTr="00400221">
        <w:trPr>
          <w:trHeight w:val="300"/>
        </w:trPr>
        <w:tc>
          <w:tcPr>
            <w:tcW w:w="1148" w:type="dxa"/>
          </w:tcPr>
          <w:p w14:paraId="796936F1" w14:textId="79137AEE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5</w:t>
            </w:r>
            <w:r>
              <w:rPr>
                <w:rFonts w:ascii="Arial" w:eastAsia="Arial" w:hAnsi="Arial" w:cs="Arial"/>
                <w:color w:val="auto"/>
              </w:rPr>
              <w:t>1</w:t>
            </w:r>
          </w:p>
        </w:tc>
        <w:tc>
          <w:tcPr>
            <w:tcW w:w="3992" w:type="dxa"/>
            <w:shd w:val="clear" w:color="auto" w:fill="FFFFFF"/>
            <w:vAlign w:val="center"/>
            <w:hideMark/>
          </w:tcPr>
          <w:p w14:paraId="0194E9E8" w14:textId="6F826BA9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 xml:space="preserve">Podpora a filtrování </w:t>
            </w:r>
            <w:proofErr w:type="spellStart"/>
            <w:r w:rsidRPr="00177792">
              <w:rPr>
                <w:color w:val="auto"/>
              </w:rPr>
              <w:t>WebSocket</w:t>
            </w:r>
            <w:proofErr w:type="spellEnd"/>
            <w:r w:rsidRPr="00177792">
              <w:rPr>
                <w:color w:val="auto"/>
              </w:rPr>
              <w:t xml:space="preserve"> provozu </w:t>
            </w:r>
          </w:p>
        </w:tc>
        <w:tc>
          <w:tcPr>
            <w:tcW w:w="1943" w:type="dxa"/>
            <w:hideMark/>
          </w:tcPr>
          <w:p w14:paraId="48DE2107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4F67DCF7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06611464" w14:textId="5E94DB8D" w:rsidTr="00400221">
        <w:trPr>
          <w:trHeight w:val="300"/>
        </w:trPr>
        <w:tc>
          <w:tcPr>
            <w:tcW w:w="1148" w:type="dxa"/>
          </w:tcPr>
          <w:p w14:paraId="0CE6199C" w14:textId="2C7B36C9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5</w:t>
            </w:r>
            <w:r>
              <w:rPr>
                <w:rFonts w:ascii="Arial" w:eastAsia="Arial" w:hAnsi="Arial" w:cs="Arial"/>
                <w:color w:val="auto"/>
              </w:rPr>
              <w:t>2</w:t>
            </w:r>
          </w:p>
        </w:tc>
        <w:tc>
          <w:tcPr>
            <w:tcW w:w="3992" w:type="dxa"/>
            <w:vAlign w:val="center"/>
            <w:hideMark/>
          </w:tcPr>
          <w:p w14:paraId="53DFFA6D" w14:textId="546DA1D4" w:rsidR="00400221" w:rsidRPr="00177792" w:rsidRDefault="00400221" w:rsidP="009C70D6">
            <w:pPr>
              <w:rPr>
                <w:color w:val="auto"/>
              </w:rPr>
            </w:pPr>
            <w:proofErr w:type="spellStart"/>
            <w:r w:rsidRPr="00177792">
              <w:rPr>
                <w:color w:val="auto"/>
              </w:rPr>
              <w:t>Blacklistování</w:t>
            </w:r>
            <w:proofErr w:type="spellEnd"/>
            <w:r w:rsidRPr="00177792">
              <w:rPr>
                <w:color w:val="auto"/>
              </w:rPr>
              <w:t xml:space="preserve"> IP adres, které se opakovaně snaží překonat bezpečnostní opatření v politice </w:t>
            </w:r>
          </w:p>
        </w:tc>
        <w:tc>
          <w:tcPr>
            <w:tcW w:w="1943" w:type="dxa"/>
            <w:hideMark/>
          </w:tcPr>
          <w:p w14:paraId="52970329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0FB798AD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4DA3E49F" w14:textId="1168E045" w:rsidTr="00400221">
        <w:trPr>
          <w:trHeight w:val="300"/>
        </w:trPr>
        <w:tc>
          <w:tcPr>
            <w:tcW w:w="1148" w:type="dxa"/>
          </w:tcPr>
          <w:p w14:paraId="7C35B21A" w14:textId="05106BCF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5</w:t>
            </w:r>
            <w:r>
              <w:rPr>
                <w:rFonts w:ascii="Arial" w:eastAsia="Arial" w:hAnsi="Arial" w:cs="Arial"/>
                <w:color w:val="auto"/>
              </w:rPr>
              <w:t>3</w:t>
            </w:r>
          </w:p>
        </w:tc>
        <w:tc>
          <w:tcPr>
            <w:tcW w:w="3992" w:type="dxa"/>
            <w:vAlign w:val="center"/>
            <w:hideMark/>
          </w:tcPr>
          <w:p w14:paraId="5557E14C" w14:textId="7271361C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 xml:space="preserve">Ochrana dat a přihlašovacích údajů proti Man in </w:t>
            </w:r>
            <w:proofErr w:type="spellStart"/>
            <w:r w:rsidRPr="00177792">
              <w:rPr>
                <w:color w:val="auto"/>
              </w:rPr>
              <w:t>the</w:t>
            </w:r>
            <w:proofErr w:type="spellEnd"/>
            <w:r w:rsidRPr="00177792">
              <w:rPr>
                <w:color w:val="auto"/>
              </w:rPr>
              <w:t xml:space="preserve"> Browser útokům, kdy během zadávání do citlivých polí formuláře na webové aplikaci dochází k šifrování dat na aplikační vrstvě na straně klienta, jenž následně </w:t>
            </w:r>
            <w:proofErr w:type="spellStart"/>
            <w:r w:rsidRPr="00177792">
              <w:rPr>
                <w:color w:val="auto"/>
              </w:rPr>
              <w:t>dekryptuje</w:t>
            </w:r>
            <w:proofErr w:type="spellEnd"/>
            <w:r w:rsidRPr="00177792">
              <w:rPr>
                <w:color w:val="auto"/>
              </w:rPr>
              <w:t xml:space="preserve"> pouze WAF. </w:t>
            </w:r>
          </w:p>
        </w:tc>
        <w:tc>
          <w:tcPr>
            <w:tcW w:w="1943" w:type="dxa"/>
            <w:hideMark/>
          </w:tcPr>
          <w:p w14:paraId="276AF774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7F706C1D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202D64D4" w14:textId="16F08574" w:rsidTr="00400221">
        <w:trPr>
          <w:trHeight w:val="300"/>
        </w:trPr>
        <w:tc>
          <w:tcPr>
            <w:tcW w:w="1148" w:type="dxa"/>
          </w:tcPr>
          <w:p w14:paraId="676FCC5D" w14:textId="659D551F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5</w:t>
            </w:r>
            <w:r>
              <w:rPr>
                <w:rFonts w:ascii="Arial" w:eastAsia="Arial" w:hAnsi="Arial" w:cs="Arial"/>
                <w:color w:val="auto"/>
              </w:rPr>
              <w:t>4</w:t>
            </w:r>
          </w:p>
        </w:tc>
        <w:tc>
          <w:tcPr>
            <w:tcW w:w="3992" w:type="dxa"/>
            <w:vAlign w:val="center"/>
            <w:hideMark/>
          </w:tcPr>
          <w:p w14:paraId="23868C8B" w14:textId="32FE78DF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 xml:space="preserve">Podpora </w:t>
            </w:r>
            <w:proofErr w:type="spellStart"/>
            <w:r w:rsidRPr="00177792">
              <w:rPr>
                <w:color w:val="auto"/>
              </w:rPr>
              <w:t>mikroslužeb</w:t>
            </w:r>
            <w:proofErr w:type="spellEnd"/>
            <w:r w:rsidRPr="00177792">
              <w:rPr>
                <w:color w:val="auto"/>
              </w:rPr>
              <w:t xml:space="preserve"> ve WAF politikách </w:t>
            </w:r>
          </w:p>
        </w:tc>
        <w:tc>
          <w:tcPr>
            <w:tcW w:w="1943" w:type="dxa"/>
            <w:hideMark/>
          </w:tcPr>
          <w:p w14:paraId="7BCA6FBB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243C82CB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71539ACE" w14:textId="40725C72" w:rsidTr="00400221">
        <w:trPr>
          <w:trHeight w:val="300"/>
        </w:trPr>
        <w:tc>
          <w:tcPr>
            <w:tcW w:w="1148" w:type="dxa"/>
          </w:tcPr>
          <w:p w14:paraId="66D8E617" w14:textId="667D00DF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lastRenderedPageBreak/>
              <w:t>5</w:t>
            </w:r>
            <w:r>
              <w:rPr>
                <w:rFonts w:ascii="Arial" w:eastAsia="Arial" w:hAnsi="Arial" w:cs="Arial"/>
                <w:color w:val="auto"/>
              </w:rPr>
              <w:t>5</w:t>
            </w:r>
          </w:p>
        </w:tc>
        <w:tc>
          <w:tcPr>
            <w:tcW w:w="3992" w:type="dxa"/>
            <w:vAlign w:val="center"/>
            <w:hideMark/>
          </w:tcPr>
          <w:p w14:paraId="0881D14A" w14:textId="0A9A2933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 xml:space="preserve">Ochrana pro </w:t>
            </w:r>
            <w:proofErr w:type="spellStart"/>
            <w:r w:rsidRPr="00177792">
              <w:rPr>
                <w:color w:val="auto"/>
              </w:rPr>
              <w:t>DoS</w:t>
            </w:r>
            <w:proofErr w:type="spellEnd"/>
            <w:r w:rsidRPr="00177792">
              <w:rPr>
                <w:color w:val="auto"/>
              </w:rPr>
              <w:t>/</w:t>
            </w:r>
            <w:proofErr w:type="spellStart"/>
            <w:r w:rsidRPr="00177792">
              <w:rPr>
                <w:color w:val="auto"/>
              </w:rPr>
              <w:t>DDoS</w:t>
            </w:r>
            <w:proofErr w:type="spellEnd"/>
            <w:r w:rsidRPr="00177792">
              <w:rPr>
                <w:color w:val="auto"/>
              </w:rPr>
              <w:t xml:space="preserve"> útokům na aplikační úrovni pomocí průběžné analýzy stresu aplikace, analýzy povahy aplikačního provozu tzv. behaviorální analýzy a vylaďování ochrany aplikace za pomocí uplatňování dynamických signatur. WAF mapuje a zaznamenává standardní chování uživatelů v</w:t>
            </w:r>
            <w:r>
              <w:rPr>
                <w:color w:val="auto"/>
              </w:rPr>
              <w:t xml:space="preserve"> </w:t>
            </w:r>
            <w:r w:rsidRPr="00177792">
              <w:rPr>
                <w:color w:val="auto"/>
              </w:rPr>
              <w:t>rámci aplikace. V případě zvýšeného stresu aplikace, dojde k identifikaci odchylek v provozu a na jejich základě se dynamicky vygeneruje signatura, která jednoznačně identifikuje zdroje škodlivého provozu, který může být zablokován nebo zpomalen. </w:t>
            </w:r>
          </w:p>
        </w:tc>
        <w:tc>
          <w:tcPr>
            <w:tcW w:w="1943" w:type="dxa"/>
            <w:hideMark/>
          </w:tcPr>
          <w:p w14:paraId="7746C72A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7E514BD0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1330D16E" w14:textId="0FD678EE" w:rsidTr="00400221">
        <w:trPr>
          <w:trHeight w:val="300"/>
        </w:trPr>
        <w:tc>
          <w:tcPr>
            <w:tcW w:w="1148" w:type="dxa"/>
          </w:tcPr>
          <w:p w14:paraId="5A8A3D7E" w14:textId="1D2A4EFC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5</w:t>
            </w:r>
            <w:r>
              <w:rPr>
                <w:rFonts w:ascii="Arial" w:eastAsia="Arial" w:hAnsi="Arial" w:cs="Arial"/>
                <w:color w:val="auto"/>
              </w:rPr>
              <w:t>6</w:t>
            </w:r>
          </w:p>
        </w:tc>
        <w:tc>
          <w:tcPr>
            <w:tcW w:w="3992" w:type="dxa"/>
            <w:vAlign w:val="center"/>
            <w:hideMark/>
          </w:tcPr>
          <w:p w14:paraId="2F66B71D" w14:textId="29FFEF40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 xml:space="preserve">Podpora importu souboru </w:t>
            </w:r>
            <w:proofErr w:type="spellStart"/>
            <w:r w:rsidRPr="00177792">
              <w:rPr>
                <w:color w:val="auto"/>
              </w:rPr>
              <w:t>Swagger</w:t>
            </w:r>
            <w:proofErr w:type="spellEnd"/>
            <w:r w:rsidRPr="00177792">
              <w:rPr>
                <w:color w:val="auto"/>
              </w:rPr>
              <w:t xml:space="preserve"> pro definici </w:t>
            </w:r>
            <w:proofErr w:type="spellStart"/>
            <w:r w:rsidRPr="00177792">
              <w:rPr>
                <w:color w:val="auto"/>
              </w:rPr>
              <w:t>security</w:t>
            </w:r>
            <w:proofErr w:type="spellEnd"/>
            <w:r w:rsidRPr="00177792">
              <w:rPr>
                <w:color w:val="auto"/>
              </w:rPr>
              <w:t xml:space="preserve"> politiky pro ochranu API. </w:t>
            </w:r>
          </w:p>
        </w:tc>
        <w:tc>
          <w:tcPr>
            <w:tcW w:w="1943" w:type="dxa"/>
            <w:hideMark/>
          </w:tcPr>
          <w:p w14:paraId="128BAB21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31E9FA6F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0C453D02" w14:textId="78394219" w:rsidTr="00400221">
        <w:trPr>
          <w:trHeight w:val="300"/>
        </w:trPr>
        <w:tc>
          <w:tcPr>
            <w:tcW w:w="1148" w:type="dxa"/>
          </w:tcPr>
          <w:p w14:paraId="589D978E" w14:textId="52B3F8FB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5</w:t>
            </w:r>
            <w:r>
              <w:rPr>
                <w:rFonts w:ascii="Arial" w:eastAsia="Arial" w:hAnsi="Arial" w:cs="Arial"/>
                <w:color w:val="auto"/>
              </w:rPr>
              <w:t>7</w:t>
            </w:r>
          </w:p>
        </w:tc>
        <w:tc>
          <w:tcPr>
            <w:tcW w:w="3992" w:type="dxa"/>
            <w:vAlign w:val="center"/>
            <w:hideMark/>
          </w:tcPr>
          <w:p w14:paraId="52DF2487" w14:textId="04660369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 xml:space="preserve">Podpora využití CI/CD </w:t>
            </w:r>
            <w:proofErr w:type="spellStart"/>
            <w:r w:rsidRPr="00177792">
              <w:rPr>
                <w:color w:val="auto"/>
              </w:rPr>
              <w:t>pipeline</w:t>
            </w:r>
            <w:proofErr w:type="spellEnd"/>
            <w:r w:rsidRPr="00177792">
              <w:rPr>
                <w:color w:val="auto"/>
              </w:rPr>
              <w:t xml:space="preserve"> pro nasazování </w:t>
            </w:r>
            <w:proofErr w:type="spellStart"/>
            <w:r w:rsidRPr="00177792">
              <w:rPr>
                <w:color w:val="auto"/>
              </w:rPr>
              <w:t>security</w:t>
            </w:r>
            <w:proofErr w:type="spellEnd"/>
            <w:r w:rsidRPr="00177792">
              <w:rPr>
                <w:color w:val="auto"/>
              </w:rPr>
              <w:t xml:space="preserve"> politik WAF na webových aplikacích. </w:t>
            </w:r>
          </w:p>
        </w:tc>
        <w:tc>
          <w:tcPr>
            <w:tcW w:w="1943" w:type="dxa"/>
            <w:hideMark/>
          </w:tcPr>
          <w:p w14:paraId="55893864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47A9A7C0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3E0FC297" w14:textId="52955587" w:rsidTr="00400221">
        <w:trPr>
          <w:trHeight w:val="300"/>
        </w:trPr>
        <w:tc>
          <w:tcPr>
            <w:tcW w:w="1148" w:type="dxa"/>
          </w:tcPr>
          <w:p w14:paraId="1BB11E02" w14:textId="52D1040E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5</w:t>
            </w:r>
            <w:r>
              <w:rPr>
                <w:rFonts w:ascii="Arial" w:eastAsia="Arial" w:hAnsi="Arial" w:cs="Arial"/>
                <w:color w:val="auto"/>
              </w:rPr>
              <w:t>8</w:t>
            </w:r>
          </w:p>
        </w:tc>
        <w:tc>
          <w:tcPr>
            <w:tcW w:w="3992" w:type="dxa"/>
            <w:vAlign w:val="center"/>
            <w:hideMark/>
          </w:tcPr>
          <w:p w14:paraId="57421FAF" w14:textId="30CBF635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Podpora integrace s nástroji chatu (</w:t>
            </w:r>
            <w:proofErr w:type="spellStart"/>
            <w:r w:rsidRPr="00177792">
              <w:rPr>
                <w:color w:val="auto"/>
              </w:rPr>
              <w:t>Slack</w:t>
            </w:r>
            <w:proofErr w:type="spellEnd"/>
            <w:r w:rsidRPr="00177792">
              <w:rPr>
                <w:color w:val="auto"/>
              </w:rPr>
              <w:t xml:space="preserve"> / Teams…) a hlášení stavu systému a logování pomocí těchto nástrojů. </w:t>
            </w:r>
          </w:p>
        </w:tc>
        <w:tc>
          <w:tcPr>
            <w:tcW w:w="1943" w:type="dxa"/>
            <w:hideMark/>
          </w:tcPr>
          <w:p w14:paraId="1EC671FD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45FF01A5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067B1908" w14:textId="62EEFC78" w:rsidTr="00400221">
        <w:trPr>
          <w:trHeight w:val="300"/>
        </w:trPr>
        <w:tc>
          <w:tcPr>
            <w:tcW w:w="1148" w:type="dxa"/>
          </w:tcPr>
          <w:p w14:paraId="3F7750E6" w14:textId="783BB38B" w:rsidR="00400221" w:rsidRPr="00177792" w:rsidRDefault="00400221" w:rsidP="009C70D6">
            <w:pPr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59</w:t>
            </w:r>
          </w:p>
        </w:tc>
        <w:tc>
          <w:tcPr>
            <w:tcW w:w="3992" w:type="dxa"/>
            <w:vAlign w:val="center"/>
            <w:hideMark/>
          </w:tcPr>
          <w:p w14:paraId="7DA8DFDC" w14:textId="74D8E28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 xml:space="preserve">Možnost integrace na externí platformy SIEM pomocí logování na úrovni TCP </w:t>
            </w:r>
            <w:proofErr w:type="spellStart"/>
            <w:r w:rsidRPr="00177792">
              <w:rPr>
                <w:color w:val="auto"/>
              </w:rPr>
              <w:t>dumpu</w:t>
            </w:r>
            <w:proofErr w:type="spellEnd"/>
            <w:r w:rsidRPr="00177792">
              <w:rPr>
                <w:color w:val="auto"/>
              </w:rPr>
              <w:t>. </w:t>
            </w:r>
          </w:p>
        </w:tc>
        <w:tc>
          <w:tcPr>
            <w:tcW w:w="1943" w:type="dxa"/>
            <w:hideMark/>
          </w:tcPr>
          <w:p w14:paraId="52A1064A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05586628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1E4DD171" w14:textId="2B53C8DA" w:rsidTr="00400221">
        <w:trPr>
          <w:trHeight w:val="300"/>
        </w:trPr>
        <w:tc>
          <w:tcPr>
            <w:tcW w:w="1148" w:type="dxa"/>
          </w:tcPr>
          <w:p w14:paraId="1D85E08E" w14:textId="037A2D92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6</w:t>
            </w:r>
            <w:r>
              <w:rPr>
                <w:rFonts w:ascii="Arial" w:eastAsia="Arial" w:hAnsi="Arial" w:cs="Arial"/>
                <w:color w:val="auto"/>
              </w:rPr>
              <w:t>0</w:t>
            </w:r>
          </w:p>
        </w:tc>
        <w:tc>
          <w:tcPr>
            <w:tcW w:w="5935" w:type="dxa"/>
            <w:gridSpan w:val="2"/>
            <w:vAlign w:val="center"/>
            <w:hideMark/>
          </w:tcPr>
          <w:p w14:paraId="3B7BFAB5" w14:textId="5F676B22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484D0F23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24496563" w14:textId="4F4A978B" w:rsidTr="00400221">
        <w:trPr>
          <w:trHeight w:val="300"/>
        </w:trPr>
        <w:tc>
          <w:tcPr>
            <w:tcW w:w="1148" w:type="dxa"/>
          </w:tcPr>
          <w:p w14:paraId="2648C4EF" w14:textId="19E2D1B9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6</w:t>
            </w:r>
            <w:r>
              <w:rPr>
                <w:rFonts w:ascii="Arial" w:eastAsia="Arial" w:hAnsi="Arial" w:cs="Arial"/>
                <w:color w:val="auto"/>
              </w:rPr>
              <w:t>1</w:t>
            </w:r>
          </w:p>
        </w:tc>
        <w:tc>
          <w:tcPr>
            <w:tcW w:w="3992" w:type="dxa"/>
            <w:vAlign w:val="center"/>
            <w:hideMark/>
          </w:tcPr>
          <w:p w14:paraId="2A688DCE" w14:textId="34045BF6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Možnost připojení k monitorovacím nástrojům třetích stran prostřednictvím otevřeného API </w:t>
            </w:r>
          </w:p>
        </w:tc>
        <w:tc>
          <w:tcPr>
            <w:tcW w:w="1943" w:type="dxa"/>
            <w:hideMark/>
          </w:tcPr>
          <w:p w14:paraId="0814E2B1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7BA48390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3D21F623" w14:textId="715823DF" w:rsidTr="00400221">
        <w:trPr>
          <w:trHeight w:val="300"/>
        </w:trPr>
        <w:tc>
          <w:tcPr>
            <w:tcW w:w="1148" w:type="dxa"/>
          </w:tcPr>
          <w:p w14:paraId="372B4559" w14:textId="309D3C1A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6</w:t>
            </w:r>
            <w:r>
              <w:rPr>
                <w:rFonts w:ascii="Arial" w:eastAsia="Arial" w:hAnsi="Arial" w:cs="Arial"/>
                <w:color w:val="auto"/>
              </w:rPr>
              <w:t>2</w:t>
            </w:r>
          </w:p>
        </w:tc>
        <w:tc>
          <w:tcPr>
            <w:tcW w:w="3992" w:type="dxa"/>
            <w:vAlign w:val="center"/>
            <w:hideMark/>
          </w:tcPr>
          <w:p w14:paraId="2EC34C93" w14:textId="50B7D320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Podpora REST API </w:t>
            </w:r>
          </w:p>
        </w:tc>
        <w:tc>
          <w:tcPr>
            <w:tcW w:w="1943" w:type="dxa"/>
            <w:hideMark/>
          </w:tcPr>
          <w:p w14:paraId="155D736E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5D6505E4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617D4AFA" w14:textId="079FDA9E" w:rsidTr="00400221">
        <w:trPr>
          <w:trHeight w:val="300"/>
        </w:trPr>
        <w:tc>
          <w:tcPr>
            <w:tcW w:w="1148" w:type="dxa"/>
          </w:tcPr>
          <w:p w14:paraId="11EF25B3" w14:textId="6DAB1AC4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6</w:t>
            </w:r>
            <w:r>
              <w:rPr>
                <w:rFonts w:ascii="Arial" w:eastAsia="Arial" w:hAnsi="Arial" w:cs="Arial"/>
                <w:color w:val="auto"/>
              </w:rPr>
              <w:t>3</w:t>
            </w:r>
          </w:p>
        </w:tc>
        <w:tc>
          <w:tcPr>
            <w:tcW w:w="3992" w:type="dxa"/>
            <w:vAlign w:val="center"/>
            <w:hideMark/>
          </w:tcPr>
          <w:p w14:paraId="5AEC78E0" w14:textId="12102F31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Autentizace klientů přes LDAP/</w:t>
            </w:r>
            <w:proofErr w:type="spellStart"/>
            <w:r w:rsidRPr="00177792">
              <w:rPr>
                <w:color w:val="auto"/>
              </w:rPr>
              <w:t>Radius</w:t>
            </w:r>
            <w:proofErr w:type="spellEnd"/>
            <w:r w:rsidRPr="00177792">
              <w:rPr>
                <w:color w:val="auto"/>
              </w:rPr>
              <w:t> </w:t>
            </w:r>
          </w:p>
        </w:tc>
        <w:tc>
          <w:tcPr>
            <w:tcW w:w="1943" w:type="dxa"/>
            <w:hideMark/>
          </w:tcPr>
          <w:p w14:paraId="3CE61340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1A928A43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183C1891" w14:textId="02CEDBEC" w:rsidTr="00400221">
        <w:trPr>
          <w:trHeight w:val="300"/>
        </w:trPr>
        <w:tc>
          <w:tcPr>
            <w:tcW w:w="1148" w:type="dxa"/>
          </w:tcPr>
          <w:p w14:paraId="1321B0CC" w14:textId="174842E0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6</w:t>
            </w:r>
            <w:r>
              <w:rPr>
                <w:rFonts w:ascii="Arial" w:eastAsia="Arial" w:hAnsi="Arial" w:cs="Arial"/>
                <w:color w:val="auto"/>
              </w:rPr>
              <w:t>4</w:t>
            </w:r>
          </w:p>
        </w:tc>
        <w:tc>
          <w:tcPr>
            <w:tcW w:w="3992" w:type="dxa"/>
            <w:vAlign w:val="center"/>
            <w:hideMark/>
          </w:tcPr>
          <w:p w14:paraId="1EB232A9" w14:textId="1E85EEAA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Povolení/zakázání ICMP pro VIP </w:t>
            </w:r>
          </w:p>
        </w:tc>
        <w:tc>
          <w:tcPr>
            <w:tcW w:w="1943" w:type="dxa"/>
            <w:hideMark/>
          </w:tcPr>
          <w:p w14:paraId="354E4F11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54D7AD52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7D66F775" w14:textId="712112A8" w:rsidTr="00400221">
        <w:trPr>
          <w:trHeight w:val="300"/>
        </w:trPr>
        <w:tc>
          <w:tcPr>
            <w:tcW w:w="1148" w:type="dxa"/>
          </w:tcPr>
          <w:p w14:paraId="1E4DE132" w14:textId="3BC5B21D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6</w:t>
            </w:r>
            <w:r>
              <w:rPr>
                <w:rFonts w:ascii="Arial" w:eastAsia="Arial" w:hAnsi="Arial" w:cs="Arial"/>
                <w:color w:val="auto"/>
              </w:rPr>
              <w:t>5</w:t>
            </w:r>
          </w:p>
        </w:tc>
        <w:tc>
          <w:tcPr>
            <w:tcW w:w="3992" w:type="dxa"/>
            <w:vAlign w:val="center"/>
            <w:hideMark/>
          </w:tcPr>
          <w:p w14:paraId="548740E6" w14:textId="0E884F10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Podpora vysokorychlostního granulárního logování / logování per aplikace / bez omezení výkonnosti zařízení  </w:t>
            </w:r>
          </w:p>
        </w:tc>
        <w:tc>
          <w:tcPr>
            <w:tcW w:w="1943" w:type="dxa"/>
            <w:hideMark/>
          </w:tcPr>
          <w:p w14:paraId="63D1A9AB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1CD5AF25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2A9F18A8" w14:textId="4CACD883" w:rsidTr="00400221">
        <w:trPr>
          <w:trHeight w:val="300"/>
        </w:trPr>
        <w:tc>
          <w:tcPr>
            <w:tcW w:w="1148" w:type="dxa"/>
          </w:tcPr>
          <w:p w14:paraId="1CAFFC79" w14:textId="2B7AE24D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6</w:t>
            </w:r>
            <w:r>
              <w:rPr>
                <w:rFonts w:ascii="Arial" w:eastAsia="Arial" w:hAnsi="Arial" w:cs="Arial"/>
                <w:color w:val="auto"/>
              </w:rPr>
              <w:t>6</w:t>
            </w:r>
          </w:p>
        </w:tc>
        <w:tc>
          <w:tcPr>
            <w:tcW w:w="3992" w:type="dxa"/>
            <w:vAlign w:val="center"/>
            <w:hideMark/>
          </w:tcPr>
          <w:p w14:paraId="72304ABF" w14:textId="2CC50079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Podpora alespoň pro 19 metod rozvažování zátěže </w:t>
            </w:r>
          </w:p>
        </w:tc>
        <w:tc>
          <w:tcPr>
            <w:tcW w:w="1943" w:type="dxa"/>
            <w:hideMark/>
          </w:tcPr>
          <w:p w14:paraId="41B07C58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1DFAEAAA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1F43485A" w14:textId="3E0943C4" w:rsidTr="00400221">
        <w:trPr>
          <w:trHeight w:val="300"/>
        </w:trPr>
        <w:tc>
          <w:tcPr>
            <w:tcW w:w="1148" w:type="dxa"/>
          </w:tcPr>
          <w:p w14:paraId="02949511" w14:textId="0C34C48E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6</w:t>
            </w:r>
            <w:r>
              <w:rPr>
                <w:rFonts w:ascii="Arial" w:eastAsia="Arial" w:hAnsi="Arial" w:cs="Arial"/>
                <w:color w:val="auto"/>
              </w:rPr>
              <w:t>7</w:t>
            </w:r>
          </w:p>
        </w:tc>
        <w:tc>
          <w:tcPr>
            <w:tcW w:w="3992" w:type="dxa"/>
            <w:vAlign w:val="center"/>
            <w:hideMark/>
          </w:tcPr>
          <w:p w14:paraId="3481B2F5" w14:textId="2675719F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Podpora filtrace paketů </w:t>
            </w:r>
          </w:p>
        </w:tc>
        <w:tc>
          <w:tcPr>
            <w:tcW w:w="1943" w:type="dxa"/>
            <w:hideMark/>
          </w:tcPr>
          <w:p w14:paraId="6EBB373E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04797F0A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24B3DF55" w14:textId="440B4506" w:rsidTr="00400221">
        <w:trPr>
          <w:trHeight w:val="300"/>
        </w:trPr>
        <w:tc>
          <w:tcPr>
            <w:tcW w:w="1148" w:type="dxa"/>
          </w:tcPr>
          <w:p w14:paraId="15778692" w14:textId="4B32434C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lastRenderedPageBreak/>
              <w:t>6</w:t>
            </w:r>
            <w:r>
              <w:rPr>
                <w:rFonts w:ascii="Arial" w:eastAsia="Arial" w:hAnsi="Arial" w:cs="Arial"/>
                <w:color w:val="auto"/>
              </w:rPr>
              <w:t>8</w:t>
            </w:r>
          </w:p>
        </w:tc>
        <w:tc>
          <w:tcPr>
            <w:tcW w:w="3992" w:type="dxa"/>
            <w:vAlign w:val="center"/>
            <w:hideMark/>
          </w:tcPr>
          <w:p w14:paraId="733B5DB7" w14:textId="19275869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 xml:space="preserve">Podpora </w:t>
            </w:r>
            <w:proofErr w:type="spellStart"/>
            <w:r w:rsidRPr="00177792">
              <w:rPr>
                <w:color w:val="auto"/>
              </w:rPr>
              <w:t>ToS</w:t>
            </w:r>
            <w:proofErr w:type="spellEnd"/>
            <w:r w:rsidRPr="00177792">
              <w:rPr>
                <w:color w:val="auto"/>
              </w:rPr>
              <w:t xml:space="preserve">, </w:t>
            </w:r>
            <w:proofErr w:type="spellStart"/>
            <w:r w:rsidRPr="00177792">
              <w:rPr>
                <w:color w:val="auto"/>
              </w:rPr>
              <w:t>QoS</w:t>
            </w:r>
            <w:proofErr w:type="spellEnd"/>
            <w:r w:rsidRPr="00177792">
              <w:rPr>
                <w:color w:val="auto"/>
              </w:rPr>
              <w:t xml:space="preserve"> (</w:t>
            </w:r>
            <w:proofErr w:type="spellStart"/>
            <w:r w:rsidRPr="00177792">
              <w:rPr>
                <w:color w:val="auto"/>
              </w:rPr>
              <w:t>marking</w:t>
            </w:r>
            <w:proofErr w:type="spellEnd"/>
            <w:r w:rsidRPr="00177792">
              <w:rPr>
                <w:color w:val="auto"/>
              </w:rPr>
              <w:t>/</w:t>
            </w:r>
            <w:proofErr w:type="spellStart"/>
            <w:r w:rsidRPr="00177792">
              <w:rPr>
                <w:color w:val="auto"/>
              </w:rPr>
              <w:t>preservation</w:t>
            </w:r>
            <w:proofErr w:type="spellEnd"/>
            <w:r w:rsidRPr="00177792">
              <w:rPr>
                <w:color w:val="auto"/>
              </w:rPr>
              <w:t>/</w:t>
            </w:r>
            <w:proofErr w:type="spellStart"/>
            <w:r w:rsidRPr="00177792">
              <w:rPr>
                <w:color w:val="auto"/>
              </w:rPr>
              <w:t>mimic</w:t>
            </w:r>
            <w:proofErr w:type="spellEnd"/>
            <w:r w:rsidRPr="00177792">
              <w:rPr>
                <w:color w:val="auto"/>
              </w:rPr>
              <w:t>) </w:t>
            </w:r>
          </w:p>
        </w:tc>
        <w:tc>
          <w:tcPr>
            <w:tcW w:w="1943" w:type="dxa"/>
            <w:hideMark/>
          </w:tcPr>
          <w:p w14:paraId="47871816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7F63DF54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27843CD1" w14:textId="357B85CA" w:rsidTr="00400221">
        <w:trPr>
          <w:trHeight w:val="300"/>
        </w:trPr>
        <w:tc>
          <w:tcPr>
            <w:tcW w:w="1148" w:type="dxa"/>
          </w:tcPr>
          <w:p w14:paraId="2DC198DB" w14:textId="316E945A" w:rsidR="00400221" w:rsidRPr="00177792" w:rsidRDefault="00400221" w:rsidP="009C70D6">
            <w:pPr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69</w:t>
            </w:r>
          </w:p>
        </w:tc>
        <w:tc>
          <w:tcPr>
            <w:tcW w:w="3992" w:type="dxa"/>
            <w:vAlign w:val="center"/>
            <w:hideMark/>
          </w:tcPr>
          <w:p w14:paraId="238B8377" w14:textId="2572520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Podpora SNMP (v1/v2c/v3) </w:t>
            </w:r>
          </w:p>
        </w:tc>
        <w:tc>
          <w:tcPr>
            <w:tcW w:w="1943" w:type="dxa"/>
            <w:hideMark/>
          </w:tcPr>
          <w:p w14:paraId="3A3F3FED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5EC85BFD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7EE8C522" w14:textId="477DEF4C" w:rsidTr="00400221">
        <w:trPr>
          <w:trHeight w:val="300"/>
        </w:trPr>
        <w:tc>
          <w:tcPr>
            <w:tcW w:w="1148" w:type="dxa"/>
          </w:tcPr>
          <w:p w14:paraId="02E08228" w14:textId="3A817778" w:rsidR="00400221" w:rsidRPr="00177792" w:rsidRDefault="00400221" w:rsidP="009C70D6">
            <w:pPr>
              <w:rPr>
                <w:color w:val="auto"/>
              </w:rPr>
            </w:pPr>
            <w:r w:rsidRPr="009411AA">
              <w:rPr>
                <w:rFonts w:ascii="Arial" w:eastAsia="Arial" w:hAnsi="Arial" w:cs="Arial"/>
                <w:color w:val="auto"/>
              </w:rPr>
              <w:t>7</w:t>
            </w:r>
            <w:r>
              <w:rPr>
                <w:rFonts w:ascii="Arial" w:eastAsia="Arial" w:hAnsi="Arial" w:cs="Arial"/>
                <w:color w:val="auto"/>
              </w:rPr>
              <w:t>0</w:t>
            </w:r>
          </w:p>
        </w:tc>
        <w:tc>
          <w:tcPr>
            <w:tcW w:w="3992" w:type="dxa"/>
            <w:vAlign w:val="center"/>
            <w:hideMark/>
          </w:tcPr>
          <w:p w14:paraId="171DEFFA" w14:textId="7711D9E1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Podpora rozvažování zátěže založené na poměrech (ratio) s CARP perzistencí </w:t>
            </w:r>
          </w:p>
        </w:tc>
        <w:tc>
          <w:tcPr>
            <w:tcW w:w="1943" w:type="dxa"/>
            <w:hideMark/>
          </w:tcPr>
          <w:p w14:paraId="728BF952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45521026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760460F2" w14:textId="78425DF7" w:rsidTr="00400221">
        <w:trPr>
          <w:trHeight w:val="300"/>
        </w:trPr>
        <w:tc>
          <w:tcPr>
            <w:tcW w:w="1148" w:type="dxa"/>
          </w:tcPr>
          <w:p w14:paraId="356772B7" w14:textId="18C2FC9A" w:rsidR="00400221" w:rsidRPr="00177792" w:rsidRDefault="00400221" w:rsidP="009C70D6">
            <w:pPr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71</w:t>
            </w:r>
          </w:p>
        </w:tc>
        <w:tc>
          <w:tcPr>
            <w:tcW w:w="3992" w:type="dxa"/>
            <w:vAlign w:val="center"/>
            <w:hideMark/>
          </w:tcPr>
          <w:p w14:paraId="42DF9D6A" w14:textId="79EDDDEB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Podpora SSL certifikátů podepsaných SHA-2 algoritmem </w:t>
            </w:r>
          </w:p>
        </w:tc>
        <w:tc>
          <w:tcPr>
            <w:tcW w:w="1943" w:type="dxa"/>
            <w:hideMark/>
          </w:tcPr>
          <w:p w14:paraId="17A6D349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251BB69B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096195DE" w14:textId="3339251C" w:rsidTr="00400221">
        <w:trPr>
          <w:trHeight w:val="300"/>
        </w:trPr>
        <w:tc>
          <w:tcPr>
            <w:tcW w:w="1148" w:type="dxa"/>
          </w:tcPr>
          <w:p w14:paraId="4D44D9B0" w14:textId="61F9A94A" w:rsidR="00400221" w:rsidRPr="00177792" w:rsidRDefault="00400221" w:rsidP="009C70D6">
            <w:pPr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72</w:t>
            </w:r>
          </w:p>
        </w:tc>
        <w:tc>
          <w:tcPr>
            <w:tcW w:w="3992" w:type="dxa"/>
            <w:vAlign w:val="center"/>
            <w:hideMark/>
          </w:tcPr>
          <w:p w14:paraId="2108246B" w14:textId="5CA8A813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Podpora práce s 4096-bit klíči </w:t>
            </w:r>
          </w:p>
        </w:tc>
        <w:tc>
          <w:tcPr>
            <w:tcW w:w="1943" w:type="dxa"/>
            <w:hideMark/>
          </w:tcPr>
          <w:p w14:paraId="5069E421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325183FB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3F094FC6" w14:textId="7C4101BB" w:rsidTr="00400221">
        <w:trPr>
          <w:trHeight w:val="300"/>
        </w:trPr>
        <w:tc>
          <w:tcPr>
            <w:tcW w:w="1148" w:type="dxa"/>
          </w:tcPr>
          <w:p w14:paraId="300446E6" w14:textId="5C49B604" w:rsidR="00400221" w:rsidRPr="00177792" w:rsidRDefault="00400221" w:rsidP="009C70D6">
            <w:pPr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73</w:t>
            </w:r>
          </w:p>
        </w:tc>
        <w:tc>
          <w:tcPr>
            <w:tcW w:w="3992" w:type="dxa"/>
            <w:vAlign w:val="center"/>
            <w:hideMark/>
          </w:tcPr>
          <w:p w14:paraId="7FBF0AE2" w14:textId="65600748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Současná podpora ECC a RSA certifikátu </w:t>
            </w:r>
          </w:p>
        </w:tc>
        <w:tc>
          <w:tcPr>
            <w:tcW w:w="1943" w:type="dxa"/>
            <w:hideMark/>
          </w:tcPr>
          <w:p w14:paraId="5F118ADE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64EC630F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6F940F67" w14:textId="5BA127AA" w:rsidTr="00400221">
        <w:trPr>
          <w:trHeight w:val="300"/>
        </w:trPr>
        <w:tc>
          <w:tcPr>
            <w:tcW w:w="1148" w:type="dxa"/>
          </w:tcPr>
          <w:p w14:paraId="14CEA937" w14:textId="06175B47" w:rsidR="00400221" w:rsidRPr="00177792" w:rsidRDefault="00400221" w:rsidP="009C70D6">
            <w:pPr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74</w:t>
            </w:r>
          </w:p>
        </w:tc>
        <w:tc>
          <w:tcPr>
            <w:tcW w:w="3992" w:type="dxa"/>
            <w:vAlign w:val="center"/>
            <w:hideMark/>
          </w:tcPr>
          <w:p w14:paraId="634632B3" w14:textId="2F20B50E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Podpora pro TLS 1.2 a TLS 1.3 </w:t>
            </w:r>
          </w:p>
        </w:tc>
        <w:tc>
          <w:tcPr>
            <w:tcW w:w="1943" w:type="dxa"/>
            <w:hideMark/>
          </w:tcPr>
          <w:p w14:paraId="1713D9B7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507B9034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099CE3D6" w14:textId="2F5806DD" w:rsidTr="00400221">
        <w:trPr>
          <w:trHeight w:val="300"/>
        </w:trPr>
        <w:tc>
          <w:tcPr>
            <w:tcW w:w="1148" w:type="dxa"/>
          </w:tcPr>
          <w:p w14:paraId="0C73A498" w14:textId="2C1C5655" w:rsidR="00400221" w:rsidRPr="00177792" w:rsidRDefault="00400221" w:rsidP="009C70D6">
            <w:pPr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75</w:t>
            </w:r>
          </w:p>
        </w:tc>
        <w:tc>
          <w:tcPr>
            <w:tcW w:w="3992" w:type="dxa"/>
            <w:vAlign w:val="center"/>
            <w:hideMark/>
          </w:tcPr>
          <w:p w14:paraId="1E1FDF07" w14:textId="573E4F43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Podpora ECC a DH šifer v HW </w:t>
            </w:r>
          </w:p>
        </w:tc>
        <w:tc>
          <w:tcPr>
            <w:tcW w:w="1943" w:type="dxa"/>
            <w:hideMark/>
          </w:tcPr>
          <w:p w14:paraId="47BBC5B7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5F0C1C4F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05D3D211" w14:textId="6EA6DC3C" w:rsidTr="00400221">
        <w:trPr>
          <w:trHeight w:val="300"/>
        </w:trPr>
        <w:tc>
          <w:tcPr>
            <w:tcW w:w="1148" w:type="dxa"/>
          </w:tcPr>
          <w:p w14:paraId="3FC1406C" w14:textId="1D61663F" w:rsidR="00400221" w:rsidRPr="00177792" w:rsidRDefault="00400221" w:rsidP="009C70D6">
            <w:pPr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76</w:t>
            </w:r>
          </w:p>
        </w:tc>
        <w:tc>
          <w:tcPr>
            <w:tcW w:w="3992" w:type="dxa"/>
            <w:vAlign w:val="center"/>
            <w:hideMark/>
          </w:tcPr>
          <w:p w14:paraId="62DD40DD" w14:textId="4B7E1A3C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 xml:space="preserve">Podpora SSL Forward </w:t>
            </w:r>
            <w:proofErr w:type="spellStart"/>
            <w:r w:rsidRPr="00177792">
              <w:rPr>
                <w:color w:val="auto"/>
              </w:rPr>
              <w:t>proxy</w:t>
            </w:r>
            <w:proofErr w:type="spellEnd"/>
            <w:r w:rsidRPr="00177792">
              <w:rPr>
                <w:color w:val="auto"/>
              </w:rPr>
              <w:t> </w:t>
            </w:r>
          </w:p>
        </w:tc>
        <w:tc>
          <w:tcPr>
            <w:tcW w:w="1943" w:type="dxa"/>
            <w:hideMark/>
          </w:tcPr>
          <w:p w14:paraId="5D0E39FF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125BEC53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0B3A090D" w14:textId="6B85EFCF" w:rsidTr="00400221">
        <w:trPr>
          <w:trHeight w:val="300"/>
        </w:trPr>
        <w:tc>
          <w:tcPr>
            <w:tcW w:w="1148" w:type="dxa"/>
          </w:tcPr>
          <w:p w14:paraId="3BBCD44E" w14:textId="0F827EE8" w:rsidR="00400221" w:rsidRPr="00177792" w:rsidRDefault="00400221" w:rsidP="009C70D6">
            <w:pPr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77</w:t>
            </w:r>
          </w:p>
        </w:tc>
        <w:tc>
          <w:tcPr>
            <w:tcW w:w="3992" w:type="dxa"/>
            <w:vAlign w:val="center"/>
            <w:hideMark/>
          </w:tcPr>
          <w:p w14:paraId="2A2E9544" w14:textId="73D133CA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Stavové filtrovaní paketů (ACL) </w:t>
            </w:r>
          </w:p>
        </w:tc>
        <w:tc>
          <w:tcPr>
            <w:tcW w:w="1943" w:type="dxa"/>
            <w:hideMark/>
          </w:tcPr>
          <w:p w14:paraId="5821294B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0C4DD93B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63F48B1B" w14:textId="219357D2" w:rsidTr="00400221">
        <w:trPr>
          <w:trHeight w:val="300"/>
        </w:trPr>
        <w:tc>
          <w:tcPr>
            <w:tcW w:w="1148" w:type="dxa"/>
          </w:tcPr>
          <w:p w14:paraId="10604721" w14:textId="2A8E5509" w:rsidR="00400221" w:rsidRPr="00177792" w:rsidRDefault="00400221" w:rsidP="009C70D6">
            <w:pPr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78</w:t>
            </w:r>
          </w:p>
        </w:tc>
        <w:tc>
          <w:tcPr>
            <w:tcW w:w="3992" w:type="dxa"/>
            <w:vAlign w:val="center"/>
            <w:hideMark/>
          </w:tcPr>
          <w:p w14:paraId="4C79F34A" w14:textId="56297AFE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Podpora vlastních skriptů pro monitorování zdraví a dostupnosti služeb </w:t>
            </w:r>
          </w:p>
        </w:tc>
        <w:tc>
          <w:tcPr>
            <w:tcW w:w="1943" w:type="dxa"/>
            <w:hideMark/>
          </w:tcPr>
          <w:p w14:paraId="7D77473B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2C9CCD49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7C08CB01" w14:textId="167C33A0" w:rsidTr="00400221">
        <w:trPr>
          <w:trHeight w:val="300"/>
        </w:trPr>
        <w:tc>
          <w:tcPr>
            <w:tcW w:w="1148" w:type="dxa"/>
          </w:tcPr>
          <w:p w14:paraId="7AD6F691" w14:textId="648B5E7B" w:rsidR="00400221" w:rsidRPr="00177792" w:rsidRDefault="00400221" w:rsidP="009C70D6">
            <w:pPr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79</w:t>
            </w:r>
          </w:p>
        </w:tc>
        <w:tc>
          <w:tcPr>
            <w:tcW w:w="3992" w:type="dxa"/>
            <w:vAlign w:val="center"/>
            <w:hideMark/>
          </w:tcPr>
          <w:p w14:paraId="37898192" w14:textId="58958332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Podpora monitorování služeb na základě výkonu konkrétních hostů </w:t>
            </w:r>
          </w:p>
        </w:tc>
        <w:tc>
          <w:tcPr>
            <w:tcW w:w="1943" w:type="dxa"/>
            <w:hideMark/>
          </w:tcPr>
          <w:p w14:paraId="313C940F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35D54D41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667CECA5" w14:textId="53017F11" w:rsidTr="00400221">
        <w:trPr>
          <w:trHeight w:val="300"/>
        </w:trPr>
        <w:tc>
          <w:tcPr>
            <w:tcW w:w="1148" w:type="dxa"/>
          </w:tcPr>
          <w:p w14:paraId="4F90B8B1" w14:textId="3974E317" w:rsidR="00400221" w:rsidRPr="00177792" w:rsidRDefault="00400221" w:rsidP="009C70D6">
            <w:pPr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80</w:t>
            </w:r>
          </w:p>
        </w:tc>
        <w:tc>
          <w:tcPr>
            <w:tcW w:w="3992" w:type="dxa"/>
            <w:vAlign w:val="center"/>
            <w:hideMark/>
          </w:tcPr>
          <w:p w14:paraId="7860D11B" w14:textId="23BE1DFA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TCP optimalizace síťových toků </w:t>
            </w:r>
          </w:p>
        </w:tc>
        <w:tc>
          <w:tcPr>
            <w:tcW w:w="1943" w:type="dxa"/>
            <w:hideMark/>
          </w:tcPr>
          <w:p w14:paraId="354300A8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7B74A1D0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1F73EEFD" w14:textId="4470A551" w:rsidTr="00400221">
        <w:trPr>
          <w:trHeight w:val="300"/>
        </w:trPr>
        <w:tc>
          <w:tcPr>
            <w:tcW w:w="1148" w:type="dxa"/>
          </w:tcPr>
          <w:p w14:paraId="685237AC" w14:textId="4D478A82" w:rsidR="00400221" w:rsidRPr="00177792" w:rsidRDefault="00400221" w:rsidP="009C70D6">
            <w:pPr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81</w:t>
            </w:r>
          </w:p>
        </w:tc>
        <w:tc>
          <w:tcPr>
            <w:tcW w:w="3992" w:type="dxa"/>
            <w:vAlign w:val="center"/>
            <w:hideMark/>
          </w:tcPr>
          <w:p w14:paraId="618F57F2" w14:textId="7E0A32F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 xml:space="preserve">Komprese a </w:t>
            </w:r>
            <w:proofErr w:type="spellStart"/>
            <w:r w:rsidRPr="00177792">
              <w:rPr>
                <w:color w:val="auto"/>
              </w:rPr>
              <w:t>cachování</w:t>
            </w:r>
            <w:proofErr w:type="spellEnd"/>
            <w:r w:rsidRPr="00177792">
              <w:rPr>
                <w:color w:val="auto"/>
              </w:rPr>
              <w:t xml:space="preserve"> specifických služeb </w:t>
            </w:r>
          </w:p>
        </w:tc>
        <w:tc>
          <w:tcPr>
            <w:tcW w:w="1943" w:type="dxa"/>
            <w:hideMark/>
          </w:tcPr>
          <w:p w14:paraId="532DCF3B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3082FEE6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431A2DF7" w14:textId="2C799BAB" w:rsidTr="00400221">
        <w:trPr>
          <w:trHeight w:val="45"/>
        </w:trPr>
        <w:tc>
          <w:tcPr>
            <w:tcW w:w="1148" w:type="dxa"/>
          </w:tcPr>
          <w:p w14:paraId="5A59B62F" w14:textId="3779ECB9" w:rsidR="00400221" w:rsidRPr="00177792" w:rsidRDefault="00400221" w:rsidP="009C70D6">
            <w:pPr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82</w:t>
            </w:r>
          </w:p>
        </w:tc>
        <w:tc>
          <w:tcPr>
            <w:tcW w:w="3992" w:type="dxa"/>
            <w:vAlign w:val="center"/>
            <w:hideMark/>
          </w:tcPr>
          <w:p w14:paraId="3DA4309C" w14:textId="352EAAC2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 xml:space="preserve">Podpora optimalizace dynamické velikosti TLS bloků (TLS </w:t>
            </w:r>
            <w:proofErr w:type="spellStart"/>
            <w:r w:rsidRPr="00177792">
              <w:rPr>
                <w:color w:val="auto"/>
              </w:rPr>
              <w:t>record</w:t>
            </w:r>
            <w:proofErr w:type="spellEnd"/>
            <w:r w:rsidRPr="00177792">
              <w:rPr>
                <w:color w:val="auto"/>
              </w:rPr>
              <w:t xml:space="preserve"> </w:t>
            </w:r>
            <w:proofErr w:type="spellStart"/>
            <w:r w:rsidRPr="00177792">
              <w:rPr>
                <w:color w:val="auto"/>
              </w:rPr>
              <w:t>size</w:t>
            </w:r>
            <w:proofErr w:type="spellEnd"/>
            <w:r w:rsidRPr="00177792">
              <w:rPr>
                <w:color w:val="auto"/>
              </w:rPr>
              <w:t>) </w:t>
            </w:r>
          </w:p>
        </w:tc>
        <w:tc>
          <w:tcPr>
            <w:tcW w:w="1943" w:type="dxa"/>
            <w:hideMark/>
          </w:tcPr>
          <w:p w14:paraId="5EE99C33" w14:textId="77777777" w:rsidR="00400221" w:rsidRPr="00177792" w:rsidRDefault="00400221" w:rsidP="009C70D6">
            <w:pPr>
              <w:rPr>
                <w:color w:val="auto"/>
              </w:rPr>
            </w:pP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5055A7FE" w14:textId="77777777" w:rsidR="00400221" w:rsidRPr="00177792" w:rsidRDefault="00400221" w:rsidP="009C70D6">
            <w:pPr>
              <w:rPr>
                <w:color w:val="auto"/>
              </w:rPr>
            </w:pPr>
          </w:p>
        </w:tc>
      </w:tr>
      <w:tr w:rsidR="00400221" w:rsidRPr="00BE1BBF" w14:paraId="75FD116D" w14:textId="011A8FF2" w:rsidTr="00400221">
        <w:trPr>
          <w:trHeight w:val="300"/>
        </w:trPr>
        <w:tc>
          <w:tcPr>
            <w:tcW w:w="1148" w:type="dxa"/>
          </w:tcPr>
          <w:p w14:paraId="5A40A5FD" w14:textId="1DE8578A" w:rsidR="00400221" w:rsidRPr="00177792" w:rsidRDefault="00400221" w:rsidP="0017779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83</w:t>
            </w:r>
          </w:p>
        </w:tc>
        <w:tc>
          <w:tcPr>
            <w:tcW w:w="5935" w:type="dxa"/>
            <w:gridSpan w:val="2"/>
            <w:vAlign w:val="bottom"/>
            <w:hideMark/>
          </w:tcPr>
          <w:p w14:paraId="5E62239C" w14:textId="3EAEFD85" w:rsidR="00400221" w:rsidRPr="00177792" w:rsidRDefault="00400221" w:rsidP="00177792">
            <w:pPr>
              <w:rPr>
                <w:color w:val="auto"/>
              </w:rPr>
            </w:pPr>
            <w:r w:rsidRPr="00177792">
              <w:rPr>
                <w:b/>
                <w:bCs/>
                <w:color w:val="auto"/>
              </w:rPr>
              <w:t>Řízení uživatelských přístupů</w:t>
            </w:r>
            <w:r w:rsidRPr="00177792">
              <w:rPr>
                <w:color w:val="auto"/>
              </w:rPr>
              <w:t> </w:t>
            </w:r>
          </w:p>
        </w:tc>
        <w:tc>
          <w:tcPr>
            <w:tcW w:w="1977" w:type="dxa"/>
          </w:tcPr>
          <w:p w14:paraId="7310F421" w14:textId="77777777" w:rsidR="00400221" w:rsidRPr="00177792" w:rsidRDefault="00400221" w:rsidP="00177792">
            <w:pPr>
              <w:rPr>
                <w:b/>
                <w:bCs/>
                <w:color w:val="auto"/>
              </w:rPr>
            </w:pPr>
          </w:p>
        </w:tc>
      </w:tr>
    </w:tbl>
    <w:p w14:paraId="0892892C" w14:textId="77777777" w:rsidR="0062153F" w:rsidRPr="00177792" w:rsidRDefault="0062153F" w:rsidP="0062153F">
      <w:pPr>
        <w:rPr>
          <w:vanish/>
          <w:color w:val="auto"/>
        </w:rPr>
      </w:pPr>
    </w:p>
    <w:p w14:paraId="229A3C85" w14:textId="7B550B8B" w:rsidR="0062153F" w:rsidRPr="00177792" w:rsidRDefault="0062153F">
      <w:pPr>
        <w:pStyle w:val="Nadpis2"/>
        <w:numPr>
          <w:ilvl w:val="0"/>
          <w:numId w:val="8"/>
        </w:numPr>
        <w:rPr>
          <w:color w:val="auto"/>
        </w:rPr>
      </w:pPr>
      <w:r w:rsidRPr="009C70D6">
        <w:rPr>
          <w:color w:val="auto"/>
        </w:rPr>
        <w:t>Zabezpečení a detekce zranitelností zdrojového kódu</w:t>
      </w:r>
      <w:r w:rsidRPr="00177792">
        <w:rPr>
          <w:color w:val="auto"/>
        </w:rPr>
        <w:t> </w:t>
      </w:r>
    </w:p>
    <w:p w14:paraId="1A81D8A9" w14:textId="77777777" w:rsidR="000D1D4F" w:rsidRPr="0067183C" w:rsidRDefault="000D1D4F" w:rsidP="000D1D4F">
      <w:pPr>
        <w:keepNext/>
        <w:keepLines/>
        <w:rPr>
          <w:rFonts w:cstheme="minorHAnsi"/>
          <w:color w:val="auto"/>
        </w:rPr>
      </w:pPr>
      <w:r w:rsidRPr="0067183C">
        <w:rPr>
          <w:rFonts w:cstheme="minorHAnsi"/>
          <w:b/>
          <w:bCs/>
          <w:color w:val="auto"/>
        </w:rPr>
        <w:t>Klíčové požadované funkcionality:</w:t>
      </w:r>
      <w:r w:rsidRPr="0067183C">
        <w:rPr>
          <w:rFonts w:cstheme="minorHAnsi"/>
          <w:color w:val="auto"/>
        </w:rPr>
        <w:t> </w:t>
      </w:r>
    </w:p>
    <w:p w14:paraId="0261864B" w14:textId="77777777" w:rsidR="000D1D4F" w:rsidRPr="00826B42" w:rsidRDefault="000D1D4F">
      <w:pPr>
        <w:pStyle w:val="Odstavecseseznamem"/>
        <w:keepNext/>
        <w:keepLines/>
        <w:numPr>
          <w:ilvl w:val="1"/>
          <w:numId w:val="84"/>
        </w:numPr>
        <w:rPr>
          <w:rFonts w:cstheme="minorHAnsi"/>
          <w:color w:val="auto"/>
        </w:rPr>
      </w:pPr>
      <w:r w:rsidRPr="00826B42">
        <w:rPr>
          <w:rFonts w:cstheme="minorHAnsi"/>
          <w:color w:val="auto"/>
        </w:rPr>
        <w:t xml:space="preserve">Centralizovaná platforma pro správu zdrojového kódu, přístupů a CI/CD </w:t>
      </w:r>
      <w:proofErr w:type="spellStart"/>
      <w:r w:rsidRPr="00826B42">
        <w:rPr>
          <w:rFonts w:cstheme="minorHAnsi"/>
          <w:color w:val="auto"/>
        </w:rPr>
        <w:t>pipeline</w:t>
      </w:r>
      <w:proofErr w:type="spellEnd"/>
      <w:r w:rsidRPr="00826B42">
        <w:rPr>
          <w:rFonts w:cstheme="minorHAnsi"/>
          <w:color w:val="auto"/>
        </w:rPr>
        <w:t>. </w:t>
      </w:r>
    </w:p>
    <w:p w14:paraId="726995E1" w14:textId="77777777" w:rsidR="000D1D4F" w:rsidRPr="00826B42" w:rsidRDefault="000D1D4F">
      <w:pPr>
        <w:pStyle w:val="Odstavecseseznamem"/>
        <w:keepNext/>
        <w:keepLines/>
        <w:numPr>
          <w:ilvl w:val="1"/>
          <w:numId w:val="84"/>
        </w:numPr>
        <w:rPr>
          <w:rFonts w:cstheme="minorHAnsi"/>
          <w:color w:val="auto"/>
        </w:rPr>
      </w:pPr>
      <w:r w:rsidRPr="00826B42">
        <w:rPr>
          <w:rFonts w:cstheme="minorHAnsi"/>
          <w:color w:val="auto"/>
        </w:rPr>
        <w:t>Detailní RBAC řízení přístupů, ochrana větví a tagů, povinné použití MFA. </w:t>
      </w:r>
    </w:p>
    <w:p w14:paraId="57A7C024" w14:textId="77777777" w:rsidR="000D1D4F" w:rsidRPr="00826B42" w:rsidRDefault="000D1D4F">
      <w:pPr>
        <w:pStyle w:val="Odstavecseseznamem"/>
        <w:keepNext/>
        <w:keepLines/>
        <w:numPr>
          <w:ilvl w:val="1"/>
          <w:numId w:val="84"/>
        </w:numPr>
        <w:rPr>
          <w:rFonts w:cstheme="minorHAnsi"/>
          <w:color w:val="auto"/>
        </w:rPr>
      </w:pPr>
      <w:r w:rsidRPr="00826B42">
        <w:rPr>
          <w:rFonts w:cstheme="minorHAnsi"/>
          <w:color w:val="auto"/>
        </w:rPr>
        <w:t xml:space="preserve">Povinný </w:t>
      </w:r>
      <w:proofErr w:type="spellStart"/>
      <w:r w:rsidRPr="00826B42">
        <w:rPr>
          <w:rFonts w:cstheme="minorHAnsi"/>
          <w:color w:val="auto"/>
        </w:rPr>
        <w:t>Merge</w:t>
      </w:r>
      <w:proofErr w:type="spellEnd"/>
      <w:r w:rsidRPr="00826B42">
        <w:rPr>
          <w:rFonts w:cstheme="minorHAnsi"/>
          <w:color w:val="auto"/>
        </w:rPr>
        <w:t xml:space="preserve"> </w:t>
      </w:r>
      <w:proofErr w:type="spellStart"/>
      <w:r w:rsidRPr="00826B42">
        <w:rPr>
          <w:rFonts w:cstheme="minorHAnsi"/>
          <w:color w:val="auto"/>
        </w:rPr>
        <w:t>Request</w:t>
      </w:r>
      <w:proofErr w:type="spellEnd"/>
      <w:r w:rsidRPr="00826B42">
        <w:rPr>
          <w:rFonts w:cstheme="minorHAnsi"/>
          <w:color w:val="auto"/>
        </w:rPr>
        <w:t xml:space="preserve"> proces, </w:t>
      </w:r>
      <w:proofErr w:type="spellStart"/>
      <w:r w:rsidRPr="00826B42">
        <w:rPr>
          <w:rFonts w:cstheme="minorHAnsi"/>
          <w:color w:val="auto"/>
        </w:rPr>
        <w:t>code</w:t>
      </w:r>
      <w:proofErr w:type="spellEnd"/>
      <w:r w:rsidRPr="00826B42">
        <w:rPr>
          <w:rFonts w:cstheme="minorHAnsi"/>
          <w:color w:val="auto"/>
        </w:rPr>
        <w:t xml:space="preserve"> </w:t>
      </w:r>
      <w:proofErr w:type="spellStart"/>
      <w:r w:rsidRPr="00826B42">
        <w:rPr>
          <w:rFonts w:cstheme="minorHAnsi"/>
          <w:color w:val="auto"/>
        </w:rPr>
        <w:t>review</w:t>
      </w:r>
      <w:proofErr w:type="spellEnd"/>
      <w:r w:rsidRPr="00826B42">
        <w:rPr>
          <w:rFonts w:cstheme="minorHAnsi"/>
          <w:color w:val="auto"/>
        </w:rPr>
        <w:t xml:space="preserve">, </w:t>
      </w:r>
      <w:proofErr w:type="spellStart"/>
      <w:r w:rsidRPr="00826B42">
        <w:rPr>
          <w:rFonts w:cstheme="minorHAnsi"/>
          <w:color w:val="auto"/>
        </w:rPr>
        <w:t>security</w:t>
      </w:r>
      <w:proofErr w:type="spellEnd"/>
      <w:r w:rsidRPr="00826B42">
        <w:rPr>
          <w:rFonts w:cstheme="minorHAnsi"/>
          <w:color w:val="auto"/>
        </w:rPr>
        <w:t xml:space="preserve"> </w:t>
      </w:r>
      <w:proofErr w:type="spellStart"/>
      <w:r w:rsidRPr="00826B42">
        <w:rPr>
          <w:rFonts w:cstheme="minorHAnsi"/>
          <w:color w:val="auto"/>
        </w:rPr>
        <w:t>review</w:t>
      </w:r>
      <w:proofErr w:type="spellEnd"/>
      <w:r w:rsidRPr="00826B42">
        <w:rPr>
          <w:rFonts w:cstheme="minorHAnsi"/>
          <w:color w:val="auto"/>
        </w:rPr>
        <w:t xml:space="preserve"> a podepisování </w:t>
      </w:r>
      <w:proofErr w:type="spellStart"/>
      <w:r w:rsidRPr="00826B42">
        <w:rPr>
          <w:rFonts w:cstheme="minorHAnsi"/>
          <w:color w:val="auto"/>
        </w:rPr>
        <w:t>commitů</w:t>
      </w:r>
      <w:proofErr w:type="spellEnd"/>
      <w:r w:rsidRPr="00826B42">
        <w:rPr>
          <w:rFonts w:cstheme="minorHAnsi"/>
          <w:color w:val="auto"/>
        </w:rPr>
        <w:t>. </w:t>
      </w:r>
    </w:p>
    <w:p w14:paraId="598308F5" w14:textId="77777777" w:rsidR="000D1D4F" w:rsidRPr="00826B42" w:rsidRDefault="000D1D4F">
      <w:pPr>
        <w:pStyle w:val="Odstavecseseznamem"/>
        <w:keepNext/>
        <w:keepLines/>
        <w:numPr>
          <w:ilvl w:val="1"/>
          <w:numId w:val="84"/>
        </w:numPr>
        <w:rPr>
          <w:rFonts w:cstheme="minorHAnsi"/>
          <w:color w:val="auto"/>
        </w:rPr>
      </w:pPr>
      <w:r w:rsidRPr="00826B42">
        <w:rPr>
          <w:rFonts w:cstheme="minorHAnsi"/>
          <w:color w:val="auto"/>
        </w:rPr>
        <w:t>Kompletní auditní logování všech aktivit uživatelů a systémů v SCM. </w:t>
      </w:r>
    </w:p>
    <w:p w14:paraId="55129FBC" w14:textId="77777777" w:rsidR="000D1D4F" w:rsidRPr="00826B42" w:rsidRDefault="000D1D4F">
      <w:pPr>
        <w:pStyle w:val="Odstavecseseznamem"/>
        <w:keepNext/>
        <w:keepLines/>
        <w:numPr>
          <w:ilvl w:val="1"/>
          <w:numId w:val="84"/>
        </w:numPr>
        <w:rPr>
          <w:rFonts w:cstheme="minorHAnsi"/>
          <w:color w:val="auto"/>
        </w:rPr>
      </w:pPr>
      <w:r w:rsidRPr="00826B42">
        <w:rPr>
          <w:rFonts w:cstheme="minorHAnsi"/>
          <w:color w:val="auto"/>
        </w:rPr>
        <w:t xml:space="preserve">Centrální úložiště nálezů ze SAST analýzy s řízením SLA a vazbou na </w:t>
      </w:r>
      <w:proofErr w:type="spellStart"/>
      <w:r w:rsidRPr="00826B42">
        <w:rPr>
          <w:rFonts w:cstheme="minorHAnsi"/>
          <w:color w:val="auto"/>
        </w:rPr>
        <w:t>Security</w:t>
      </w:r>
      <w:proofErr w:type="spellEnd"/>
      <w:r w:rsidRPr="00826B42">
        <w:rPr>
          <w:rFonts w:cstheme="minorHAnsi"/>
          <w:color w:val="auto"/>
        </w:rPr>
        <w:t xml:space="preserve"> </w:t>
      </w:r>
      <w:proofErr w:type="spellStart"/>
      <w:r w:rsidRPr="00826B42">
        <w:rPr>
          <w:rFonts w:cstheme="minorHAnsi"/>
          <w:color w:val="auto"/>
        </w:rPr>
        <w:t>Gate</w:t>
      </w:r>
      <w:proofErr w:type="spellEnd"/>
      <w:r w:rsidRPr="00826B42">
        <w:rPr>
          <w:rFonts w:cstheme="minorHAnsi"/>
          <w:color w:val="auto"/>
        </w:rPr>
        <w:t>. </w:t>
      </w:r>
    </w:p>
    <w:p w14:paraId="4686C95C" w14:textId="35F20ECD" w:rsidR="000D1D4F" w:rsidRPr="00826B42" w:rsidRDefault="000D1D4F">
      <w:pPr>
        <w:pStyle w:val="Odstavecseseznamem"/>
        <w:keepNext/>
        <w:keepLines/>
        <w:numPr>
          <w:ilvl w:val="1"/>
          <w:numId w:val="84"/>
        </w:numPr>
        <w:rPr>
          <w:rFonts w:cstheme="minorHAnsi"/>
          <w:color w:val="auto"/>
        </w:rPr>
      </w:pPr>
      <w:r w:rsidRPr="00826B42">
        <w:rPr>
          <w:rFonts w:cstheme="minorHAnsi"/>
          <w:color w:val="auto"/>
        </w:rPr>
        <w:t xml:space="preserve">Soulad </w:t>
      </w:r>
      <w:r w:rsidR="004B37E8">
        <w:rPr>
          <w:rFonts w:cstheme="minorHAnsi"/>
          <w:color w:val="auto"/>
        </w:rPr>
        <w:t xml:space="preserve">minimálně </w:t>
      </w:r>
      <w:r w:rsidRPr="00826B42">
        <w:rPr>
          <w:rFonts w:cstheme="minorHAnsi"/>
          <w:color w:val="auto"/>
        </w:rPr>
        <w:t>se standardy ISO 27001, ISO 27034, NIS2, OWASP SAMM/ASVS a NIST SSDF. </w:t>
      </w:r>
    </w:p>
    <w:p w14:paraId="30221A50" w14:textId="77777777" w:rsidR="009B73FD" w:rsidRDefault="000D1D4F" w:rsidP="009B73FD">
      <w:pPr>
        <w:pStyle w:val="Odstavecseseznamem"/>
        <w:keepNext/>
        <w:keepLines/>
        <w:numPr>
          <w:ilvl w:val="1"/>
          <w:numId w:val="84"/>
        </w:numPr>
        <w:rPr>
          <w:rFonts w:cstheme="minorHAnsi"/>
          <w:color w:val="auto"/>
        </w:rPr>
      </w:pPr>
      <w:r w:rsidRPr="00826B42">
        <w:rPr>
          <w:rFonts w:cstheme="minorHAnsi"/>
          <w:color w:val="auto"/>
        </w:rPr>
        <w:t xml:space="preserve">Vynucení bezpečných </w:t>
      </w:r>
      <w:proofErr w:type="spellStart"/>
      <w:r w:rsidRPr="00826B42">
        <w:rPr>
          <w:rFonts w:cstheme="minorHAnsi"/>
          <w:color w:val="auto"/>
        </w:rPr>
        <w:t>workflow</w:t>
      </w:r>
      <w:proofErr w:type="spellEnd"/>
      <w:r w:rsidRPr="00826B42">
        <w:rPr>
          <w:rFonts w:cstheme="minorHAnsi"/>
          <w:color w:val="auto"/>
        </w:rPr>
        <w:t>, kontroly integrity a minimalizace přístupových práv.  </w:t>
      </w:r>
    </w:p>
    <w:p w14:paraId="5EF0FC61" w14:textId="0335559D" w:rsidR="00DF3553" w:rsidRPr="009B73FD" w:rsidRDefault="00DF3553" w:rsidP="009B73FD">
      <w:pPr>
        <w:pStyle w:val="Odstavecseseznamem"/>
        <w:keepNext/>
        <w:keepLines/>
        <w:numPr>
          <w:ilvl w:val="1"/>
          <w:numId w:val="84"/>
        </w:numPr>
        <w:rPr>
          <w:rFonts w:cstheme="minorHAnsi"/>
          <w:color w:val="auto"/>
        </w:rPr>
      </w:pPr>
      <w:r w:rsidRPr="009B73FD">
        <w:rPr>
          <w:rFonts w:cstheme="minorHAnsi"/>
          <w:color w:val="auto"/>
        </w:rPr>
        <w:t>Součástí předmětu plnění musí být standardní záruka výrobce v délce trvání 60 měsíců, poskytovaná bez dalších poplatků.</w:t>
      </w:r>
    </w:p>
    <w:p w14:paraId="13DB5743" w14:textId="77777777" w:rsidR="00DF3553" w:rsidRPr="00826B42" w:rsidRDefault="00DF3553" w:rsidP="00397E4E">
      <w:pPr>
        <w:pStyle w:val="Odstavecseseznamem"/>
        <w:keepNext/>
        <w:keepLines/>
        <w:ind w:left="360"/>
        <w:rPr>
          <w:rFonts w:cstheme="minorHAnsi"/>
          <w:color w:val="auto"/>
        </w:rPr>
      </w:pPr>
    </w:p>
    <w:p w14:paraId="04FB95E5" w14:textId="77777777" w:rsidR="0062153F" w:rsidRDefault="0062153F" w:rsidP="0062153F">
      <w:pPr>
        <w:spacing w:after="0"/>
        <w:jc w:val="left"/>
        <w:textAlignment w:val="baseline"/>
        <w:rPr>
          <w:rFonts w:ascii="Arial" w:eastAsia="Times New Roman" w:hAnsi="Arial" w:cs="Arial"/>
          <w:color w:val="auto"/>
          <w:lang w:eastAsia="cs-CZ"/>
        </w:rPr>
      </w:pPr>
      <w:r w:rsidRPr="00BE1BBF">
        <w:rPr>
          <w:rFonts w:ascii="Arial" w:eastAsia="Times New Roman" w:hAnsi="Arial" w:cs="Arial"/>
          <w:b/>
          <w:bCs/>
          <w:color w:val="auto"/>
          <w:lang w:eastAsia="cs-CZ"/>
        </w:rPr>
        <w:t>Požadavek – Parametr / funkcionalita:</w:t>
      </w:r>
      <w:r w:rsidRPr="00BE1BBF">
        <w:rPr>
          <w:rFonts w:ascii="Arial" w:eastAsia="Times New Roman" w:hAnsi="Arial" w:cs="Arial"/>
          <w:color w:val="auto"/>
          <w:lang w:eastAsia="cs-CZ"/>
        </w:rPr>
        <w:t> </w:t>
      </w:r>
    </w:p>
    <w:tbl>
      <w:tblPr>
        <w:tblW w:w="9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"/>
        <w:gridCol w:w="4335"/>
        <w:gridCol w:w="1883"/>
        <w:gridCol w:w="1436"/>
      </w:tblGrid>
      <w:tr w:rsidR="00961EC2" w:rsidRPr="0067183C" w14:paraId="20695ED0" w14:textId="2C4A9A6F" w:rsidTr="00961EC2">
        <w:trPr>
          <w:trHeight w:val="315"/>
        </w:trPr>
        <w:tc>
          <w:tcPr>
            <w:tcW w:w="1400" w:type="dxa"/>
            <w:shd w:val="clear" w:color="auto" w:fill="B6DDE8" w:themeFill="accent5" w:themeFillTint="66"/>
            <w:vAlign w:val="center"/>
            <w:hideMark/>
          </w:tcPr>
          <w:p w14:paraId="797003CF" w14:textId="77777777" w:rsidR="00961EC2" w:rsidRPr="0067183C" w:rsidRDefault="00961EC2" w:rsidP="00155D64">
            <w:pPr>
              <w:keepNext/>
              <w:keepLines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b/>
                <w:bCs/>
                <w:color w:val="auto"/>
              </w:rPr>
              <w:lastRenderedPageBreak/>
              <w:t>Požadavek</w:t>
            </w:r>
            <w:r w:rsidRPr="0067183C">
              <w:rPr>
                <w:rFonts w:cstheme="minorHAnsi"/>
                <w:color w:val="auto"/>
              </w:rPr>
              <w:t> </w:t>
            </w:r>
          </w:p>
        </w:tc>
        <w:tc>
          <w:tcPr>
            <w:tcW w:w="4335" w:type="dxa"/>
            <w:shd w:val="clear" w:color="auto" w:fill="B6DDE8" w:themeFill="accent5" w:themeFillTint="66"/>
            <w:vAlign w:val="center"/>
            <w:hideMark/>
          </w:tcPr>
          <w:p w14:paraId="594F16EF" w14:textId="77777777" w:rsidR="00961EC2" w:rsidRPr="0067183C" w:rsidRDefault="00961EC2" w:rsidP="00155D64">
            <w:pPr>
              <w:keepNext/>
              <w:keepLines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b/>
                <w:bCs/>
                <w:color w:val="auto"/>
              </w:rPr>
              <w:t>Parametr / funkcionalita</w:t>
            </w:r>
            <w:r w:rsidRPr="0067183C">
              <w:rPr>
                <w:rFonts w:cstheme="minorHAnsi"/>
                <w:color w:val="auto"/>
              </w:rPr>
              <w:t> </w:t>
            </w:r>
          </w:p>
        </w:tc>
        <w:tc>
          <w:tcPr>
            <w:tcW w:w="1883" w:type="dxa"/>
            <w:shd w:val="clear" w:color="auto" w:fill="B6DDE8" w:themeFill="accent5" w:themeFillTint="66"/>
            <w:vAlign w:val="center"/>
            <w:hideMark/>
          </w:tcPr>
          <w:p w14:paraId="4A2FA212" w14:textId="77777777" w:rsidR="00961EC2" w:rsidRPr="0067183C" w:rsidRDefault="00961EC2" w:rsidP="00155D64">
            <w:pPr>
              <w:keepNext/>
              <w:keepLines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b/>
                <w:bCs/>
                <w:color w:val="auto"/>
              </w:rPr>
              <w:t>Odpověď respondenta</w:t>
            </w:r>
            <w:r w:rsidRPr="0067183C">
              <w:rPr>
                <w:rFonts w:cstheme="minorHAnsi"/>
                <w:color w:val="auto"/>
              </w:rPr>
              <w:t> </w:t>
            </w:r>
          </w:p>
        </w:tc>
        <w:tc>
          <w:tcPr>
            <w:tcW w:w="1436" w:type="dxa"/>
            <w:shd w:val="clear" w:color="auto" w:fill="B6DDE8" w:themeFill="accent5" w:themeFillTint="66"/>
          </w:tcPr>
          <w:p w14:paraId="45136CBD" w14:textId="1865ABA1" w:rsidR="00961EC2" w:rsidRPr="0067183C" w:rsidRDefault="00961EC2" w:rsidP="00155D64">
            <w:pPr>
              <w:keepNext/>
              <w:keepLines/>
              <w:rPr>
                <w:rFonts w:cstheme="minorHAnsi"/>
                <w:b/>
                <w:bCs/>
                <w:color w:val="auto"/>
              </w:rPr>
            </w:pPr>
            <w:r w:rsidRPr="005508E7">
              <w:rPr>
                <w:b/>
                <w:bCs/>
                <w:color w:val="auto"/>
              </w:rPr>
              <w:t xml:space="preserve">Odkaz pro důkaz/další informace   </w:t>
            </w:r>
          </w:p>
        </w:tc>
      </w:tr>
      <w:tr w:rsidR="00961EC2" w:rsidRPr="0067183C" w14:paraId="75BCF29E" w14:textId="153F7564" w:rsidTr="00961EC2">
        <w:trPr>
          <w:trHeight w:val="975"/>
        </w:trPr>
        <w:tc>
          <w:tcPr>
            <w:tcW w:w="1400" w:type="dxa"/>
            <w:vAlign w:val="center"/>
            <w:hideMark/>
          </w:tcPr>
          <w:p w14:paraId="056715FA" w14:textId="77777777" w:rsidR="00961EC2" w:rsidRPr="0067183C" w:rsidRDefault="00961EC2" w:rsidP="00155D64">
            <w:pPr>
              <w:keepNext/>
              <w:keepLines/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1</w:t>
            </w:r>
          </w:p>
        </w:tc>
        <w:tc>
          <w:tcPr>
            <w:tcW w:w="4335" w:type="dxa"/>
            <w:vAlign w:val="center"/>
            <w:hideMark/>
          </w:tcPr>
          <w:p w14:paraId="5EC2C513" w14:textId="20EDF6A4" w:rsidR="00961EC2" w:rsidRPr="0067183C" w:rsidRDefault="00961EC2" w:rsidP="00155D64">
            <w:pPr>
              <w:keepNext/>
              <w:keepLines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Řešení musí být postaveno na centralizované SCM platformě (</w:t>
            </w:r>
            <w:proofErr w:type="spellStart"/>
            <w:r w:rsidRPr="0067183C">
              <w:rPr>
                <w:rFonts w:cstheme="minorHAnsi"/>
                <w:color w:val="auto"/>
              </w:rPr>
              <w:t>self-managed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/ </w:t>
            </w:r>
            <w:proofErr w:type="spellStart"/>
            <w:r w:rsidRPr="0067183C">
              <w:rPr>
                <w:rFonts w:cstheme="minorHAnsi"/>
                <w:color w:val="auto"/>
              </w:rPr>
              <w:t>SaaS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– dle koncepce) umožňující jednotnou správu zdrojového kódu, verzování a CI/CD pro </w:t>
            </w:r>
            <w:r w:rsidR="00834DD6">
              <w:rPr>
                <w:rFonts w:cstheme="minorHAnsi"/>
                <w:color w:val="auto"/>
              </w:rPr>
              <w:t>24</w:t>
            </w:r>
            <w:r w:rsidR="00834DD6" w:rsidRPr="0067183C">
              <w:rPr>
                <w:rFonts w:cstheme="minorHAnsi"/>
                <w:color w:val="auto"/>
              </w:rPr>
              <w:t xml:space="preserve"> </w:t>
            </w:r>
            <w:r w:rsidRPr="0067183C">
              <w:rPr>
                <w:rFonts w:cstheme="minorHAnsi"/>
                <w:color w:val="auto"/>
              </w:rPr>
              <w:t>vývojářů. </w:t>
            </w:r>
          </w:p>
        </w:tc>
        <w:tc>
          <w:tcPr>
            <w:tcW w:w="1883" w:type="dxa"/>
            <w:vAlign w:val="center"/>
            <w:hideMark/>
          </w:tcPr>
          <w:p w14:paraId="710F5F03" w14:textId="77777777" w:rsidR="00961EC2" w:rsidRPr="0067183C" w:rsidRDefault="00961EC2" w:rsidP="00155D64">
            <w:pPr>
              <w:keepNext/>
              <w:keepLines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 </w:t>
            </w:r>
          </w:p>
        </w:tc>
        <w:tc>
          <w:tcPr>
            <w:tcW w:w="1436" w:type="dxa"/>
          </w:tcPr>
          <w:p w14:paraId="3E8731EE" w14:textId="77777777" w:rsidR="00961EC2" w:rsidRPr="0067183C" w:rsidRDefault="00961EC2" w:rsidP="00155D64">
            <w:pPr>
              <w:keepNext/>
              <w:keepLines/>
              <w:rPr>
                <w:rFonts w:cstheme="minorHAnsi"/>
                <w:color w:val="auto"/>
              </w:rPr>
            </w:pPr>
          </w:p>
        </w:tc>
      </w:tr>
      <w:tr w:rsidR="00961EC2" w:rsidRPr="0067183C" w14:paraId="67119F9B" w14:textId="63933E91" w:rsidTr="00961EC2">
        <w:trPr>
          <w:trHeight w:val="300"/>
        </w:trPr>
        <w:tc>
          <w:tcPr>
            <w:tcW w:w="1400" w:type="dxa"/>
            <w:hideMark/>
          </w:tcPr>
          <w:p w14:paraId="6CB49341" w14:textId="77777777" w:rsidR="00961EC2" w:rsidRPr="0067183C" w:rsidRDefault="00961EC2" w:rsidP="00155D64">
            <w:pPr>
              <w:keepNext/>
              <w:keepLines/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2</w:t>
            </w:r>
          </w:p>
        </w:tc>
        <w:tc>
          <w:tcPr>
            <w:tcW w:w="4335" w:type="dxa"/>
            <w:hideMark/>
          </w:tcPr>
          <w:p w14:paraId="66820831" w14:textId="77777777" w:rsidR="00961EC2" w:rsidRPr="0067183C" w:rsidRDefault="00961EC2" w:rsidP="00155D64">
            <w:pPr>
              <w:keepNext/>
              <w:keepLines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SCM musí podporovat zásady </w:t>
            </w:r>
            <w:proofErr w:type="spellStart"/>
            <w:r w:rsidRPr="0067183C">
              <w:rPr>
                <w:rFonts w:cstheme="minorHAnsi"/>
                <w:color w:val="auto"/>
              </w:rPr>
              <w:t>Secure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-by-Design a Least </w:t>
            </w:r>
            <w:proofErr w:type="spellStart"/>
            <w:r w:rsidRPr="0067183C">
              <w:rPr>
                <w:rFonts w:cstheme="minorHAnsi"/>
                <w:color w:val="auto"/>
              </w:rPr>
              <w:t>Privilege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v rámci celého vývojového procesu včetně využití projektových, skupinových a </w:t>
            </w:r>
            <w:proofErr w:type="spellStart"/>
            <w:r w:rsidRPr="0067183C">
              <w:rPr>
                <w:rFonts w:cstheme="minorHAnsi"/>
                <w:color w:val="auto"/>
              </w:rPr>
              <w:t>podskupinových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oprávnění </w:t>
            </w:r>
          </w:p>
        </w:tc>
        <w:tc>
          <w:tcPr>
            <w:tcW w:w="1883" w:type="dxa"/>
            <w:hideMark/>
          </w:tcPr>
          <w:p w14:paraId="25812914" w14:textId="77777777" w:rsidR="00961EC2" w:rsidRPr="0067183C" w:rsidRDefault="00961EC2" w:rsidP="00155D64">
            <w:pPr>
              <w:keepNext/>
              <w:keepLines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 </w:t>
            </w:r>
          </w:p>
        </w:tc>
        <w:tc>
          <w:tcPr>
            <w:tcW w:w="1436" w:type="dxa"/>
          </w:tcPr>
          <w:p w14:paraId="22D428FA" w14:textId="77777777" w:rsidR="00961EC2" w:rsidRPr="0067183C" w:rsidRDefault="00961EC2" w:rsidP="00155D64">
            <w:pPr>
              <w:keepNext/>
              <w:keepLines/>
              <w:rPr>
                <w:rFonts w:cstheme="minorHAnsi"/>
                <w:color w:val="auto"/>
              </w:rPr>
            </w:pPr>
          </w:p>
        </w:tc>
      </w:tr>
      <w:tr w:rsidR="00961EC2" w:rsidRPr="0067183C" w14:paraId="3876F88F" w14:textId="4034D2AA" w:rsidTr="00961EC2">
        <w:trPr>
          <w:trHeight w:val="300"/>
        </w:trPr>
        <w:tc>
          <w:tcPr>
            <w:tcW w:w="1400" w:type="dxa"/>
            <w:hideMark/>
          </w:tcPr>
          <w:p w14:paraId="2A24F81E" w14:textId="77777777" w:rsidR="00961EC2" w:rsidRPr="0067183C" w:rsidRDefault="00961EC2" w:rsidP="00155D64">
            <w:pPr>
              <w:keepNext/>
              <w:keepLines/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3</w:t>
            </w:r>
          </w:p>
        </w:tc>
        <w:tc>
          <w:tcPr>
            <w:tcW w:w="4335" w:type="dxa"/>
            <w:hideMark/>
          </w:tcPr>
          <w:p w14:paraId="674F6592" w14:textId="77777777" w:rsidR="00961EC2" w:rsidRPr="0067183C" w:rsidRDefault="00961EC2" w:rsidP="00155D64">
            <w:pPr>
              <w:keepNext/>
              <w:keepLines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Platforma musí poskytovat detailní řízení přístupů na úrovni projektů, skupin a podskupin. </w:t>
            </w:r>
          </w:p>
        </w:tc>
        <w:tc>
          <w:tcPr>
            <w:tcW w:w="1883" w:type="dxa"/>
            <w:hideMark/>
          </w:tcPr>
          <w:p w14:paraId="6BF88799" w14:textId="77777777" w:rsidR="00961EC2" w:rsidRPr="0067183C" w:rsidRDefault="00961EC2" w:rsidP="00155D64">
            <w:pPr>
              <w:keepNext/>
              <w:keepLines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 </w:t>
            </w:r>
          </w:p>
        </w:tc>
        <w:tc>
          <w:tcPr>
            <w:tcW w:w="1436" w:type="dxa"/>
          </w:tcPr>
          <w:p w14:paraId="4582A76A" w14:textId="77777777" w:rsidR="00961EC2" w:rsidRPr="0067183C" w:rsidRDefault="00961EC2" w:rsidP="00155D64">
            <w:pPr>
              <w:keepNext/>
              <w:keepLines/>
              <w:rPr>
                <w:rFonts w:cstheme="minorHAnsi"/>
                <w:color w:val="auto"/>
              </w:rPr>
            </w:pPr>
          </w:p>
        </w:tc>
      </w:tr>
      <w:tr w:rsidR="00961EC2" w:rsidRPr="0067183C" w14:paraId="594BC3B0" w14:textId="405D5750" w:rsidTr="00961EC2">
        <w:trPr>
          <w:trHeight w:val="300"/>
        </w:trPr>
        <w:tc>
          <w:tcPr>
            <w:tcW w:w="1400" w:type="dxa"/>
            <w:hideMark/>
          </w:tcPr>
          <w:p w14:paraId="472A6914" w14:textId="77777777" w:rsidR="00961EC2" w:rsidRPr="0067183C" w:rsidRDefault="00961EC2" w:rsidP="00155D64">
            <w:pPr>
              <w:keepNext/>
              <w:keepLines/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4</w:t>
            </w:r>
          </w:p>
        </w:tc>
        <w:tc>
          <w:tcPr>
            <w:tcW w:w="4335" w:type="dxa"/>
            <w:hideMark/>
          </w:tcPr>
          <w:p w14:paraId="410E0A05" w14:textId="77777777" w:rsidR="00961EC2" w:rsidRPr="0067183C" w:rsidRDefault="00961EC2" w:rsidP="00155D64">
            <w:pPr>
              <w:keepNext/>
              <w:keepLines/>
              <w:rPr>
                <w:rFonts w:cstheme="minorHAnsi"/>
                <w:color w:val="auto"/>
              </w:rPr>
            </w:pPr>
            <w:proofErr w:type="spellStart"/>
            <w:r w:rsidRPr="0067183C">
              <w:rPr>
                <w:rFonts w:cstheme="minorHAnsi"/>
                <w:color w:val="auto"/>
                <w:lang w:val="en-US"/>
              </w:rPr>
              <w:t>Řešení</w:t>
            </w:r>
            <w:proofErr w:type="spellEnd"/>
            <w:r w:rsidRPr="0067183C">
              <w:rPr>
                <w:rFonts w:cstheme="minorHAnsi"/>
                <w:color w:val="auto"/>
                <w:lang w:val="en-US"/>
              </w:rPr>
              <w:t xml:space="preserve"> </w:t>
            </w:r>
            <w:proofErr w:type="spellStart"/>
            <w:r w:rsidRPr="0067183C">
              <w:rPr>
                <w:rFonts w:cstheme="minorHAnsi"/>
                <w:color w:val="auto"/>
                <w:lang w:val="en-US"/>
              </w:rPr>
              <w:t>musí</w:t>
            </w:r>
            <w:proofErr w:type="spellEnd"/>
            <w:r w:rsidRPr="0067183C">
              <w:rPr>
                <w:rFonts w:cstheme="minorHAnsi"/>
                <w:color w:val="auto"/>
                <w:lang w:val="en-US"/>
              </w:rPr>
              <w:t xml:space="preserve"> </w:t>
            </w:r>
            <w:proofErr w:type="spellStart"/>
            <w:r w:rsidRPr="0067183C">
              <w:rPr>
                <w:rFonts w:cstheme="minorHAnsi"/>
                <w:color w:val="auto"/>
                <w:lang w:val="en-US"/>
              </w:rPr>
              <w:t>podporovat</w:t>
            </w:r>
            <w:proofErr w:type="spellEnd"/>
            <w:r w:rsidRPr="0067183C">
              <w:rPr>
                <w:rFonts w:cstheme="minorHAnsi"/>
                <w:color w:val="auto"/>
                <w:lang w:val="en-US"/>
              </w:rPr>
              <w:t xml:space="preserve"> role </w:t>
            </w:r>
            <w:proofErr w:type="spellStart"/>
            <w:r w:rsidRPr="0067183C">
              <w:rPr>
                <w:rFonts w:cstheme="minorHAnsi"/>
                <w:color w:val="auto"/>
                <w:lang w:val="en-US"/>
              </w:rPr>
              <w:t>dle</w:t>
            </w:r>
            <w:proofErr w:type="spellEnd"/>
            <w:r w:rsidRPr="0067183C">
              <w:rPr>
                <w:rFonts w:cstheme="minorHAnsi"/>
                <w:color w:val="auto"/>
                <w:lang w:val="en-US"/>
              </w:rPr>
              <w:t xml:space="preserve"> RBAC (Guest, Reporter, Developer, Maintainer, Owner).</w:t>
            </w:r>
            <w:r w:rsidRPr="0067183C">
              <w:rPr>
                <w:rFonts w:cstheme="minorHAnsi"/>
                <w:color w:val="auto"/>
              </w:rPr>
              <w:t> </w:t>
            </w:r>
          </w:p>
        </w:tc>
        <w:tc>
          <w:tcPr>
            <w:tcW w:w="1883" w:type="dxa"/>
            <w:hideMark/>
          </w:tcPr>
          <w:p w14:paraId="52A32EEB" w14:textId="77777777" w:rsidR="00961EC2" w:rsidRPr="0067183C" w:rsidRDefault="00961EC2" w:rsidP="00155D64">
            <w:pPr>
              <w:keepNext/>
              <w:keepLines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 </w:t>
            </w:r>
          </w:p>
        </w:tc>
        <w:tc>
          <w:tcPr>
            <w:tcW w:w="1436" w:type="dxa"/>
          </w:tcPr>
          <w:p w14:paraId="57EB6EAE" w14:textId="77777777" w:rsidR="00961EC2" w:rsidRPr="0067183C" w:rsidRDefault="00961EC2" w:rsidP="00155D64">
            <w:pPr>
              <w:keepNext/>
              <w:keepLines/>
              <w:rPr>
                <w:rFonts w:cstheme="minorHAnsi"/>
                <w:color w:val="auto"/>
              </w:rPr>
            </w:pPr>
          </w:p>
        </w:tc>
      </w:tr>
      <w:tr w:rsidR="00961EC2" w:rsidRPr="0067183C" w14:paraId="5E912170" w14:textId="7E01E226" w:rsidTr="00961EC2">
        <w:trPr>
          <w:trHeight w:val="300"/>
        </w:trPr>
        <w:tc>
          <w:tcPr>
            <w:tcW w:w="1400" w:type="dxa"/>
            <w:hideMark/>
          </w:tcPr>
          <w:p w14:paraId="4A9F1A5E" w14:textId="77777777" w:rsidR="00961EC2" w:rsidRPr="0067183C" w:rsidRDefault="00961EC2" w:rsidP="00155D64">
            <w:pPr>
              <w:keepNext/>
              <w:keepLines/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5</w:t>
            </w:r>
          </w:p>
        </w:tc>
        <w:tc>
          <w:tcPr>
            <w:tcW w:w="4335" w:type="dxa"/>
            <w:hideMark/>
          </w:tcPr>
          <w:p w14:paraId="54C36369" w14:textId="77777777" w:rsidR="00961EC2" w:rsidRPr="0067183C" w:rsidRDefault="00961EC2" w:rsidP="00155D64">
            <w:pPr>
              <w:keepNext/>
              <w:keepLines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Platforma musí umožňovat ochranu větví a tagů (</w:t>
            </w:r>
            <w:proofErr w:type="spellStart"/>
            <w:r w:rsidRPr="0067183C">
              <w:rPr>
                <w:rFonts w:cstheme="minorHAnsi"/>
                <w:color w:val="auto"/>
              </w:rPr>
              <w:t>Protected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</w:t>
            </w:r>
            <w:proofErr w:type="spellStart"/>
            <w:r w:rsidRPr="0067183C">
              <w:rPr>
                <w:rFonts w:cstheme="minorHAnsi"/>
                <w:color w:val="auto"/>
              </w:rPr>
              <w:t>Branches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, </w:t>
            </w:r>
            <w:proofErr w:type="spellStart"/>
            <w:r w:rsidRPr="0067183C">
              <w:rPr>
                <w:rFonts w:cstheme="minorHAnsi"/>
                <w:color w:val="auto"/>
              </w:rPr>
              <w:t>Protected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</w:t>
            </w:r>
            <w:proofErr w:type="spellStart"/>
            <w:r w:rsidRPr="0067183C">
              <w:rPr>
                <w:rFonts w:cstheme="minorHAnsi"/>
                <w:color w:val="auto"/>
              </w:rPr>
              <w:t>Tags</w:t>
            </w:r>
            <w:proofErr w:type="spellEnd"/>
            <w:r w:rsidRPr="0067183C">
              <w:rPr>
                <w:rFonts w:cstheme="minorHAnsi"/>
                <w:color w:val="auto"/>
              </w:rPr>
              <w:t>). </w:t>
            </w:r>
          </w:p>
        </w:tc>
        <w:tc>
          <w:tcPr>
            <w:tcW w:w="1883" w:type="dxa"/>
            <w:hideMark/>
          </w:tcPr>
          <w:p w14:paraId="66C9961F" w14:textId="77777777" w:rsidR="00961EC2" w:rsidRPr="0067183C" w:rsidRDefault="00961EC2" w:rsidP="00155D64">
            <w:pPr>
              <w:keepNext/>
              <w:keepLines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 </w:t>
            </w:r>
          </w:p>
        </w:tc>
        <w:tc>
          <w:tcPr>
            <w:tcW w:w="1436" w:type="dxa"/>
          </w:tcPr>
          <w:p w14:paraId="294DBCF3" w14:textId="77777777" w:rsidR="00961EC2" w:rsidRPr="0067183C" w:rsidRDefault="00961EC2" w:rsidP="00155D64">
            <w:pPr>
              <w:keepNext/>
              <w:keepLines/>
              <w:rPr>
                <w:rFonts w:cstheme="minorHAnsi"/>
                <w:color w:val="auto"/>
              </w:rPr>
            </w:pPr>
          </w:p>
        </w:tc>
      </w:tr>
      <w:tr w:rsidR="00961EC2" w:rsidRPr="0067183C" w14:paraId="5980785A" w14:textId="2656748B" w:rsidTr="00961EC2">
        <w:trPr>
          <w:trHeight w:val="300"/>
        </w:trPr>
        <w:tc>
          <w:tcPr>
            <w:tcW w:w="1400" w:type="dxa"/>
            <w:hideMark/>
          </w:tcPr>
          <w:p w14:paraId="00BCC166" w14:textId="77777777" w:rsidR="00961EC2" w:rsidRPr="0067183C" w:rsidRDefault="00961EC2" w:rsidP="00155D64">
            <w:pPr>
              <w:keepNext/>
              <w:keepLines/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6</w:t>
            </w:r>
          </w:p>
        </w:tc>
        <w:tc>
          <w:tcPr>
            <w:tcW w:w="4335" w:type="dxa"/>
            <w:hideMark/>
          </w:tcPr>
          <w:p w14:paraId="64541542" w14:textId="77777777" w:rsidR="00961EC2" w:rsidRPr="0067183C" w:rsidRDefault="00961EC2" w:rsidP="00155D64">
            <w:pPr>
              <w:keepNext/>
              <w:keepLines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Přístup do SCM musí být zabezpečen </w:t>
            </w:r>
            <w:proofErr w:type="spellStart"/>
            <w:r w:rsidRPr="0067183C">
              <w:rPr>
                <w:rFonts w:cstheme="minorHAnsi"/>
                <w:color w:val="auto"/>
              </w:rPr>
              <w:t>vícefaktorovou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autentizací (MFA). </w:t>
            </w:r>
          </w:p>
        </w:tc>
        <w:tc>
          <w:tcPr>
            <w:tcW w:w="1883" w:type="dxa"/>
            <w:hideMark/>
          </w:tcPr>
          <w:p w14:paraId="08C06F74" w14:textId="77777777" w:rsidR="00961EC2" w:rsidRPr="0067183C" w:rsidRDefault="00961EC2" w:rsidP="00155D64">
            <w:pPr>
              <w:keepNext/>
              <w:keepLines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 </w:t>
            </w:r>
          </w:p>
        </w:tc>
        <w:tc>
          <w:tcPr>
            <w:tcW w:w="1436" w:type="dxa"/>
          </w:tcPr>
          <w:p w14:paraId="5DC1D029" w14:textId="77777777" w:rsidR="00961EC2" w:rsidRPr="0067183C" w:rsidRDefault="00961EC2" w:rsidP="00155D64">
            <w:pPr>
              <w:keepNext/>
              <w:keepLines/>
              <w:rPr>
                <w:rFonts w:cstheme="minorHAnsi"/>
                <w:color w:val="auto"/>
              </w:rPr>
            </w:pPr>
          </w:p>
        </w:tc>
      </w:tr>
      <w:tr w:rsidR="00961EC2" w:rsidRPr="0067183C" w14:paraId="7EF1F52E" w14:textId="6F5BA2A9" w:rsidTr="00961EC2">
        <w:trPr>
          <w:trHeight w:val="300"/>
        </w:trPr>
        <w:tc>
          <w:tcPr>
            <w:tcW w:w="1400" w:type="dxa"/>
            <w:hideMark/>
          </w:tcPr>
          <w:p w14:paraId="3095EBEA" w14:textId="77777777" w:rsidR="00961EC2" w:rsidRPr="0067183C" w:rsidRDefault="00961EC2" w:rsidP="00155D64">
            <w:pPr>
              <w:keepNext/>
              <w:keepLines/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7</w:t>
            </w:r>
          </w:p>
        </w:tc>
        <w:tc>
          <w:tcPr>
            <w:tcW w:w="4335" w:type="dxa"/>
            <w:hideMark/>
          </w:tcPr>
          <w:p w14:paraId="028833F9" w14:textId="77777777" w:rsidR="00961EC2" w:rsidRPr="0067183C" w:rsidRDefault="00961EC2" w:rsidP="00155D64">
            <w:pPr>
              <w:keepNext/>
              <w:keepLines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Všechny změny kódu musí probíhat výhradně přes </w:t>
            </w:r>
            <w:proofErr w:type="spellStart"/>
            <w:r w:rsidRPr="0067183C">
              <w:rPr>
                <w:rFonts w:cstheme="minorHAnsi"/>
                <w:color w:val="auto"/>
              </w:rPr>
              <w:t>Merge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</w:t>
            </w:r>
            <w:proofErr w:type="spellStart"/>
            <w:r w:rsidRPr="0067183C">
              <w:rPr>
                <w:rFonts w:cstheme="minorHAnsi"/>
                <w:color w:val="auto"/>
              </w:rPr>
              <w:t>Request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proces. </w:t>
            </w:r>
          </w:p>
        </w:tc>
        <w:tc>
          <w:tcPr>
            <w:tcW w:w="1883" w:type="dxa"/>
            <w:hideMark/>
          </w:tcPr>
          <w:p w14:paraId="3E3E8144" w14:textId="77777777" w:rsidR="00961EC2" w:rsidRPr="0067183C" w:rsidRDefault="00961EC2" w:rsidP="00155D64">
            <w:pPr>
              <w:keepNext/>
              <w:keepLines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 </w:t>
            </w:r>
          </w:p>
        </w:tc>
        <w:tc>
          <w:tcPr>
            <w:tcW w:w="1436" w:type="dxa"/>
          </w:tcPr>
          <w:p w14:paraId="297C3192" w14:textId="77777777" w:rsidR="00961EC2" w:rsidRPr="0067183C" w:rsidRDefault="00961EC2" w:rsidP="00155D64">
            <w:pPr>
              <w:keepNext/>
              <w:keepLines/>
              <w:rPr>
                <w:rFonts w:cstheme="minorHAnsi"/>
                <w:color w:val="auto"/>
              </w:rPr>
            </w:pPr>
          </w:p>
        </w:tc>
      </w:tr>
      <w:tr w:rsidR="00961EC2" w:rsidRPr="0067183C" w14:paraId="6FFEF979" w14:textId="1C867167" w:rsidTr="00961EC2">
        <w:trPr>
          <w:trHeight w:val="300"/>
        </w:trPr>
        <w:tc>
          <w:tcPr>
            <w:tcW w:w="1400" w:type="dxa"/>
            <w:hideMark/>
          </w:tcPr>
          <w:p w14:paraId="2357D0A3" w14:textId="77777777" w:rsidR="00961EC2" w:rsidRPr="0067183C" w:rsidRDefault="00961EC2" w:rsidP="00155D64">
            <w:pPr>
              <w:keepNext/>
              <w:keepLines/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8</w:t>
            </w:r>
          </w:p>
        </w:tc>
        <w:tc>
          <w:tcPr>
            <w:tcW w:w="4335" w:type="dxa"/>
            <w:hideMark/>
          </w:tcPr>
          <w:p w14:paraId="7AEBB87B" w14:textId="77777777" w:rsidR="00961EC2" w:rsidRPr="0067183C" w:rsidRDefault="00961EC2" w:rsidP="00155D64">
            <w:pPr>
              <w:keepNext/>
              <w:keepLines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Každý </w:t>
            </w:r>
            <w:proofErr w:type="spellStart"/>
            <w:r w:rsidRPr="0067183C">
              <w:rPr>
                <w:rFonts w:cstheme="minorHAnsi"/>
                <w:color w:val="auto"/>
              </w:rPr>
              <w:t>Merge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</w:t>
            </w:r>
            <w:proofErr w:type="spellStart"/>
            <w:r w:rsidRPr="0067183C">
              <w:rPr>
                <w:rFonts w:cstheme="minorHAnsi"/>
                <w:color w:val="auto"/>
              </w:rPr>
              <w:t>Request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musí obsahovat povinné </w:t>
            </w:r>
            <w:proofErr w:type="spellStart"/>
            <w:r w:rsidRPr="0067183C">
              <w:rPr>
                <w:rFonts w:cstheme="minorHAnsi"/>
                <w:color w:val="auto"/>
              </w:rPr>
              <w:t>code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</w:t>
            </w:r>
            <w:proofErr w:type="spellStart"/>
            <w:r w:rsidRPr="0067183C">
              <w:rPr>
                <w:rFonts w:cstheme="minorHAnsi"/>
                <w:color w:val="auto"/>
              </w:rPr>
              <w:t>review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a </w:t>
            </w:r>
            <w:proofErr w:type="spellStart"/>
            <w:r w:rsidRPr="0067183C">
              <w:rPr>
                <w:rFonts w:cstheme="minorHAnsi"/>
                <w:color w:val="auto"/>
              </w:rPr>
              <w:t>security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</w:t>
            </w:r>
            <w:proofErr w:type="spellStart"/>
            <w:r w:rsidRPr="0067183C">
              <w:rPr>
                <w:rFonts w:cstheme="minorHAnsi"/>
                <w:color w:val="auto"/>
              </w:rPr>
              <w:t>review</w:t>
            </w:r>
            <w:proofErr w:type="spellEnd"/>
            <w:r w:rsidRPr="0067183C">
              <w:rPr>
                <w:rFonts w:cstheme="minorHAnsi"/>
                <w:color w:val="auto"/>
              </w:rPr>
              <w:t>. </w:t>
            </w:r>
          </w:p>
        </w:tc>
        <w:tc>
          <w:tcPr>
            <w:tcW w:w="1883" w:type="dxa"/>
            <w:hideMark/>
          </w:tcPr>
          <w:p w14:paraId="40113A86" w14:textId="77777777" w:rsidR="00961EC2" w:rsidRPr="0067183C" w:rsidRDefault="00961EC2" w:rsidP="00155D64">
            <w:pPr>
              <w:keepNext/>
              <w:keepLines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 </w:t>
            </w:r>
          </w:p>
        </w:tc>
        <w:tc>
          <w:tcPr>
            <w:tcW w:w="1436" w:type="dxa"/>
          </w:tcPr>
          <w:p w14:paraId="6CB93B35" w14:textId="77777777" w:rsidR="00961EC2" w:rsidRPr="0067183C" w:rsidRDefault="00961EC2" w:rsidP="00155D64">
            <w:pPr>
              <w:keepNext/>
              <w:keepLines/>
              <w:rPr>
                <w:rFonts w:cstheme="minorHAnsi"/>
                <w:color w:val="auto"/>
              </w:rPr>
            </w:pPr>
          </w:p>
        </w:tc>
      </w:tr>
      <w:tr w:rsidR="00961EC2" w:rsidRPr="0067183C" w14:paraId="04CA2999" w14:textId="19214256" w:rsidTr="00961EC2">
        <w:trPr>
          <w:trHeight w:val="300"/>
        </w:trPr>
        <w:tc>
          <w:tcPr>
            <w:tcW w:w="1400" w:type="dxa"/>
            <w:hideMark/>
          </w:tcPr>
          <w:p w14:paraId="23B58C26" w14:textId="77777777" w:rsidR="00961EC2" w:rsidRPr="0067183C" w:rsidRDefault="00961EC2" w:rsidP="00155D64">
            <w:pPr>
              <w:keepNext/>
              <w:keepLines/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9</w:t>
            </w:r>
          </w:p>
        </w:tc>
        <w:tc>
          <w:tcPr>
            <w:tcW w:w="4335" w:type="dxa"/>
            <w:hideMark/>
          </w:tcPr>
          <w:p w14:paraId="06CE4495" w14:textId="77777777" w:rsidR="00961EC2" w:rsidRPr="0067183C" w:rsidRDefault="00961EC2" w:rsidP="00155D64">
            <w:pPr>
              <w:keepNext/>
              <w:keepLines/>
              <w:rPr>
                <w:rFonts w:cstheme="minorHAnsi"/>
                <w:color w:val="auto"/>
              </w:rPr>
            </w:pPr>
            <w:proofErr w:type="spellStart"/>
            <w:r w:rsidRPr="0067183C">
              <w:rPr>
                <w:rFonts w:cstheme="minorHAnsi"/>
                <w:color w:val="auto"/>
              </w:rPr>
              <w:t>Commity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 musí být povinně digitálně podepisovány (GPG nebo SSH). </w:t>
            </w:r>
          </w:p>
        </w:tc>
        <w:tc>
          <w:tcPr>
            <w:tcW w:w="1883" w:type="dxa"/>
            <w:hideMark/>
          </w:tcPr>
          <w:p w14:paraId="3229B324" w14:textId="77777777" w:rsidR="00961EC2" w:rsidRPr="0067183C" w:rsidRDefault="00961EC2" w:rsidP="00155D64">
            <w:pPr>
              <w:keepNext/>
              <w:keepLines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 </w:t>
            </w:r>
          </w:p>
        </w:tc>
        <w:tc>
          <w:tcPr>
            <w:tcW w:w="1436" w:type="dxa"/>
          </w:tcPr>
          <w:p w14:paraId="2BFAAE3E" w14:textId="77777777" w:rsidR="00961EC2" w:rsidRPr="0067183C" w:rsidRDefault="00961EC2" w:rsidP="00155D64">
            <w:pPr>
              <w:keepNext/>
              <w:keepLines/>
              <w:rPr>
                <w:rFonts w:cstheme="minorHAnsi"/>
                <w:color w:val="auto"/>
              </w:rPr>
            </w:pPr>
          </w:p>
        </w:tc>
      </w:tr>
      <w:tr w:rsidR="00961EC2" w:rsidRPr="0067183C" w14:paraId="5CFAEF12" w14:textId="4AFB4190" w:rsidTr="00961EC2">
        <w:trPr>
          <w:trHeight w:val="300"/>
        </w:trPr>
        <w:tc>
          <w:tcPr>
            <w:tcW w:w="1400" w:type="dxa"/>
            <w:hideMark/>
          </w:tcPr>
          <w:p w14:paraId="5AAA8AED" w14:textId="77777777" w:rsidR="00961EC2" w:rsidRPr="0067183C" w:rsidRDefault="00961EC2" w:rsidP="00155D64">
            <w:pPr>
              <w:keepNext/>
              <w:keepLines/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10</w:t>
            </w:r>
          </w:p>
        </w:tc>
        <w:tc>
          <w:tcPr>
            <w:tcW w:w="4335" w:type="dxa"/>
            <w:hideMark/>
          </w:tcPr>
          <w:p w14:paraId="5BA096B7" w14:textId="77777777" w:rsidR="00961EC2" w:rsidRPr="0067183C" w:rsidRDefault="00961EC2" w:rsidP="00155D64">
            <w:pPr>
              <w:keepNext/>
              <w:keepLines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Auditní záznamy SCM musí umožnit dohledat uživatele, čas, akci a objekt (projekt, </w:t>
            </w:r>
            <w:proofErr w:type="spellStart"/>
            <w:r w:rsidRPr="0067183C">
              <w:rPr>
                <w:rFonts w:cstheme="minorHAnsi"/>
                <w:color w:val="auto"/>
              </w:rPr>
              <w:t>branch</w:t>
            </w:r>
            <w:proofErr w:type="spellEnd"/>
            <w:r w:rsidRPr="0067183C">
              <w:rPr>
                <w:rFonts w:cstheme="minorHAnsi"/>
                <w:color w:val="auto"/>
              </w:rPr>
              <w:t xml:space="preserve">, </w:t>
            </w:r>
            <w:proofErr w:type="spellStart"/>
            <w:r w:rsidRPr="0067183C">
              <w:rPr>
                <w:rFonts w:cstheme="minorHAnsi"/>
                <w:color w:val="auto"/>
              </w:rPr>
              <w:t>pipeline</w:t>
            </w:r>
            <w:proofErr w:type="spellEnd"/>
            <w:r w:rsidRPr="0067183C">
              <w:rPr>
                <w:rFonts w:cstheme="minorHAnsi"/>
                <w:color w:val="auto"/>
              </w:rPr>
              <w:t>, oprávnění). </w:t>
            </w:r>
          </w:p>
        </w:tc>
        <w:tc>
          <w:tcPr>
            <w:tcW w:w="1883" w:type="dxa"/>
            <w:hideMark/>
          </w:tcPr>
          <w:p w14:paraId="3AC2C48B" w14:textId="77777777" w:rsidR="00961EC2" w:rsidRPr="0067183C" w:rsidRDefault="00961EC2" w:rsidP="00155D64">
            <w:pPr>
              <w:keepNext/>
              <w:keepLines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 </w:t>
            </w:r>
          </w:p>
        </w:tc>
        <w:tc>
          <w:tcPr>
            <w:tcW w:w="1436" w:type="dxa"/>
          </w:tcPr>
          <w:p w14:paraId="240EFE44" w14:textId="77777777" w:rsidR="00961EC2" w:rsidRPr="0067183C" w:rsidRDefault="00961EC2" w:rsidP="00155D64">
            <w:pPr>
              <w:keepNext/>
              <w:keepLines/>
              <w:rPr>
                <w:rFonts w:cstheme="minorHAnsi"/>
                <w:color w:val="auto"/>
              </w:rPr>
            </w:pPr>
          </w:p>
        </w:tc>
      </w:tr>
      <w:tr w:rsidR="00961EC2" w:rsidRPr="0067183C" w14:paraId="66C6B5A3" w14:textId="6E3D3F15" w:rsidTr="00961EC2">
        <w:trPr>
          <w:trHeight w:val="300"/>
        </w:trPr>
        <w:tc>
          <w:tcPr>
            <w:tcW w:w="1400" w:type="dxa"/>
            <w:hideMark/>
          </w:tcPr>
          <w:p w14:paraId="21B278EE" w14:textId="77777777" w:rsidR="00961EC2" w:rsidRPr="0067183C" w:rsidRDefault="00961EC2" w:rsidP="00155D64">
            <w:pPr>
              <w:keepNext/>
              <w:keepLines/>
              <w:jc w:val="center"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11</w:t>
            </w:r>
          </w:p>
        </w:tc>
        <w:tc>
          <w:tcPr>
            <w:tcW w:w="4335" w:type="dxa"/>
            <w:hideMark/>
          </w:tcPr>
          <w:p w14:paraId="56D611CF" w14:textId="6DB06E67" w:rsidR="00961EC2" w:rsidRPr="0067183C" w:rsidRDefault="009B73FD" w:rsidP="00155D64">
            <w:pPr>
              <w:keepNext/>
              <w:keepLines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 xml:space="preserve">Řešení musí umožňovat integraci nástrojů pro statickou analýzu kódu v rámci CI/CD </w:t>
            </w:r>
            <w:proofErr w:type="spellStart"/>
            <w:r>
              <w:rPr>
                <w:rFonts w:cstheme="minorHAnsi"/>
                <w:color w:val="auto"/>
              </w:rPr>
              <w:t>pipeline</w:t>
            </w:r>
            <w:proofErr w:type="spellEnd"/>
            <w:r>
              <w:rPr>
                <w:rFonts w:cstheme="minorHAnsi"/>
                <w:color w:val="auto"/>
              </w:rPr>
              <w:t xml:space="preserve">. </w:t>
            </w:r>
          </w:p>
        </w:tc>
        <w:tc>
          <w:tcPr>
            <w:tcW w:w="1883" w:type="dxa"/>
            <w:hideMark/>
          </w:tcPr>
          <w:p w14:paraId="6D7619BF" w14:textId="77777777" w:rsidR="00961EC2" w:rsidRPr="0067183C" w:rsidRDefault="00961EC2" w:rsidP="00155D64">
            <w:pPr>
              <w:keepNext/>
              <w:keepLines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 </w:t>
            </w:r>
          </w:p>
        </w:tc>
        <w:tc>
          <w:tcPr>
            <w:tcW w:w="1436" w:type="dxa"/>
          </w:tcPr>
          <w:p w14:paraId="3EA9F44D" w14:textId="77777777" w:rsidR="00961EC2" w:rsidRPr="0067183C" w:rsidRDefault="00961EC2" w:rsidP="00155D64">
            <w:pPr>
              <w:keepNext/>
              <w:keepLines/>
              <w:rPr>
                <w:rFonts w:cstheme="minorHAnsi"/>
                <w:color w:val="auto"/>
              </w:rPr>
            </w:pPr>
          </w:p>
        </w:tc>
      </w:tr>
      <w:tr w:rsidR="00DB52F5" w:rsidRPr="0067183C" w14:paraId="28F77C48" w14:textId="77777777" w:rsidTr="00961EC2">
        <w:trPr>
          <w:trHeight w:val="300"/>
        </w:trPr>
        <w:tc>
          <w:tcPr>
            <w:tcW w:w="1400" w:type="dxa"/>
          </w:tcPr>
          <w:p w14:paraId="7D55A620" w14:textId="5D07B7A2" w:rsidR="00DB52F5" w:rsidRPr="0067183C" w:rsidRDefault="00DB52F5" w:rsidP="00155D64">
            <w:pPr>
              <w:keepNext/>
              <w:keepLines/>
              <w:jc w:val="center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12</w:t>
            </w:r>
          </w:p>
        </w:tc>
        <w:tc>
          <w:tcPr>
            <w:tcW w:w="4335" w:type="dxa"/>
          </w:tcPr>
          <w:p w14:paraId="59D307EB" w14:textId="4F3C3C61" w:rsidR="00DB52F5" w:rsidRPr="0067183C" w:rsidRDefault="00DB52F5" w:rsidP="00155D64">
            <w:pPr>
              <w:keepNext/>
              <w:keepLines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 xml:space="preserve">Řešení musí umožňovat vyhodnocení výsledků analýzy v kontextu změn zdrojového kódu (např. </w:t>
            </w:r>
            <w:proofErr w:type="spellStart"/>
            <w:r>
              <w:rPr>
                <w:rFonts w:cstheme="minorHAnsi"/>
                <w:color w:val="auto"/>
              </w:rPr>
              <w:t>MergeRequest</w:t>
            </w:r>
            <w:proofErr w:type="spellEnd"/>
            <w:r>
              <w:rPr>
                <w:rFonts w:cstheme="minorHAnsi"/>
                <w:color w:val="auto"/>
              </w:rPr>
              <w:t>)</w:t>
            </w:r>
          </w:p>
        </w:tc>
        <w:tc>
          <w:tcPr>
            <w:tcW w:w="1883" w:type="dxa"/>
          </w:tcPr>
          <w:p w14:paraId="0FE3AA99" w14:textId="77777777" w:rsidR="00DB52F5" w:rsidRPr="0067183C" w:rsidRDefault="00DB52F5" w:rsidP="00155D64">
            <w:pPr>
              <w:keepNext/>
              <w:keepLines/>
              <w:rPr>
                <w:rFonts w:cstheme="minorHAnsi"/>
                <w:color w:val="auto"/>
              </w:rPr>
            </w:pPr>
          </w:p>
        </w:tc>
        <w:tc>
          <w:tcPr>
            <w:tcW w:w="1436" w:type="dxa"/>
          </w:tcPr>
          <w:p w14:paraId="2C147C76" w14:textId="77777777" w:rsidR="00DB52F5" w:rsidRPr="0067183C" w:rsidRDefault="00DB52F5" w:rsidP="00155D64">
            <w:pPr>
              <w:keepNext/>
              <w:keepLines/>
              <w:rPr>
                <w:rFonts w:cstheme="minorHAnsi"/>
                <w:color w:val="auto"/>
              </w:rPr>
            </w:pPr>
          </w:p>
        </w:tc>
      </w:tr>
      <w:tr w:rsidR="00961EC2" w:rsidRPr="0067183C" w14:paraId="7D97B70C" w14:textId="61245C32" w:rsidTr="00961EC2">
        <w:trPr>
          <w:trHeight w:val="300"/>
        </w:trPr>
        <w:tc>
          <w:tcPr>
            <w:tcW w:w="1400" w:type="dxa"/>
            <w:hideMark/>
          </w:tcPr>
          <w:p w14:paraId="41FFCB95" w14:textId="2FDB1DDF" w:rsidR="00961EC2" w:rsidRPr="0067183C" w:rsidRDefault="00DB52F5" w:rsidP="00155D64">
            <w:pPr>
              <w:keepNext/>
              <w:keepLines/>
              <w:jc w:val="center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lastRenderedPageBreak/>
              <w:t>13</w:t>
            </w:r>
          </w:p>
        </w:tc>
        <w:tc>
          <w:tcPr>
            <w:tcW w:w="4335" w:type="dxa"/>
            <w:hideMark/>
          </w:tcPr>
          <w:p w14:paraId="0D31F6F0" w14:textId="6CB209D6" w:rsidR="00961EC2" w:rsidRPr="0067183C" w:rsidRDefault="00961EC2" w:rsidP="00155D64">
            <w:pPr>
              <w:keepNext/>
              <w:keepLines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SCM a bezpečnostní nástroje musí být konfigurovány v souladu s rámci ISO 27001, ISO 27034, </w:t>
            </w:r>
            <w:r w:rsidR="004B37E8">
              <w:rPr>
                <w:rFonts w:ascii="Arial" w:eastAsia="Times New Roman" w:hAnsi="Arial" w:cs="Arial"/>
                <w:color w:val="auto"/>
                <w:lang w:eastAsia="cs-CZ"/>
              </w:rPr>
              <w:t xml:space="preserve">Směrnicí Evropského parlamentu a Rady EU č. 2022/2555, </w:t>
            </w:r>
            <w:r w:rsidR="004B37E8" w:rsidRPr="00A14824">
              <w:rPr>
                <w:rFonts w:ascii="Arial" w:eastAsia="Times New Roman" w:hAnsi="Arial" w:cs="Arial"/>
                <w:color w:val="auto"/>
                <w:lang w:eastAsia="cs-CZ"/>
              </w:rPr>
              <w:t>opatřeních k zajištění vysoké společné úrovně kybernetické bezpečnosti v Unii a o změně nařízení (EU) č. 910/2014 a směrnice (EU) 2018/1972 a o zrušení směrnice (EU) 2016/1148</w:t>
            </w:r>
            <w:r w:rsidR="004B37E8">
              <w:rPr>
                <w:rFonts w:ascii="Arial" w:eastAsia="Times New Roman" w:hAnsi="Arial" w:cs="Arial"/>
                <w:color w:val="auto"/>
                <w:lang w:eastAsia="cs-CZ"/>
              </w:rPr>
              <w:t xml:space="preserve"> (dále či výše jen </w:t>
            </w:r>
            <w:r w:rsidRPr="0067183C">
              <w:rPr>
                <w:rFonts w:cstheme="minorHAnsi"/>
                <w:color w:val="auto"/>
              </w:rPr>
              <w:t>NIS2</w:t>
            </w:r>
            <w:r w:rsidR="004B37E8">
              <w:rPr>
                <w:rFonts w:cstheme="minorHAnsi"/>
                <w:color w:val="auto"/>
              </w:rPr>
              <w:t>)</w:t>
            </w:r>
            <w:r w:rsidRPr="0067183C">
              <w:rPr>
                <w:rFonts w:cstheme="minorHAnsi"/>
                <w:color w:val="auto"/>
              </w:rPr>
              <w:t>, OWASP SAMM/ASVS, NIST SSDF. </w:t>
            </w:r>
          </w:p>
        </w:tc>
        <w:tc>
          <w:tcPr>
            <w:tcW w:w="1883" w:type="dxa"/>
            <w:hideMark/>
          </w:tcPr>
          <w:p w14:paraId="50DB0691" w14:textId="77777777" w:rsidR="00961EC2" w:rsidRPr="0067183C" w:rsidRDefault="00961EC2" w:rsidP="00155D64">
            <w:pPr>
              <w:keepNext/>
              <w:keepLines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 </w:t>
            </w:r>
          </w:p>
        </w:tc>
        <w:tc>
          <w:tcPr>
            <w:tcW w:w="1436" w:type="dxa"/>
          </w:tcPr>
          <w:p w14:paraId="4AF1E32C" w14:textId="77777777" w:rsidR="00961EC2" w:rsidRPr="0067183C" w:rsidRDefault="00961EC2" w:rsidP="00155D64">
            <w:pPr>
              <w:keepNext/>
              <w:keepLines/>
              <w:rPr>
                <w:rFonts w:cstheme="minorHAnsi"/>
                <w:color w:val="auto"/>
              </w:rPr>
            </w:pPr>
          </w:p>
        </w:tc>
      </w:tr>
      <w:tr w:rsidR="00961EC2" w:rsidRPr="0067183C" w14:paraId="2322EAE6" w14:textId="3CA4F63C" w:rsidTr="00961EC2">
        <w:trPr>
          <w:trHeight w:val="300"/>
        </w:trPr>
        <w:tc>
          <w:tcPr>
            <w:tcW w:w="1400" w:type="dxa"/>
            <w:hideMark/>
          </w:tcPr>
          <w:p w14:paraId="4056476A" w14:textId="48A0B54C" w:rsidR="00961EC2" w:rsidRPr="0067183C" w:rsidRDefault="00DB52F5" w:rsidP="00155D64">
            <w:pPr>
              <w:keepNext/>
              <w:keepLines/>
              <w:jc w:val="center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14</w:t>
            </w:r>
          </w:p>
        </w:tc>
        <w:tc>
          <w:tcPr>
            <w:tcW w:w="4335" w:type="dxa"/>
            <w:hideMark/>
          </w:tcPr>
          <w:p w14:paraId="48FE7151" w14:textId="77777777" w:rsidR="00961EC2" w:rsidRPr="0067183C" w:rsidRDefault="00961EC2" w:rsidP="00155D64">
            <w:pPr>
              <w:keepNext/>
              <w:keepLines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 xml:space="preserve">Platforma musí vynucovat bezpečné </w:t>
            </w:r>
            <w:proofErr w:type="spellStart"/>
            <w:r w:rsidRPr="0067183C">
              <w:rPr>
                <w:rFonts w:cstheme="minorHAnsi"/>
                <w:color w:val="auto"/>
              </w:rPr>
              <w:t>workflow</w:t>
            </w:r>
            <w:proofErr w:type="spellEnd"/>
            <w:r w:rsidRPr="0067183C">
              <w:rPr>
                <w:rFonts w:cstheme="minorHAnsi"/>
                <w:color w:val="auto"/>
              </w:rPr>
              <w:t>, kontrolu integrity a minimalizaci přístupových práv. </w:t>
            </w:r>
          </w:p>
        </w:tc>
        <w:tc>
          <w:tcPr>
            <w:tcW w:w="1883" w:type="dxa"/>
            <w:hideMark/>
          </w:tcPr>
          <w:p w14:paraId="644E1906" w14:textId="77777777" w:rsidR="00961EC2" w:rsidRPr="0067183C" w:rsidRDefault="00961EC2" w:rsidP="00155D64">
            <w:pPr>
              <w:keepNext/>
              <w:keepLines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 </w:t>
            </w:r>
          </w:p>
        </w:tc>
        <w:tc>
          <w:tcPr>
            <w:tcW w:w="1436" w:type="dxa"/>
          </w:tcPr>
          <w:p w14:paraId="1F87412D" w14:textId="77777777" w:rsidR="00961EC2" w:rsidRPr="0067183C" w:rsidRDefault="00961EC2" w:rsidP="00155D64">
            <w:pPr>
              <w:keepNext/>
              <w:keepLines/>
              <w:rPr>
                <w:rFonts w:cstheme="minorHAnsi"/>
                <w:color w:val="auto"/>
              </w:rPr>
            </w:pPr>
          </w:p>
        </w:tc>
      </w:tr>
      <w:tr w:rsidR="00961EC2" w:rsidRPr="0067183C" w14:paraId="7E0EE286" w14:textId="22DC2BF9" w:rsidTr="00961EC2">
        <w:trPr>
          <w:trHeight w:val="300"/>
        </w:trPr>
        <w:tc>
          <w:tcPr>
            <w:tcW w:w="1400" w:type="dxa"/>
            <w:hideMark/>
          </w:tcPr>
          <w:p w14:paraId="0D9A4CBA" w14:textId="74A212DD" w:rsidR="00961EC2" w:rsidRPr="0067183C" w:rsidRDefault="00DB52F5" w:rsidP="00155D64">
            <w:pPr>
              <w:keepNext/>
              <w:keepLines/>
              <w:jc w:val="center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15</w:t>
            </w:r>
          </w:p>
        </w:tc>
        <w:tc>
          <w:tcPr>
            <w:tcW w:w="4335" w:type="dxa"/>
            <w:hideMark/>
          </w:tcPr>
          <w:p w14:paraId="737E46DF" w14:textId="77777777" w:rsidR="00961EC2" w:rsidRPr="0067183C" w:rsidRDefault="00961EC2" w:rsidP="00155D64">
            <w:pPr>
              <w:keepNext/>
              <w:keepLines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Řešení musí umožňovat auditní transparentnost a dohledatelnost všech schvalovacích a bezpečnostních procesů. </w:t>
            </w:r>
          </w:p>
        </w:tc>
        <w:tc>
          <w:tcPr>
            <w:tcW w:w="1883" w:type="dxa"/>
            <w:hideMark/>
          </w:tcPr>
          <w:p w14:paraId="4E71C7E8" w14:textId="77777777" w:rsidR="00961EC2" w:rsidRPr="0067183C" w:rsidRDefault="00961EC2" w:rsidP="00155D64">
            <w:pPr>
              <w:keepNext/>
              <w:keepLines/>
              <w:rPr>
                <w:rFonts w:cstheme="minorHAnsi"/>
                <w:color w:val="auto"/>
              </w:rPr>
            </w:pPr>
            <w:r w:rsidRPr="0067183C">
              <w:rPr>
                <w:rFonts w:cstheme="minorHAnsi"/>
                <w:color w:val="auto"/>
              </w:rPr>
              <w:t> </w:t>
            </w:r>
          </w:p>
        </w:tc>
        <w:tc>
          <w:tcPr>
            <w:tcW w:w="1436" w:type="dxa"/>
          </w:tcPr>
          <w:p w14:paraId="738FB403" w14:textId="77777777" w:rsidR="00961EC2" w:rsidRPr="0067183C" w:rsidRDefault="00961EC2" w:rsidP="00155D64">
            <w:pPr>
              <w:keepNext/>
              <w:keepLines/>
              <w:rPr>
                <w:rFonts w:cstheme="minorHAnsi"/>
                <w:color w:val="auto"/>
              </w:rPr>
            </w:pPr>
          </w:p>
        </w:tc>
      </w:tr>
    </w:tbl>
    <w:p w14:paraId="1F3A6FE7" w14:textId="77777777" w:rsidR="000D1D4F" w:rsidRDefault="000D1D4F" w:rsidP="0062153F">
      <w:pPr>
        <w:spacing w:after="0"/>
        <w:jc w:val="left"/>
        <w:textAlignment w:val="baseline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</w:p>
    <w:p w14:paraId="0DBFB0DD" w14:textId="77777777" w:rsidR="000D1D4F" w:rsidRPr="00177792" w:rsidRDefault="000D1D4F" w:rsidP="0062153F">
      <w:pPr>
        <w:spacing w:after="0"/>
        <w:jc w:val="left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cs-CZ"/>
        </w:rPr>
      </w:pPr>
    </w:p>
    <w:p w14:paraId="68B1380D" w14:textId="798D79C4" w:rsidR="0062153F" w:rsidRPr="00177792" w:rsidRDefault="0062153F">
      <w:pPr>
        <w:pStyle w:val="Nadpis2"/>
        <w:numPr>
          <w:ilvl w:val="0"/>
          <w:numId w:val="8"/>
        </w:numPr>
        <w:rPr>
          <w:rFonts w:asciiTheme="minorHAnsi" w:hAnsiTheme="minorHAnsi" w:cstheme="minorBidi"/>
          <w:b w:val="0"/>
          <w:bCs w:val="0"/>
          <w:color w:val="auto"/>
        </w:rPr>
      </w:pPr>
      <w:r w:rsidRPr="0076202D">
        <w:rPr>
          <w:color w:val="auto"/>
        </w:rPr>
        <w:t>Zabezpečení systému pro řízení drážního provozu</w:t>
      </w:r>
      <w:r w:rsidRPr="00177792">
        <w:rPr>
          <w:color w:val="auto"/>
        </w:rPr>
        <w:t> </w:t>
      </w:r>
    </w:p>
    <w:p w14:paraId="502C5847" w14:textId="77777777" w:rsidR="00291954" w:rsidRDefault="00291954" w:rsidP="0062153F">
      <w:pPr>
        <w:rPr>
          <w:rFonts w:ascii="Arial" w:hAnsi="Arial" w:cs="Arial"/>
          <w:b/>
          <w:bCs/>
          <w:color w:val="auto"/>
          <w:shd w:val="clear" w:color="auto" w:fill="FFFFFF"/>
        </w:rPr>
      </w:pPr>
    </w:p>
    <w:p w14:paraId="71B8711D" w14:textId="77777777" w:rsidR="00291954" w:rsidRPr="000B74C6" w:rsidRDefault="00291954" w:rsidP="00291954">
      <w:pPr>
        <w:ind w:left="284"/>
        <w:rPr>
          <w:rFonts w:cstheme="minorHAnsi"/>
          <w:b/>
          <w:bCs/>
          <w:color w:val="auto"/>
          <w:shd w:val="clear" w:color="auto" w:fill="FFFFFF"/>
        </w:rPr>
      </w:pPr>
      <w:r w:rsidRPr="0067183C">
        <w:rPr>
          <w:rFonts w:cstheme="minorHAnsi"/>
          <w:b/>
          <w:bCs/>
          <w:color w:val="auto"/>
          <w:shd w:val="clear" w:color="auto" w:fill="FFFFFF"/>
        </w:rPr>
        <w:t>Klíčové vlastnosti řešení</w:t>
      </w:r>
    </w:p>
    <w:p w14:paraId="4BD847D7" w14:textId="687D6E57" w:rsidR="00291954" w:rsidRDefault="00291954" w:rsidP="00291954">
      <w:pPr>
        <w:pStyle w:val="Odstavecseseznamem"/>
        <w:rPr>
          <w:rFonts w:cstheme="minorHAnsi"/>
          <w:color w:val="auto"/>
          <w:shd w:val="clear" w:color="auto" w:fill="FFFFFF"/>
        </w:rPr>
      </w:pPr>
      <w:r w:rsidRPr="0067183C">
        <w:rPr>
          <w:rFonts w:cstheme="minorHAnsi"/>
          <w:color w:val="auto"/>
          <w:shd w:val="clear" w:color="auto" w:fill="FFFFFF"/>
        </w:rPr>
        <w:t xml:space="preserve">Zavedení </w:t>
      </w:r>
      <w:r w:rsidRPr="00507346">
        <w:rPr>
          <w:rFonts w:eastAsia="Times New Roman" w:cstheme="minorHAnsi"/>
          <w:color w:val="auto"/>
          <w:shd w:val="clear" w:color="auto" w:fill="FFFFFF"/>
        </w:rPr>
        <w:t>odděleného síťového provozu pomocí virtuální firewall instance</w:t>
      </w:r>
      <w:r w:rsidR="00C14990">
        <w:rPr>
          <w:rFonts w:eastAsia="Times New Roman" w:cstheme="minorHAnsi"/>
          <w:color w:val="auto"/>
          <w:shd w:val="clear" w:color="auto" w:fill="FFFFFF"/>
        </w:rPr>
        <w:t xml:space="preserve"> formou služby</w:t>
      </w:r>
      <w:r w:rsidRPr="00507346">
        <w:rPr>
          <w:rFonts w:cstheme="minorHAnsi"/>
          <w:color w:val="auto"/>
          <w:shd w:val="clear" w:color="auto" w:fill="FFFFFF"/>
        </w:rPr>
        <w:t>, kt</w:t>
      </w:r>
      <w:r w:rsidRPr="0067183C">
        <w:rPr>
          <w:rFonts w:cstheme="minorHAnsi"/>
          <w:color w:val="auto"/>
          <w:shd w:val="clear" w:color="auto" w:fill="FFFFFF"/>
        </w:rPr>
        <w:t xml:space="preserve">eré umožňují plnou izolaci jednotlivých síťových segmentů v rámci jedné fyzické infrastruktury. Každý kontext představuje samostatnou logickou instanci firewallu se separátními politikami, </w:t>
      </w:r>
      <w:proofErr w:type="spellStart"/>
      <w:r w:rsidRPr="0067183C">
        <w:rPr>
          <w:rFonts w:cstheme="minorHAnsi"/>
          <w:color w:val="auto"/>
          <w:shd w:val="clear" w:color="auto" w:fill="FFFFFF"/>
        </w:rPr>
        <w:t>routováním</w:t>
      </w:r>
      <w:proofErr w:type="spellEnd"/>
      <w:r w:rsidRPr="0067183C">
        <w:rPr>
          <w:rFonts w:cstheme="minorHAnsi"/>
          <w:color w:val="auto"/>
          <w:shd w:val="clear" w:color="auto" w:fill="FFFFFF"/>
        </w:rPr>
        <w:t>, logováním a monitoringem.</w:t>
      </w:r>
    </w:p>
    <w:p w14:paraId="737E8B9C" w14:textId="77777777" w:rsidR="00110BE4" w:rsidRDefault="00110BE4" w:rsidP="00291954">
      <w:pPr>
        <w:pStyle w:val="Odstavecseseznamem"/>
        <w:rPr>
          <w:rFonts w:cstheme="minorHAnsi"/>
          <w:color w:val="auto"/>
          <w:shd w:val="clear" w:color="auto" w:fill="FFFFFF"/>
        </w:rPr>
      </w:pPr>
    </w:p>
    <w:p w14:paraId="6D0E60BD" w14:textId="77777777" w:rsidR="00110BE4" w:rsidRPr="0067183C" w:rsidRDefault="00110BE4" w:rsidP="00291954">
      <w:pPr>
        <w:pStyle w:val="Odstavecseseznamem"/>
        <w:rPr>
          <w:rFonts w:cstheme="minorHAnsi"/>
          <w:color w:val="auto"/>
          <w:shd w:val="clear" w:color="auto" w:fill="FFFFFF"/>
        </w:rPr>
      </w:pPr>
    </w:p>
    <w:p w14:paraId="5F1CECE4" w14:textId="77777777" w:rsidR="00291954" w:rsidRPr="0067183C" w:rsidRDefault="00291954" w:rsidP="00291954">
      <w:pPr>
        <w:pStyle w:val="Odstavecseseznamem"/>
        <w:ind w:left="284"/>
        <w:rPr>
          <w:rFonts w:cstheme="minorHAnsi"/>
          <w:b/>
          <w:bCs/>
          <w:color w:val="auto"/>
          <w:shd w:val="clear" w:color="auto" w:fill="FFFFFF"/>
        </w:rPr>
      </w:pPr>
      <w:r w:rsidRPr="0067183C">
        <w:rPr>
          <w:rFonts w:cstheme="minorHAnsi"/>
          <w:b/>
          <w:bCs/>
          <w:color w:val="auto"/>
          <w:shd w:val="clear" w:color="auto" w:fill="FFFFFF"/>
        </w:rPr>
        <w:t>Cíl dodávky</w:t>
      </w:r>
    </w:p>
    <w:p w14:paraId="73B8DF63" w14:textId="77777777" w:rsidR="00291954" w:rsidRPr="00507346" w:rsidRDefault="00291954">
      <w:pPr>
        <w:pStyle w:val="Odstavecseseznamem"/>
        <w:numPr>
          <w:ilvl w:val="0"/>
          <w:numId w:val="75"/>
        </w:numPr>
        <w:spacing w:after="0"/>
        <w:jc w:val="left"/>
        <w:rPr>
          <w:rFonts w:cstheme="minorHAnsi"/>
          <w:color w:val="auto"/>
          <w:shd w:val="clear" w:color="auto" w:fill="FFFFFF"/>
        </w:rPr>
      </w:pPr>
      <w:r w:rsidRPr="0067183C">
        <w:rPr>
          <w:rFonts w:cstheme="minorHAnsi"/>
          <w:color w:val="auto"/>
          <w:shd w:val="clear" w:color="auto" w:fill="FFFFFF"/>
        </w:rPr>
        <w:t>zajistit</w:t>
      </w:r>
      <w:r w:rsidRPr="00507346">
        <w:rPr>
          <w:rFonts w:cstheme="minorHAnsi"/>
          <w:color w:val="auto"/>
          <w:shd w:val="clear" w:color="auto" w:fill="FFFFFF"/>
        </w:rPr>
        <w:t xml:space="preserve"> </w:t>
      </w:r>
      <w:r w:rsidRPr="00507346">
        <w:rPr>
          <w:rFonts w:eastAsia="Times New Roman" w:cstheme="minorHAnsi"/>
          <w:color w:val="auto"/>
          <w:shd w:val="clear" w:color="auto" w:fill="FFFFFF"/>
        </w:rPr>
        <w:t>robustní segmentaci provozu</w:t>
      </w:r>
      <w:r w:rsidRPr="00507346">
        <w:rPr>
          <w:rFonts w:cstheme="minorHAnsi"/>
          <w:color w:val="auto"/>
          <w:shd w:val="clear" w:color="auto" w:fill="FFFFFF"/>
        </w:rPr>
        <w:t xml:space="preserve"> mezi jednotlivými zónami (IT / OT / DMZ / výrobní sítě) prostřednictvím nezávislých virtuálních firewall instancí</w:t>
      </w:r>
    </w:p>
    <w:p w14:paraId="165EBCC6" w14:textId="77777777" w:rsidR="00291954" w:rsidRPr="00507346" w:rsidRDefault="00291954">
      <w:pPr>
        <w:pStyle w:val="Odstavecseseznamem"/>
        <w:numPr>
          <w:ilvl w:val="0"/>
          <w:numId w:val="75"/>
        </w:numPr>
        <w:spacing w:after="0"/>
        <w:jc w:val="left"/>
        <w:rPr>
          <w:rFonts w:cstheme="minorHAnsi"/>
          <w:color w:val="auto"/>
          <w:shd w:val="clear" w:color="auto" w:fill="FFFFFF"/>
        </w:rPr>
      </w:pPr>
      <w:r w:rsidRPr="00507346">
        <w:rPr>
          <w:rFonts w:eastAsia="Times New Roman" w:cstheme="minorHAnsi"/>
          <w:color w:val="auto"/>
          <w:shd w:val="clear" w:color="auto" w:fill="FFFFFF"/>
        </w:rPr>
        <w:t xml:space="preserve">umožnit </w:t>
      </w:r>
      <w:r w:rsidRPr="00507346">
        <w:rPr>
          <w:rFonts w:cstheme="minorHAnsi"/>
          <w:color w:val="auto"/>
          <w:shd w:val="clear" w:color="auto" w:fill="FFFFFF"/>
        </w:rPr>
        <w:t>detekci a blokování nestandardní nebo anomální komunikace</w:t>
      </w:r>
      <w:r w:rsidRPr="00507346">
        <w:rPr>
          <w:rFonts w:eastAsia="Times New Roman" w:cstheme="minorHAnsi"/>
          <w:color w:val="auto"/>
          <w:shd w:val="clear" w:color="auto" w:fill="FFFFFF"/>
        </w:rPr>
        <w:t xml:space="preserve"> v rámci všech segmentů</w:t>
      </w:r>
    </w:p>
    <w:p w14:paraId="4B7CA94F" w14:textId="77777777" w:rsidR="00291954" w:rsidRPr="0067183C" w:rsidRDefault="00291954">
      <w:pPr>
        <w:pStyle w:val="Odstavecseseznamem"/>
        <w:numPr>
          <w:ilvl w:val="0"/>
          <w:numId w:val="75"/>
        </w:numPr>
        <w:spacing w:after="0"/>
        <w:jc w:val="left"/>
        <w:rPr>
          <w:rFonts w:cstheme="minorHAnsi"/>
          <w:color w:val="auto"/>
          <w:shd w:val="clear" w:color="auto" w:fill="FFFFFF"/>
        </w:rPr>
      </w:pPr>
      <w:r w:rsidRPr="00507346">
        <w:rPr>
          <w:rFonts w:cstheme="minorHAnsi"/>
          <w:color w:val="auto"/>
          <w:shd w:val="clear" w:color="auto" w:fill="FFFFFF"/>
        </w:rPr>
        <w:t xml:space="preserve">poskytovat plnou </w:t>
      </w:r>
      <w:r w:rsidRPr="00507346">
        <w:rPr>
          <w:rFonts w:eastAsia="Times New Roman" w:cstheme="minorHAnsi"/>
          <w:color w:val="auto"/>
          <w:shd w:val="clear" w:color="auto" w:fill="FFFFFF"/>
        </w:rPr>
        <w:t>izolaci síťových toků</w:t>
      </w:r>
      <w:r w:rsidRPr="00507346">
        <w:rPr>
          <w:rFonts w:cstheme="minorHAnsi"/>
          <w:color w:val="auto"/>
          <w:shd w:val="clear" w:color="auto" w:fill="FFFFFF"/>
        </w:rPr>
        <w:t xml:space="preserve"> bez </w:t>
      </w:r>
      <w:r w:rsidRPr="0067183C">
        <w:rPr>
          <w:rFonts w:cstheme="minorHAnsi"/>
          <w:color w:val="auto"/>
          <w:shd w:val="clear" w:color="auto" w:fill="FFFFFF"/>
        </w:rPr>
        <w:t>vzájemného ovlivňování mezi kontexty</w:t>
      </w:r>
    </w:p>
    <w:p w14:paraId="08780A14" w14:textId="77777777" w:rsidR="00291954" w:rsidRPr="0067183C" w:rsidRDefault="00291954" w:rsidP="00291954">
      <w:pPr>
        <w:pStyle w:val="Odstavecseseznamem"/>
        <w:rPr>
          <w:rFonts w:cstheme="minorHAnsi"/>
          <w:color w:val="auto"/>
          <w:shd w:val="clear" w:color="auto" w:fill="FFFFFF"/>
        </w:rPr>
      </w:pPr>
    </w:p>
    <w:p w14:paraId="00275499" w14:textId="77777777" w:rsidR="00291954" w:rsidRPr="0067183C" w:rsidRDefault="00291954" w:rsidP="00291954">
      <w:pPr>
        <w:pStyle w:val="Odstavecseseznamem"/>
        <w:ind w:left="284"/>
        <w:rPr>
          <w:rFonts w:cstheme="minorHAnsi"/>
          <w:b/>
          <w:bCs/>
          <w:color w:val="auto"/>
          <w:shd w:val="clear" w:color="auto" w:fill="FFFFFF"/>
        </w:rPr>
      </w:pPr>
      <w:r w:rsidRPr="0067183C">
        <w:rPr>
          <w:rFonts w:cstheme="minorHAnsi"/>
          <w:b/>
          <w:bCs/>
          <w:color w:val="auto"/>
          <w:shd w:val="clear" w:color="auto" w:fill="FFFFFF"/>
        </w:rPr>
        <w:t>Požadované funkce a schopnosti</w:t>
      </w:r>
    </w:p>
    <w:p w14:paraId="7FE50EF3" w14:textId="77777777" w:rsidR="00291954" w:rsidRPr="00507346" w:rsidRDefault="00291954">
      <w:pPr>
        <w:pStyle w:val="Odstavecseseznamem"/>
        <w:numPr>
          <w:ilvl w:val="0"/>
          <w:numId w:val="76"/>
        </w:numPr>
        <w:spacing w:after="0"/>
        <w:jc w:val="left"/>
        <w:rPr>
          <w:rFonts w:cstheme="minorHAnsi"/>
          <w:color w:val="auto"/>
          <w:shd w:val="clear" w:color="auto" w:fill="FFFFFF"/>
        </w:rPr>
      </w:pPr>
      <w:r w:rsidRPr="00507346">
        <w:rPr>
          <w:rFonts w:eastAsia="Times New Roman" w:cstheme="minorHAnsi"/>
          <w:color w:val="auto"/>
          <w:shd w:val="clear" w:color="auto" w:fill="FFFFFF"/>
        </w:rPr>
        <w:t xml:space="preserve">Segmentace na úrovni </w:t>
      </w:r>
      <w:r w:rsidRPr="00507346">
        <w:rPr>
          <w:rFonts w:cstheme="minorHAnsi"/>
          <w:color w:val="auto"/>
          <w:shd w:val="clear" w:color="auto" w:fill="FFFFFF"/>
        </w:rPr>
        <w:t xml:space="preserve">virtuálních firewall instancí včetně definice separátních politik, </w:t>
      </w:r>
      <w:proofErr w:type="spellStart"/>
      <w:r w:rsidRPr="00507346">
        <w:rPr>
          <w:rFonts w:cstheme="minorHAnsi"/>
          <w:color w:val="auto"/>
          <w:shd w:val="clear" w:color="auto" w:fill="FFFFFF"/>
        </w:rPr>
        <w:t>routingu</w:t>
      </w:r>
      <w:proofErr w:type="spellEnd"/>
      <w:r w:rsidRPr="00507346">
        <w:rPr>
          <w:rFonts w:cstheme="minorHAnsi"/>
          <w:color w:val="auto"/>
          <w:shd w:val="clear" w:color="auto" w:fill="FFFFFF"/>
        </w:rPr>
        <w:t xml:space="preserve"> a logických zón</w:t>
      </w:r>
    </w:p>
    <w:p w14:paraId="117B8847" w14:textId="77777777" w:rsidR="00291954" w:rsidRPr="00507346" w:rsidRDefault="00291954">
      <w:pPr>
        <w:pStyle w:val="Odstavecseseznamem"/>
        <w:numPr>
          <w:ilvl w:val="0"/>
          <w:numId w:val="76"/>
        </w:numPr>
        <w:spacing w:after="0"/>
        <w:jc w:val="left"/>
        <w:rPr>
          <w:rFonts w:cstheme="minorHAnsi"/>
          <w:color w:val="auto"/>
          <w:shd w:val="clear" w:color="auto" w:fill="FFFFFF"/>
        </w:rPr>
      </w:pPr>
      <w:r w:rsidRPr="00507346">
        <w:rPr>
          <w:rFonts w:cstheme="minorHAnsi"/>
          <w:color w:val="auto"/>
          <w:shd w:val="clear" w:color="auto" w:fill="FFFFFF"/>
        </w:rPr>
        <w:t>Doporučení a optimalizace bezpečnostních politik</w:t>
      </w:r>
      <w:r w:rsidRPr="00507346">
        <w:rPr>
          <w:rFonts w:eastAsia="Times New Roman" w:cstheme="minorHAnsi"/>
          <w:color w:val="auto"/>
          <w:shd w:val="clear" w:color="auto" w:fill="FFFFFF"/>
        </w:rPr>
        <w:t xml:space="preserve"> přiřazených ke každému virtuálnímu firewallu</w:t>
      </w:r>
    </w:p>
    <w:p w14:paraId="4B27C137" w14:textId="77777777" w:rsidR="00291954" w:rsidRPr="00507346" w:rsidRDefault="00291954">
      <w:pPr>
        <w:pStyle w:val="Odstavecseseznamem"/>
        <w:numPr>
          <w:ilvl w:val="0"/>
          <w:numId w:val="76"/>
        </w:numPr>
        <w:spacing w:after="0"/>
        <w:jc w:val="left"/>
        <w:rPr>
          <w:rFonts w:cstheme="minorHAnsi"/>
          <w:color w:val="auto"/>
          <w:shd w:val="clear" w:color="auto" w:fill="FFFFFF"/>
        </w:rPr>
      </w:pPr>
      <w:r w:rsidRPr="00507346">
        <w:rPr>
          <w:rFonts w:cstheme="minorHAnsi"/>
          <w:color w:val="auto"/>
          <w:shd w:val="clear" w:color="auto" w:fill="FFFFFF"/>
        </w:rPr>
        <w:t>Centrální management přes chytrou konzoli / dashboard</w:t>
      </w:r>
      <w:r w:rsidRPr="00507346">
        <w:rPr>
          <w:rFonts w:eastAsia="Times New Roman" w:cstheme="minorHAnsi"/>
          <w:color w:val="auto"/>
          <w:shd w:val="clear" w:color="auto" w:fill="FFFFFF"/>
        </w:rPr>
        <w:t xml:space="preserve"> se správou jednotlivých kontextů</w:t>
      </w:r>
    </w:p>
    <w:p w14:paraId="4F2C4860" w14:textId="7A57A6BE" w:rsidR="00291954" w:rsidRPr="00507346" w:rsidRDefault="00291954">
      <w:pPr>
        <w:pStyle w:val="Odstavecseseznamem"/>
        <w:numPr>
          <w:ilvl w:val="0"/>
          <w:numId w:val="76"/>
        </w:numPr>
        <w:spacing w:after="0"/>
        <w:jc w:val="left"/>
        <w:rPr>
          <w:rFonts w:cstheme="minorHAnsi"/>
          <w:color w:val="auto"/>
          <w:shd w:val="clear" w:color="auto" w:fill="FFFFFF"/>
        </w:rPr>
      </w:pPr>
      <w:r w:rsidRPr="00507346">
        <w:rPr>
          <w:rFonts w:eastAsia="Times New Roman" w:cstheme="minorHAnsi"/>
          <w:color w:val="auto"/>
          <w:shd w:val="clear" w:color="auto" w:fill="FFFFFF"/>
        </w:rPr>
        <w:t>Logování a reporting</w:t>
      </w:r>
      <w:r w:rsidRPr="00507346">
        <w:rPr>
          <w:rFonts w:cstheme="minorHAnsi"/>
          <w:color w:val="auto"/>
          <w:shd w:val="clear" w:color="auto" w:fill="FFFFFF"/>
        </w:rPr>
        <w:t xml:space="preserve"> v rámci NIS2 / </w:t>
      </w:r>
      <w:r w:rsidR="00E6345F">
        <w:rPr>
          <w:rFonts w:cstheme="minorHAnsi"/>
          <w:color w:val="auto"/>
          <w:shd w:val="clear" w:color="auto" w:fill="FFFFFF"/>
        </w:rPr>
        <w:t>zákona č. 264/2025 Sb. (dále jen „</w:t>
      </w:r>
      <w:r w:rsidRPr="00507346">
        <w:rPr>
          <w:rFonts w:cstheme="minorHAnsi"/>
          <w:color w:val="auto"/>
          <w:shd w:val="clear" w:color="auto" w:fill="FFFFFF"/>
        </w:rPr>
        <w:t>ZKB</w:t>
      </w:r>
      <w:r w:rsidR="00E6345F">
        <w:rPr>
          <w:rFonts w:cstheme="minorHAnsi"/>
          <w:color w:val="auto"/>
          <w:shd w:val="clear" w:color="auto" w:fill="FFFFFF"/>
        </w:rPr>
        <w:t>“)</w:t>
      </w:r>
    </w:p>
    <w:p w14:paraId="70E16C34" w14:textId="77777777" w:rsidR="00291954" w:rsidRPr="00507346" w:rsidRDefault="00291954">
      <w:pPr>
        <w:pStyle w:val="Odstavecseseznamem"/>
        <w:numPr>
          <w:ilvl w:val="0"/>
          <w:numId w:val="76"/>
        </w:numPr>
        <w:spacing w:after="0"/>
        <w:jc w:val="left"/>
        <w:rPr>
          <w:rFonts w:cstheme="minorHAnsi"/>
          <w:color w:val="auto"/>
          <w:shd w:val="clear" w:color="auto" w:fill="FFFFFF"/>
        </w:rPr>
      </w:pPr>
      <w:r w:rsidRPr="00507346">
        <w:rPr>
          <w:rFonts w:eastAsia="Times New Roman" w:cstheme="minorHAnsi"/>
          <w:color w:val="auto"/>
          <w:shd w:val="clear" w:color="auto" w:fill="FFFFFF"/>
        </w:rPr>
        <w:t>Integrace do stávajícího SIEM</w:t>
      </w:r>
      <w:r w:rsidRPr="00507346">
        <w:rPr>
          <w:rFonts w:cstheme="minorHAnsi"/>
          <w:color w:val="auto"/>
          <w:shd w:val="clear" w:color="auto" w:fill="FFFFFF"/>
        </w:rPr>
        <w:t xml:space="preserve"> (</w:t>
      </w:r>
      <w:proofErr w:type="spellStart"/>
      <w:r w:rsidRPr="00507346">
        <w:rPr>
          <w:rFonts w:cstheme="minorHAnsi"/>
          <w:color w:val="auto"/>
          <w:shd w:val="clear" w:color="auto" w:fill="FFFFFF"/>
        </w:rPr>
        <w:t>Syslog</w:t>
      </w:r>
      <w:proofErr w:type="spellEnd"/>
      <w:r w:rsidRPr="00507346">
        <w:rPr>
          <w:rFonts w:cstheme="minorHAnsi"/>
          <w:color w:val="auto"/>
          <w:shd w:val="clear" w:color="auto" w:fill="FFFFFF"/>
        </w:rPr>
        <w:t xml:space="preserve">, CEF, LEA) s </w:t>
      </w:r>
      <w:proofErr w:type="spellStart"/>
      <w:r w:rsidRPr="00507346">
        <w:rPr>
          <w:rFonts w:cstheme="minorHAnsi"/>
          <w:color w:val="auto"/>
          <w:shd w:val="clear" w:color="auto" w:fill="FFFFFF"/>
        </w:rPr>
        <w:t>granularitou</w:t>
      </w:r>
      <w:proofErr w:type="spellEnd"/>
      <w:r w:rsidRPr="00507346">
        <w:rPr>
          <w:rFonts w:cstheme="minorHAnsi"/>
          <w:color w:val="auto"/>
          <w:shd w:val="clear" w:color="auto" w:fill="FFFFFF"/>
        </w:rPr>
        <w:t xml:space="preserve"> per-kontext</w:t>
      </w:r>
    </w:p>
    <w:p w14:paraId="293218A0" w14:textId="77777777" w:rsidR="00291954" w:rsidRPr="0067183C" w:rsidRDefault="00291954" w:rsidP="00291954">
      <w:pPr>
        <w:pStyle w:val="Odstavecseseznamem"/>
        <w:rPr>
          <w:rFonts w:cstheme="minorHAnsi"/>
          <w:color w:val="auto"/>
          <w:shd w:val="clear" w:color="auto" w:fill="FFFFFF"/>
        </w:rPr>
      </w:pPr>
    </w:p>
    <w:p w14:paraId="01E77F75" w14:textId="77777777" w:rsidR="00291954" w:rsidRPr="0067183C" w:rsidRDefault="00291954" w:rsidP="00291954">
      <w:pPr>
        <w:pStyle w:val="Odstavecseseznamem"/>
        <w:ind w:left="284"/>
        <w:rPr>
          <w:rFonts w:cstheme="minorHAnsi"/>
          <w:b/>
          <w:bCs/>
          <w:color w:val="auto"/>
          <w:shd w:val="clear" w:color="auto" w:fill="FFFFFF"/>
        </w:rPr>
      </w:pPr>
      <w:r w:rsidRPr="0067183C">
        <w:rPr>
          <w:rFonts w:cstheme="minorHAnsi"/>
          <w:b/>
          <w:bCs/>
          <w:color w:val="auto"/>
          <w:shd w:val="clear" w:color="auto" w:fill="FFFFFF"/>
        </w:rPr>
        <w:t>Rozsah dodávky a služeb</w:t>
      </w:r>
    </w:p>
    <w:p w14:paraId="29114A00" w14:textId="77777777" w:rsidR="00291954" w:rsidRPr="00507346" w:rsidRDefault="00291954">
      <w:pPr>
        <w:pStyle w:val="Odstavecseseznamem"/>
        <w:numPr>
          <w:ilvl w:val="0"/>
          <w:numId w:val="77"/>
        </w:numPr>
        <w:spacing w:after="0"/>
        <w:jc w:val="left"/>
        <w:rPr>
          <w:rFonts w:cstheme="minorHAnsi"/>
          <w:color w:val="auto"/>
          <w:shd w:val="clear" w:color="auto" w:fill="FFFFFF"/>
        </w:rPr>
      </w:pPr>
      <w:r w:rsidRPr="0067183C">
        <w:rPr>
          <w:rFonts w:cstheme="minorHAnsi"/>
          <w:color w:val="auto"/>
          <w:shd w:val="clear" w:color="auto" w:fill="FFFFFF"/>
        </w:rPr>
        <w:lastRenderedPageBreak/>
        <w:t>Komp</w:t>
      </w:r>
      <w:r w:rsidRPr="00507346">
        <w:rPr>
          <w:rFonts w:cstheme="minorHAnsi"/>
          <w:color w:val="auto"/>
          <w:shd w:val="clear" w:color="auto" w:fill="FFFFFF"/>
        </w:rPr>
        <w:t>letní implementace logických virtuálních firewallů včetně převedení existujících politik (pokud existují)</w:t>
      </w:r>
    </w:p>
    <w:p w14:paraId="1750B912" w14:textId="77777777" w:rsidR="00291954" w:rsidRPr="00507346" w:rsidRDefault="00291954">
      <w:pPr>
        <w:pStyle w:val="Odstavecseseznamem"/>
        <w:numPr>
          <w:ilvl w:val="0"/>
          <w:numId w:val="77"/>
        </w:numPr>
        <w:spacing w:after="0"/>
        <w:jc w:val="left"/>
        <w:rPr>
          <w:rFonts w:cstheme="minorHAnsi"/>
          <w:color w:val="auto"/>
          <w:shd w:val="clear" w:color="auto" w:fill="FFFFFF"/>
        </w:rPr>
      </w:pPr>
      <w:r w:rsidRPr="00507346">
        <w:rPr>
          <w:rFonts w:cstheme="minorHAnsi"/>
          <w:color w:val="auto"/>
          <w:shd w:val="clear" w:color="auto" w:fill="FFFFFF"/>
        </w:rPr>
        <w:t>Konfigurace směrování, NAT, zón a veškerých logických instancí firewallu</w:t>
      </w:r>
    </w:p>
    <w:p w14:paraId="0ED8B492" w14:textId="77777777" w:rsidR="00291954" w:rsidRPr="00507346" w:rsidRDefault="00291954">
      <w:pPr>
        <w:pStyle w:val="Odstavecseseznamem"/>
        <w:numPr>
          <w:ilvl w:val="0"/>
          <w:numId w:val="77"/>
        </w:numPr>
        <w:spacing w:after="0"/>
        <w:jc w:val="left"/>
        <w:rPr>
          <w:rFonts w:cstheme="minorHAnsi"/>
          <w:color w:val="auto"/>
          <w:shd w:val="clear" w:color="auto" w:fill="FFFFFF"/>
        </w:rPr>
      </w:pPr>
      <w:r w:rsidRPr="00507346">
        <w:rPr>
          <w:rFonts w:cstheme="minorHAnsi"/>
          <w:color w:val="auto"/>
          <w:shd w:val="clear" w:color="auto" w:fill="FFFFFF"/>
        </w:rPr>
        <w:t xml:space="preserve">Nastavení provozních režimů a </w:t>
      </w:r>
      <w:r w:rsidRPr="00507346">
        <w:rPr>
          <w:rFonts w:eastAsia="Times New Roman" w:cstheme="minorHAnsi"/>
          <w:color w:val="auto"/>
          <w:shd w:val="clear" w:color="auto" w:fill="FFFFFF"/>
        </w:rPr>
        <w:t xml:space="preserve">testování včetně </w:t>
      </w:r>
      <w:proofErr w:type="spellStart"/>
      <w:r w:rsidRPr="00507346">
        <w:rPr>
          <w:rFonts w:eastAsia="Times New Roman" w:cstheme="minorHAnsi"/>
          <w:color w:val="auto"/>
          <w:shd w:val="clear" w:color="auto" w:fill="FFFFFF"/>
        </w:rPr>
        <w:t>fail</w:t>
      </w:r>
      <w:proofErr w:type="spellEnd"/>
      <w:r w:rsidRPr="00507346">
        <w:rPr>
          <w:rFonts w:eastAsia="Times New Roman" w:cstheme="minorHAnsi"/>
          <w:color w:val="auto"/>
          <w:shd w:val="clear" w:color="auto" w:fill="FFFFFF"/>
        </w:rPr>
        <w:t xml:space="preserve">-open / </w:t>
      </w:r>
      <w:proofErr w:type="spellStart"/>
      <w:r w:rsidRPr="00507346">
        <w:rPr>
          <w:rFonts w:eastAsia="Times New Roman" w:cstheme="minorHAnsi"/>
          <w:color w:val="auto"/>
          <w:shd w:val="clear" w:color="auto" w:fill="FFFFFF"/>
        </w:rPr>
        <w:t>fail-close</w:t>
      </w:r>
      <w:proofErr w:type="spellEnd"/>
      <w:r w:rsidRPr="00507346">
        <w:rPr>
          <w:rFonts w:cstheme="minorHAnsi"/>
          <w:color w:val="auto"/>
          <w:shd w:val="clear" w:color="auto" w:fill="FFFFFF"/>
        </w:rPr>
        <w:t xml:space="preserve"> podle požadavků</w:t>
      </w:r>
    </w:p>
    <w:p w14:paraId="2A93EE07" w14:textId="77777777" w:rsidR="00291954" w:rsidRDefault="00291954">
      <w:pPr>
        <w:pStyle w:val="Odstavecseseznamem"/>
        <w:numPr>
          <w:ilvl w:val="0"/>
          <w:numId w:val="77"/>
        </w:numPr>
        <w:spacing w:after="0"/>
        <w:jc w:val="left"/>
        <w:rPr>
          <w:rFonts w:cstheme="minorHAnsi"/>
          <w:color w:val="auto"/>
          <w:shd w:val="clear" w:color="auto" w:fill="FFFFFF"/>
        </w:rPr>
      </w:pPr>
      <w:r w:rsidRPr="00507346">
        <w:rPr>
          <w:rFonts w:cstheme="minorHAnsi"/>
          <w:color w:val="auto"/>
          <w:shd w:val="clear" w:color="auto" w:fill="FFFFFF"/>
        </w:rPr>
        <w:t>Školení administrátorů a IT/OT bezpečnostního týmu na správu kontextové architektury</w:t>
      </w:r>
    </w:p>
    <w:p w14:paraId="40DED513" w14:textId="34B5DC9A" w:rsidR="00291954" w:rsidRPr="0067183C" w:rsidRDefault="00291954" w:rsidP="00291954">
      <w:pPr>
        <w:pStyle w:val="Nadpis1"/>
        <w:rPr>
          <w:rFonts w:asciiTheme="minorHAnsi" w:hAnsiTheme="minorHAnsi" w:cstheme="minorHAnsi"/>
          <w:color w:val="auto"/>
          <w:sz w:val="28"/>
          <w:szCs w:val="18"/>
          <w:shd w:val="clear" w:color="auto" w:fill="FFFFFF"/>
        </w:rPr>
      </w:pPr>
      <w:r w:rsidRPr="0067183C">
        <w:rPr>
          <w:rFonts w:asciiTheme="minorHAnsi" w:hAnsiTheme="minorHAnsi" w:cstheme="minorHAnsi"/>
          <w:color w:val="auto"/>
          <w:sz w:val="28"/>
          <w:szCs w:val="18"/>
          <w:shd w:val="clear" w:color="auto" w:fill="FFFFFF"/>
        </w:rPr>
        <w:t>Nasazení IDS/IPS a OT monitoringu</w:t>
      </w:r>
    </w:p>
    <w:p w14:paraId="3FA0FF36" w14:textId="2391B9C4" w:rsidR="00291954" w:rsidRPr="0067183C" w:rsidRDefault="00DB52F5" w:rsidP="00291954">
      <w:pPr>
        <w:rPr>
          <w:rFonts w:cstheme="minorHAnsi"/>
          <w:color w:val="auto"/>
          <w:shd w:val="clear" w:color="auto" w:fill="FFFFFF"/>
        </w:rPr>
      </w:pPr>
      <w:r>
        <w:rPr>
          <w:rFonts w:cstheme="minorHAnsi"/>
          <w:color w:val="auto"/>
          <w:shd w:val="clear" w:color="auto" w:fill="FFFFFF"/>
        </w:rPr>
        <w:t xml:space="preserve">Nastavení </w:t>
      </w:r>
      <w:r w:rsidR="00291954" w:rsidRPr="0067183C">
        <w:rPr>
          <w:rFonts w:cstheme="minorHAnsi"/>
          <w:color w:val="auto"/>
          <w:shd w:val="clear" w:color="auto" w:fill="FFFFFF"/>
        </w:rPr>
        <w:t>specializovaného bezpečnostního řešení obsahujícího platformu pro kontinuální monitoring prostředí s hlavním cílem:</w:t>
      </w:r>
    </w:p>
    <w:p w14:paraId="1E6B9522" w14:textId="28906940" w:rsidR="00291954" w:rsidRPr="0067183C" w:rsidRDefault="00291954">
      <w:pPr>
        <w:pStyle w:val="Odstavecseseznamem"/>
        <w:numPr>
          <w:ilvl w:val="0"/>
          <w:numId w:val="67"/>
        </w:numPr>
        <w:spacing w:after="0"/>
        <w:jc w:val="left"/>
        <w:rPr>
          <w:rFonts w:cstheme="minorHAnsi"/>
          <w:color w:val="auto"/>
          <w:shd w:val="clear" w:color="auto" w:fill="FFFFFF"/>
        </w:rPr>
      </w:pPr>
      <w:r w:rsidRPr="0067183C">
        <w:rPr>
          <w:rFonts w:cstheme="minorHAnsi"/>
          <w:color w:val="auto"/>
          <w:shd w:val="clear" w:color="auto" w:fill="FFFFFF"/>
        </w:rPr>
        <w:t xml:space="preserve">zajištění úplné viditelnosti aktiv a komunikace </w:t>
      </w:r>
    </w:p>
    <w:p w14:paraId="2044FD04" w14:textId="77777777" w:rsidR="00291954" w:rsidRPr="0067183C" w:rsidRDefault="00291954" w:rsidP="00291954">
      <w:pPr>
        <w:rPr>
          <w:rFonts w:cstheme="minorHAnsi"/>
          <w:color w:val="auto"/>
          <w:shd w:val="clear" w:color="auto" w:fill="FFFFFF"/>
        </w:rPr>
      </w:pPr>
    </w:p>
    <w:p w14:paraId="11AB36C2" w14:textId="77777777" w:rsidR="00291954" w:rsidRPr="0067183C" w:rsidRDefault="00291954" w:rsidP="00291954">
      <w:pPr>
        <w:ind w:left="284"/>
        <w:rPr>
          <w:rFonts w:cstheme="minorHAnsi"/>
          <w:b/>
          <w:bCs/>
          <w:color w:val="auto"/>
          <w:shd w:val="clear" w:color="auto" w:fill="FFFFFF"/>
        </w:rPr>
      </w:pPr>
      <w:r w:rsidRPr="0067183C">
        <w:rPr>
          <w:rFonts w:cstheme="minorHAnsi"/>
          <w:b/>
          <w:bCs/>
          <w:color w:val="auto"/>
          <w:shd w:val="clear" w:color="auto" w:fill="FFFFFF"/>
        </w:rPr>
        <w:t>Požadavky na funkce a schopnosti řešení:</w:t>
      </w:r>
    </w:p>
    <w:p w14:paraId="70605BB5" w14:textId="4F105A3C" w:rsidR="00291954" w:rsidRPr="0067183C" w:rsidRDefault="00E52C9D">
      <w:pPr>
        <w:pStyle w:val="Odstavecseseznamem"/>
        <w:numPr>
          <w:ilvl w:val="0"/>
          <w:numId w:val="68"/>
        </w:numPr>
        <w:spacing w:after="0"/>
        <w:jc w:val="left"/>
        <w:rPr>
          <w:rFonts w:cstheme="minorHAnsi"/>
          <w:color w:val="auto"/>
          <w:shd w:val="clear" w:color="auto" w:fill="FFFFFF"/>
        </w:rPr>
      </w:pPr>
      <w:r>
        <w:rPr>
          <w:rFonts w:cstheme="minorHAnsi"/>
          <w:color w:val="auto"/>
          <w:shd w:val="clear" w:color="auto" w:fill="FFFFFF"/>
        </w:rPr>
        <w:t>P</w:t>
      </w:r>
      <w:r w:rsidR="00291954" w:rsidRPr="0067183C">
        <w:rPr>
          <w:rFonts w:cstheme="minorHAnsi"/>
          <w:color w:val="auto"/>
          <w:shd w:val="clear" w:color="auto" w:fill="FFFFFF"/>
        </w:rPr>
        <w:t xml:space="preserve">asivní monitoring síťové komunikace </w:t>
      </w:r>
    </w:p>
    <w:p w14:paraId="3BAB278A" w14:textId="77777777" w:rsidR="00291954" w:rsidRPr="00397E4E" w:rsidRDefault="00291954">
      <w:pPr>
        <w:pStyle w:val="Odstavecseseznamem"/>
        <w:numPr>
          <w:ilvl w:val="0"/>
          <w:numId w:val="68"/>
        </w:numPr>
        <w:spacing w:after="0"/>
        <w:jc w:val="left"/>
        <w:rPr>
          <w:rFonts w:cstheme="minorHAnsi"/>
          <w:color w:val="auto"/>
          <w:highlight w:val="yellow"/>
          <w:shd w:val="clear" w:color="auto" w:fill="FFFFFF"/>
        </w:rPr>
      </w:pPr>
      <w:r w:rsidRPr="00397E4E">
        <w:rPr>
          <w:rFonts w:cstheme="minorHAnsi"/>
          <w:color w:val="auto"/>
          <w:highlight w:val="yellow"/>
          <w:shd w:val="clear" w:color="auto" w:fill="FFFFFF"/>
        </w:rPr>
        <w:t>Detekce anomálií komunikace (nestandardní toky, neobvyklé příkazy, laterální pohyb)</w:t>
      </w:r>
    </w:p>
    <w:p w14:paraId="3018AB7B" w14:textId="416296AC" w:rsidR="00291954" w:rsidRPr="0067183C" w:rsidRDefault="00291954">
      <w:pPr>
        <w:pStyle w:val="Odstavecseseznamem"/>
        <w:numPr>
          <w:ilvl w:val="0"/>
          <w:numId w:val="68"/>
        </w:numPr>
        <w:spacing w:after="0"/>
        <w:jc w:val="left"/>
        <w:rPr>
          <w:rFonts w:cstheme="minorHAnsi"/>
          <w:color w:val="auto"/>
          <w:shd w:val="clear" w:color="auto" w:fill="FFFFFF"/>
        </w:rPr>
      </w:pPr>
      <w:r w:rsidRPr="0067183C">
        <w:rPr>
          <w:rFonts w:cstheme="minorHAnsi"/>
          <w:color w:val="auto"/>
          <w:shd w:val="clear" w:color="auto" w:fill="FFFFFF"/>
        </w:rPr>
        <w:t xml:space="preserve">Detekce neautorizovaných přístupů, neoprávněného </w:t>
      </w:r>
      <w:proofErr w:type="spellStart"/>
      <w:r w:rsidRPr="0067183C">
        <w:rPr>
          <w:rFonts w:cstheme="minorHAnsi"/>
          <w:color w:val="auto"/>
          <w:shd w:val="clear" w:color="auto" w:fill="FFFFFF"/>
        </w:rPr>
        <w:t>remote</w:t>
      </w:r>
      <w:proofErr w:type="spellEnd"/>
      <w:r w:rsidRPr="0067183C">
        <w:rPr>
          <w:rFonts w:cstheme="minorHAnsi"/>
          <w:color w:val="auto"/>
          <w:shd w:val="clear" w:color="auto" w:fill="FFFFFF"/>
        </w:rPr>
        <w:t xml:space="preserve"> </w:t>
      </w:r>
      <w:proofErr w:type="spellStart"/>
      <w:r w:rsidRPr="0067183C">
        <w:rPr>
          <w:rFonts w:cstheme="minorHAnsi"/>
          <w:color w:val="auto"/>
          <w:shd w:val="clear" w:color="auto" w:fill="FFFFFF"/>
        </w:rPr>
        <w:t>access</w:t>
      </w:r>
      <w:proofErr w:type="spellEnd"/>
    </w:p>
    <w:p w14:paraId="3D775910" w14:textId="77777777" w:rsidR="00291954" w:rsidRPr="0067183C" w:rsidRDefault="00291954">
      <w:pPr>
        <w:pStyle w:val="Odstavecseseznamem"/>
        <w:numPr>
          <w:ilvl w:val="0"/>
          <w:numId w:val="68"/>
        </w:numPr>
        <w:spacing w:after="0"/>
        <w:jc w:val="left"/>
        <w:rPr>
          <w:rFonts w:cstheme="minorHAnsi"/>
          <w:color w:val="auto"/>
          <w:shd w:val="clear" w:color="auto" w:fill="FFFFFF"/>
        </w:rPr>
      </w:pPr>
      <w:r w:rsidRPr="0067183C">
        <w:rPr>
          <w:rFonts w:cstheme="minorHAnsi"/>
          <w:color w:val="auto"/>
          <w:shd w:val="clear" w:color="auto" w:fill="FFFFFF"/>
        </w:rPr>
        <w:t xml:space="preserve">Pokročilé </w:t>
      </w:r>
      <w:proofErr w:type="spellStart"/>
      <w:r w:rsidRPr="0067183C">
        <w:rPr>
          <w:rFonts w:cstheme="minorHAnsi"/>
          <w:color w:val="auto"/>
          <w:shd w:val="clear" w:color="auto" w:fill="FFFFFF"/>
        </w:rPr>
        <w:t>alerty</w:t>
      </w:r>
      <w:proofErr w:type="spellEnd"/>
      <w:r w:rsidRPr="0067183C">
        <w:rPr>
          <w:rFonts w:cstheme="minorHAnsi"/>
          <w:color w:val="auto"/>
          <w:shd w:val="clear" w:color="auto" w:fill="FFFFFF"/>
        </w:rPr>
        <w:t xml:space="preserve"> v reálném čase s kontextem (</w:t>
      </w:r>
      <w:proofErr w:type="spellStart"/>
      <w:r w:rsidRPr="0067183C">
        <w:rPr>
          <w:rFonts w:cstheme="minorHAnsi"/>
          <w:color w:val="auto"/>
          <w:shd w:val="clear" w:color="auto" w:fill="FFFFFF"/>
        </w:rPr>
        <w:t>asset</w:t>
      </w:r>
      <w:proofErr w:type="spellEnd"/>
      <w:r w:rsidRPr="0067183C">
        <w:rPr>
          <w:rFonts w:cstheme="minorHAnsi"/>
          <w:color w:val="auto"/>
          <w:shd w:val="clear" w:color="auto" w:fill="FFFFFF"/>
        </w:rPr>
        <w:t xml:space="preserve">, protokol, uživatel, závažnost, </w:t>
      </w:r>
      <w:proofErr w:type="spellStart"/>
      <w:r w:rsidRPr="0067183C">
        <w:rPr>
          <w:rFonts w:cstheme="minorHAnsi"/>
          <w:color w:val="auto"/>
          <w:shd w:val="clear" w:color="auto" w:fill="FFFFFF"/>
        </w:rPr>
        <w:t>exploitovatelnost</w:t>
      </w:r>
      <w:proofErr w:type="spellEnd"/>
      <w:r w:rsidRPr="0067183C">
        <w:rPr>
          <w:rFonts w:cstheme="minorHAnsi"/>
          <w:color w:val="auto"/>
          <w:shd w:val="clear" w:color="auto" w:fill="FFFFFF"/>
        </w:rPr>
        <w:t>)</w:t>
      </w:r>
    </w:p>
    <w:p w14:paraId="77E6EE2F" w14:textId="77777777" w:rsidR="00291954" w:rsidRPr="00397E4E" w:rsidRDefault="00291954">
      <w:pPr>
        <w:pStyle w:val="Odstavecseseznamem"/>
        <w:numPr>
          <w:ilvl w:val="0"/>
          <w:numId w:val="68"/>
        </w:numPr>
        <w:spacing w:after="0"/>
        <w:jc w:val="left"/>
        <w:rPr>
          <w:rFonts w:cstheme="minorHAnsi"/>
          <w:color w:val="auto"/>
          <w:highlight w:val="yellow"/>
          <w:shd w:val="clear" w:color="auto" w:fill="FFFFFF"/>
        </w:rPr>
      </w:pPr>
      <w:r w:rsidRPr="00397E4E">
        <w:rPr>
          <w:rFonts w:cstheme="minorHAnsi"/>
          <w:color w:val="auto"/>
          <w:highlight w:val="yellow"/>
          <w:shd w:val="clear" w:color="auto" w:fill="FFFFFF"/>
        </w:rPr>
        <w:t>Integrace do stávajícího SIEM/SOAR (</w:t>
      </w:r>
      <w:proofErr w:type="spellStart"/>
      <w:r w:rsidRPr="00397E4E">
        <w:rPr>
          <w:rFonts w:cstheme="minorHAnsi"/>
          <w:color w:val="auto"/>
          <w:highlight w:val="yellow"/>
          <w:shd w:val="clear" w:color="auto" w:fill="FFFFFF"/>
        </w:rPr>
        <w:t>Syslog</w:t>
      </w:r>
      <w:proofErr w:type="spellEnd"/>
      <w:r w:rsidRPr="00397E4E">
        <w:rPr>
          <w:rFonts w:cstheme="minorHAnsi"/>
          <w:color w:val="auto"/>
          <w:highlight w:val="yellow"/>
          <w:shd w:val="clear" w:color="auto" w:fill="FFFFFF"/>
        </w:rPr>
        <w:t xml:space="preserve">, CEF, API) </w:t>
      </w:r>
    </w:p>
    <w:p w14:paraId="714C7A15" w14:textId="0596AFC3" w:rsidR="00291954" w:rsidRPr="00397E4E" w:rsidRDefault="00C14990">
      <w:pPr>
        <w:pStyle w:val="Odstavecseseznamem"/>
        <w:numPr>
          <w:ilvl w:val="0"/>
          <w:numId w:val="68"/>
        </w:numPr>
        <w:spacing w:after="0"/>
        <w:jc w:val="left"/>
        <w:rPr>
          <w:rFonts w:cstheme="minorHAnsi"/>
          <w:color w:val="auto"/>
          <w:highlight w:val="yellow"/>
          <w:shd w:val="clear" w:color="auto" w:fill="FFFFFF"/>
        </w:rPr>
      </w:pPr>
      <w:r>
        <w:rPr>
          <w:rFonts w:cstheme="minorHAnsi"/>
          <w:color w:val="auto"/>
          <w:highlight w:val="yellow"/>
          <w:shd w:val="clear" w:color="auto" w:fill="FFFFFF"/>
        </w:rPr>
        <w:t>O</w:t>
      </w:r>
      <w:r w:rsidR="00291954" w:rsidRPr="00397E4E">
        <w:rPr>
          <w:rFonts w:cstheme="minorHAnsi"/>
          <w:color w:val="auto"/>
          <w:highlight w:val="yellow"/>
          <w:shd w:val="clear" w:color="auto" w:fill="FFFFFF"/>
        </w:rPr>
        <w:t>n-premise nasazení</w:t>
      </w:r>
    </w:p>
    <w:p w14:paraId="42EBA310" w14:textId="77777777" w:rsidR="00291954" w:rsidRPr="0067183C" w:rsidRDefault="00291954" w:rsidP="00291954">
      <w:pPr>
        <w:rPr>
          <w:rFonts w:cstheme="minorHAnsi"/>
          <w:color w:val="auto"/>
        </w:rPr>
      </w:pPr>
    </w:p>
    <w:p w14:paraId="64DB7048" w14:textId="77777777" w:rsidR="00291954" w:rsidRPr="0067183C" w:rsidRDefault="00291954" w:rsidP="00291954">
      <w:pPr>
        <w:ind w:left="284"/>
        <w:rPr>
          <w:rFonts w:cstheme="minorHAnsi"/>
          <w:b/>
          <w:bCs/>
          <w:color w:val="auto"/>
        </w:rPr>
      </w:pPr>
      <w:r w:rsidRPr="0067183C">
        <w:rPr>
          <w:rFonts w:cstheme="minorHAnsi"/>
          <w:b/>
          <w:bCs/>
          <w:color w:val="auto"/>
        </w:rPr>
        <w:t>Rozsah dodávky služeb</w:t>
      </w:r>
    </w:p>
    <w:p w14:paraId="38F5D84A" w14:textId="77777777" w:rsidR="00291954" w:rsidRPr="0067183C" w:rsidRDefault="00291954">
      <w:pPr>
        <w:pStyle w:val="Odstavecseseznamem"/>
        <w:numPr>
          <w:ilvl w:val="0"/>
          <w:numId w:val="69"/>
        </w:numPr>
        <w:spacing w:after="0"/>
        <w:jc w:val="left"/>
        <w:rPr>
          <w:rFonts w:cstheme="minorHAnsi"/>
          <w:color w:val="auto"/>
        </w:rPr>
      </w:pPr>
      <w:proofErr w:type="spellStart"/>
      <w:r w:rsidRPr="0067183C">
        <w:rPr>
          <w:rFonts w:cstheme="minorHAnsi"/>
          <w:color w:val="auto"/>
        </w:rPr>
        <w:t>Proof</w:t>
      </w:r>
      <w:proofErr w:type="spellEnd"/>
      <w:r w:rsidRPr="0067183C">
        <w:rPr>
          <w:rFonts w:cstheme="minorHAnsi"/>
          <w:color w:val="auto"/>
        </w:rPr>
        <w:t xml:space="preserve"> </w:t>
      </w:r>
      <w:proofErr w:type="spellStart"/>
      <w:r w:rsidRPr="0067183C">
        <w:rPr>
          <w:rFonts w:cstheme="minorHAnsi"/>
          <w:color w:val="auto"/>
        </w:rPr>
        <w:t>of</w:t>
      </w:r>
      <w:proofErr w:type="spellEnd"/>
      <w:r w:rsidRPr="0067183C">
        <w:rPr>
          <w:rFonts w:cstheme="minorHAnsi"/>
          <w:color w:val="auto"/>
        </w:rPr>
        <w:t xml:space="preserve"> </w:t>
      </w:r>
      <w:proofErr w:type="spellStart"/>
      <w:r w:rsidRPr="0067183C">
        <w:rPr>
          <w:rFonts w:cstheme="minorHAnsi"/>
          <w:color w:val="auto"/>
        </w:rPr>
        <w:t>Concept</w:t>
      </w:r>
      <w:proofErr w:type="spellEnd"/>
      <w:r w:rsidRPr="0067183C">
        <w:rPr>
          <w:rFonts w:cstheme="minorHAnsi"/>
          <w:color w:val="auto"/>
        </w:rPr>
        <w:t xml:space="preserve"> / Pilot na vybrané části OT sítě (povinný)</w:t>
      </w:r>
    </w:p>
    <w:p w14:paraId="6135DBAC" w14:textId="77777777" w:rsidR="00291954" w:rsidRPr="0067183C" w:rsidRDefault="00291954">
      <w:pPr>
        <w:pStyle w:val="Odstavecseseznamem"/>
        <w:numPr>
          <w:ilvl w:val="0"/>
          <w:numId w:val="69"/>
        </w:numPr>
        <w:spacing w:after="0"/>
        <w:jc w:val="left"/>
        <w:rPr>
          <w:rFonts w:cstheme="minorHAnsi"/>
          <w:color w:val="auto"/>
        </w:rPr>
      </w:pPr>
      <w:r w:rsidRPr="0067183C">
        <w:rPr>
          <w:rFonts w:cstheme="minorHAnsi"/>
          <w:color w:val="auto"/>
        </w:rPr>
        <w:t>Integrace do stávajících bezpečnostních a provozních systémů</w:t>
      </w:r>
    </w:p>
    <w:p w14:paraId="6A393A8F" w14:textId="77777777" w:rsidR="00291954" w:rsidRPr="0067183C" w:rsidRDefault="00291954">
      <w:pPr>
        <w:pStyle w:val="Odstavecseseznamem"/>
        <w:numPr>
          <w:ilvl w:val="0"/>
          <w:numId w:val="69"/>
        </w:numPr>
        <w:spacing w:after="0"/>
        <w:jc w:val="left"/>
        <w:rPr>
          <w:rFonts w:cstheme="minorHAnsi"/>
          <w:color w:val="auto"/>
        </w:rPr>
      </w:pPr>
      <w:r w:rsidRPr="0067183C">
        <w:rPr>
          <w:rFonts w:cstheme="minorHAnsi"/>
          <w:color w:val="auto"/>
        </w:rPr>
        <w:t>Školení administrátorů OT bezpečnosti a operátorů</w:t>
      </w:r>
    </w:p>
    <w:p w14:paraId="3088816D" w14:textId="77777777" w:rsidR="00291954" w:rsidRPr="0067183C" w:rsidRDefault="00291954" w:rsidP="00291954">
      <w:pPr>
        <w:rPr>
          <w:rFonts w:cstheme="minorHAnsi"/>
          <w:color w:val="auto"/>
        </w:rPr>
      </w:pPr>
    </w:p>
    <w:p w14:paraId="7FDA07A3" w14:textId="77777777" w:rsidR="00291954" w:rsidRPr="0067183C" w:rsidRDefault="00291954" w:rsidP="00291954">
      <w:pPr>
        <w:pStyle w:val="Nadpis1"/>
        <w:rPr>
          <w:rFonts w:asciiTheme="minorHAnsi" w:hAnsiTheme="minorHAnsi" w:cstheme="minorHAnsi"/>
          <w:color w:val="auto"/>
          <w:sz w:val="28"/>
          <w:szCs w:val="18"/>
          <w:shd w:val="clear" w:color="auto" w:fill="FFFFFF"/>
        </w:rPr>
      </w:pPr>
      <w:r w:rsidRPr="0067183C">
        <w:rPr>
          <w:rFonts w:asciiTheme="minorHAnsi" w:hAnsiTheme="minorHAnsi" w:cstheme="minorHAnsi"/>
          <w:color w:val="auto"/>
          <w:sz w:val="28"/>
          <w:szCs w:val="18"/>
          <w:shd w:val="clear" w:color="auto" w:fill="FFFFFF"/>
        </w:rPr>
        <w:t>Integrace s centrálním SIEM systémem</w:t>
      </w:r>
    </w:p>
    <w:p w14:paraId="6A63FEA2" w14:textId="2F62940F" w:rsidR="00291954" w:rsidRPr="0067183C" w:rsidRDefault="00291954" w:rsidP="00291954">
      <w:pPr>
        <w:rPr>
          <w:rFonts w:cstheme="minorHAnsi"/>
          <w:color w:val="auto"/>
        </w:rPr>
      </w:pPr>
      <w:r w:rsidRPr="0067183C">
        <w:rPr>
          <w:rFonts w:cstheme="minorHAnsi"/>
          <w:color w:val="auto"/>
        </w:rPr>
        <w:t>Dodavatel zajistí plnohodnotnou integraci OT bezpečnostního řešení s centrálním SIEM systémem zadavatele formou integrační služby na klíč.</w:t>
      </w:r>
      <w:r>
        <w:rPr>
          <w:rFonts w:cstheme="minorHAnsi"/>
          <w:color w:val="auto"/>
        </w:rPr>
        <w:br/>
      </w:r>
    </w:p>
    <w:p w14:paraId="192C87D0" w14:textId="77777777" w:rsidR="00291954" w:rsidRPr="000B74C6" w:rsidRDefault="00291954" w:rsidP="00291954">
      <w:pPr>
        <w:ind w:left="284"/>
        <w:rPr>
          <w:rFonts w:cstheme="minorHAnsi"/>
          <w:b/>
          <w:bCs/>
          <w:color w:val="auto"/>
        </w:rPr>
      </w:pPr>
      <w:r w:rsidRPr="0067183C">
        <w:rPr>
          <w:rFonts w:cstheme="minorHAnsi"/>
          <w:b/>
          <w:bCs/>
          <w:color w:val="auto"/>
        </w:rPr>
        <w:t>Požadovaný rozsah integrace</w:t>
      </w:r>
    </w:p>
    <w:p w14:paraId="5A23AE85" w14:textId="77777777" w:rsidR="00291954" w:rsidRPr="0067183C" w:rsidRDefault="00291954">
      <w:pPr>
        <w:pStyle w:val="Odstavecseseznamem"/>
        <w:numPr>
          <w:ilvl w:val="0"/>
          <w:numId w:val="70"/>
        </w:numPr>
        <w:spacing w:after="0"/>
        <w:jc w:val="left"/>
        <w:rPr>
          <w:rFonts w:cstheme="minorHAnsi"/>
          <w:color w:val="auto"/>
        </w:rPr>
      </w:pPr>
      <w:r w:rsidRPr="0067183C">
        <w:rPr>
          <w:rFonts w:cstheme="minorHAnsi"/>
          <w:color w:val="auto"/>
        </w:rPr>
        <w:t>Návrh a implementace optimálního způsobu exportu logů a událostí (</w:t>
      </w:r>
      <w:proofErr w:type="spellStart"/>
      <w:r w:rsidRPr="0067183C">
        <w:rPr>
          <w:rFonts w:cstheme="minorHAnsi"/>
          <w:color w:val="auto"/>
        </w:rPr>
        <w:t>Syslog</w:t>
      </w:r>
      <w:proofErr w:type="spellEnd"/>
      <w:r w:rsidRPr="0067183C">
        <w:rPr>
          <w:rFonts w:cstheme="minorHAnsi"/>
          <w:color w:val="auto"/>
        </w:rPr>
        <w:t xml:space="preserve"> TLS / CEF / LEA / Log </w:t>
      </w:r>
      <w:proofErr w:type="spellStart"/>
      <w:r w:rsidRPr="0067183C">
        <w:rPr>
          <w:rFonts w:cstheme="minorHAnsi"/>
          <w:color w:val="auto"/>
        </w:rPr>
        <w:t>Exporter</w:t>
      </w:r>
      <w:proofErr w:type="spellEnd"/>
      <w:r w:rsidRPr="0067183C">
        <w:rPr>
          <w:rFonts w:cstheme="minorHAnsi"/>
          <w:color w:val="auto"/>
        </w:rPr>
        <w:t xml:space="preserve"> / API podle typu řešení)</w:t>
      </w:r>
    </w:p>
    <w:p w14:paraId="25EAFEAF" w14:textId="77777777" w:rsidR="00291954" w:rsidRPr="0067183C" w:rsidRDefault="00291954">
      <w:pPr>
        <w:pStyle w:val="Odstavecseseznamem"/>
        <w:numPr>
          <w:ilvl w:val="0"/>
          <w:numId w:val="70"/>
        </w:numPr>
        <w:spacing w:after="0"/>
        <w:jc w:val="left"/>
        <w:rPr>
          <w:rFonts w:cstheme="minorHAnsi"/>
          <w:color w:val="auto"/>
        </w:rPr>
      </w:pPr>
      <w:r w:rsidRPr="0067183C">
        <w:rPr>
          <w:rFonts w:cstheme="minorHAnsi"/>
          <w:color w:val="auto"/>
        </w:rPr>
        <w:t>Export všech relevantních událostí včetně:</w:t>
      </w:r>
    </w:p>
    <w:p w14:paraId="4339354C" w14:textId="77777777" w:rsidR="00291954" w:rsidRPr="0067183C" w:rsidRDefault="00291954">
      <w:pPr>
        <w:pStyle w:val="Odstavecseseznamem"/>
        <w:numPr>
          <w:ilvl w:val="1"/>
          <w:numId w:val="70"/>
        </w:numPr>
        <w:spacing w:after="0"/>
        <w:jc w:val="left"/>
        <w:rPr>
          <w:rFonts w:cstheme="minorHAnsi"/>
          <w:color w:val="auto"/>
        </w:rPr>
      </w:pPr>
      <w:r w:rsidRPr="0067183C">
        <w:rPr>
          <w:rFonts w:cstheme="minorHAnsi"/>
          <w:color w:val="auto"/>
        </w:rPr>
        <w:t>firewall/IPS blokování a detekce</w:t>
      </w:r>
    </w:p>
    <w:p w14:paraId="6C8A7461" w14:textId="77777777" w:rsidR="00291954" w:rsidRPr="0067183C" w:rsidRDefault="00291954">
      <w:pPr>
        <w:pStyle w:val="Odstavecseseznamem"/>
        <w:numPr>
          <w:ilvl w:val="1"/>
          <w:numId w:val="70"/>
        </w:numPr>
        <w:spacing w:after="0"/>
        <w:jc w:val="left"/>
        <w:rPr>
          <w:rFonts w:cstheme="minorHAnsi"/>
          <w:color w:val="auto"/>
        </w:rPr>
      </w:pPr>
      <w:r w:rsidRPr="0067183C">
        <w:rPr>
          <w:rFonts w:cstheme="minorHAnsi"/>
          <w:color w:val="auto"/>
        </w:rPr>
        <w:t>audit logy samotného bezpečnostního řešení</w:t>
      </w:r>
    </w:p>
    <w:p w14:paraId="04131927" w14:textId="77777777" w:rsidR="00291954" w:rsidRPr="0067183C" w:rsidRDefault="00291954">
      <w:pPr>
        <w:pStyle w:val="Odstavecseseznamem"/>
        <w:numPr>
          <w:ilvl w:val="0"/>
          <w:numId w:val="70"/>
        </w:numPr>
        <w:spacing w:after="0"/>
        <w:jc w:val="left"/>
        <w:rPr>
          <w:rFonts w:cstheme="minorHAnsi"/>
          <w:color w:val="auto"/>
        </w:rPr>
      </w:pPr>
      <w:r w:rsidRPr="0067183C">
        <w:rPr>
          <w:rFonts w:cstheme="minorHAnsi"/>
          <w:color w:val="auto"/>
        </w:rPr>
        <w:t>Zajistit spolehlivý přenos logů i při výpadku konektivity (</w:t>
      </w:r>
      <w:proofErr w:type="spellStart"/>
      <w:r w:rsidRPr="0067183C">
        <w:rPr>
          <w:rFonts w:cstheme="minorHAnsi"/>
          <w:color w:val="auto"/>
        </w:rPr>
        <w:t>buffering</w:t>
      </w:r>
      <w:proofErr w:type="spellEnd"/>
      <w:r w:rsidRPr="0067183C">
        <w:rPr>
          <w:rFonts w:cstheme="minorHAnsi"/>
          <w:color w:val="auto"/>
        </w:rPr>
        <w:t xml:space="preserve">, </w:t>
      </w:r>
      <w:proofErr w:type="spellStart"/>
      <w:r w:rsidRPr="0067183C">
        <w:rPr>
          <w:rFonts w:cstheme="minorHAnsi"/>
          <w:color w:val="auto"/>
        </w:rPr>
        <w:t>queuing</w:t>
      </w:r>
      <w:proofErr w:type="spellEnd"/>
      <w:r w:rsidRPr="0067183C">
        <w:rPr>
          <w:rFonts w:cstheme="minorHAnsi"/>
          <w:color w:val="auto"/>
        </w:rPr>
        <w:t>)</w:t>
      </w:r>
    </w:p>
    <w:p w14:paraId="6BB8A42A" w14:textId="77777777" w:rsidR="00291954" w:rsidRPr="0067183C" w:rsidRDefault="00291954">
      <w:pPr>
        <w:pStyle w:val="Odstavecseseznamem"/>
        <w:numPr>
          <w:ilvl w:val="0"/>
          <w:numId w:val="70"/>
        </w:numPr>
        <w:spacing w:after="0"/>
        <w:jc w:val="left"/>
        <w:rPr>
          <w:rFonts w:cstheme="minorHAnsi"/>
          <w:color w:val="auto"/>
        </w:rPr>
      </w:pPr>
      <w:r w:rsidRPr="0067183C">
        <w:rPr>
          <w:rFonts w:cstheme="minorHAnsi"/>
          <w:color w:val="auto"/>
        </w:rPr>
        <w:t>Testování integrace včetně zátěžového testu a ověření úplnosti a správnosti logů</w:t>
      </w:r>
    </w:p>
    <w:p w14:paraId="257EC589" w14:textId="77777777" w:rsidR="00291954" w:rsidRPr="0067183C" w:rsidRDefault="00291954">
      <w:pPr>
        <w:pStyle w:val="Odstavecseseznamem"/>
        <w:numPr>
          <w:ilvl w:val="0"/>
          <w:numId w:val="70"/>
        </w:numPr>
        <w:spacing w:after="0"/>
        <w:jc w:val="left"/>
        <w:rPr>
          <w:rFonts w:cstheme="minorHAnsi"/>
          <w:color w:val="auto"/>
        </w:rPr>
      </w:pPr>
      <w:r w:rsidRPr="0067183C">
        <w:rPr>
          <w:rFonts w:cstheme="minorHAnsi"/>
          <w:color w:val="auto"/>
        </w:rPr>
        <w:t xml:space="preserve">Předání kompletní dokumentace integrace, </w:t>
      </w:r>
      <w:proofErr w:type="spellStart"/>
      <w:r w:rsidRPr="0067183C">
        <w:rPr>
          <w:rFonts w:cstheme="minorHAnsi"/>
          <w:color w:val="auto"/>
        </w:rPr>
        <w:t>parserů</w:t>
      </w:r>
      <w:proofErr w:type="spellEnd"/>
      <w:r w:rsidRPr="0067183C">
        <w:rPr>
          <w:rFonts w:cstheme="minorHAnsi"/>
          <w:color w:val="auto"/>
        </w:rPr>
        <w:t xml:space="preserve"> a údržbového manuálu</w:t>
      </w:r>
    </w:p>
    <w:p w14:paraId="6D4DE039" w14:textId="77777777" w:rsidR="00291954" w:rsidRPr="0067183C" w:rsidRDefault="00291954" w:rsidP="00291954">
      <w:pPr>
        <w:pStyle w:val="Nadpis1"/>
        <w:rPr>
          <w:rFonts w:asciiTheme="minorHAnsi" w:hAnsiTheme="minorHAnsi" w:cstheme="minorHAnsi"/>
          <w:color w:val="auto"/>
          <w:sz w:val="28"/>
          <w:szCs w:val="18"/>
          <w:shd w:val="clear" w:color="auto" w:fill="FFFFFF"/>
        </w:rPr>
      </w:pPr>
      <w:r w:rsidRPr="0067183C">
        <w:rPr>
          <w:rFonts w:asciiTheme="minorHAnsi" w:hAnsiTheme="minorHAnsi" w:cstheme="minorHAnsi"/>
          <w:color w:val="auto"/>
          <w:sz w:val="28"/>
          <w:szCs w:val="18"/>
          <w:shd w:val="clear" w:color="auto" w:fill="FFFFFF"/>
        </w:rPr>
        <w:lastRenderedPageBreak/>
        <w:t>Zavedení politik řízení přístupů</w:t>
      </w:r>
    </w:p>
    <w:p w14:paraId="5F9FCCA3" w14:textId="456BB1AC" w:rsidR="00291954" w:rsidRPr="0067183C" w:rsidRDefault="00291954" w:rsidP="00291954">
      <w:pPr>
        <w:rPr>
          <w:rFonts w:cstheme="minorHAnsi"/>
          <w:color w:val="auto"/>
          <w:shd w:val="clear" w:color="auto" w:fill="FFFFFF"/>
        </w:rPr>
      </w:pPr>
      <w:r w:rsidRPr="0067183C">
        <w:rPr>
          <w:rFonts w:cstheme="minorHAnsi"/>
          <w:color w:val="auto"/>
          <w:shd w:val="clear" w:color="auto" w:fill="FFFFFF"/>
        </w:rPr>
        <w:t>Dodavatel zajistí kompletní službu návrhu, implementace a otestování politik řízení přístupů do OT/provozní sítě na bázi standardu IEEE 802.1X (port-</w:t>
      </w:r>
      <w:proofErr w:type="spellStart"/>
      <w:r w:rsidRPr="0067183C">
        <w:rPr>
          <w:rFonts w:cstheme="minorHAnsi"/>
          <w:color w:val="auto"/>
          <w:shd w:val="clear" w:color="auto" w:fill="FFFFFF"/>
        </w:rPr>
        <w:t>based</w:t>
      </w:r>
      <w:proofErr w:type="spellEnd"/>
      <w:r w:rsidRPr="0067183C">
        <w:rPr>
          <w:rFonts w:cstheme="minorHAnsi"/>
          <w:color w:val="auto"/>
          <w:shd w:val="clear" w:color="auto" w:fill="FFFFFF"/>
        </w:rPr>
        <w:t xml:space="preserve"> NAC) v souladu s požadavky NIS2, Zákona o kybernetické bezpečnosti (SR 1.1 – </w:t>
      </w:r>
      <w:proofErr w:type="spellStart"/>
      <w:r w:rsidRPr="0067183C">
        <w:rPr>
          <w:rFonts w:cstheme="minorHAnsi"/>
          <w:color w:val="auto"/>
          <w:shd w:val="clear" w:color="auto" w:fill="FFFFFF"/>
        </w:rPr>
        <w:t>Identification</w:t>
      </w:r>
      <w:proofErr w:type="spellEnd"/>
      <w:r w:rsidRPr="0067183C">
        <w:rPr>
          <w:rFonts w:cstheme="minorHAnsi"/>
          <w:color w:val="auto"/>
          <w:shd w:val="clear" w:color="auto" w:fill="FFFFFF"/>
        </w:rPr>
        <w:t xml:space="preserve"> &amp; </w:t>
      </w:r>
      <w:proofErr w:type="spellStart"/>
      <w:r w:rsidRPr="0067183C">
        <w:rPr>
          <w:rFonts w:cstheme="minorHAnsi"/>
          <w:color w:val="auto"/>
          <w:shd w:val="clear" w:color="auto" w:fill="FFFFFF"/>
        </w:rPr>
        <w:t>Authentication</w:t>
      </w:r>
      <w:proofErr w:type="spellEnd"/>
      <w:r w:rsidRPr="0067183C">
        <w:rPr>
          <w:rFonts w:cstheme="minorHAnsi"/>
          <w:color w:val="auto"/>
          <w:shd w:val="clear" w:color="auto" w:fill="FFFFFF"/>
        </w:rPr>
        <w:t xml:space="preserve"> </w:t>
      </w:r>
      <w:proofErr w:type="spellStart"/>
      <w:r w:rsidRPr="0067183C">
        <w:rPr>
          <w:rFonts w:cstheme="minorHAnsi"/>
          <w:color w:val="auto"/>
          <w:shd w:val="clear" w:color="auto" w:fill="FFFFFF"/>
        </w:rPr>
        <w:t>Control</w:t>
      </w:r>
      <w:proofErr w:type="spellEnd"/>
      <w:r w:rsidRPr="0067183C">
        <w:rPr>
          <w:rFonts w:cstheme="minorHAnsi"/>
          <w:color w:val="auto"/>
          <w:shd w:val="clear" w:color="auto" w:fill="FFFFFF"/>
        </w:rPr>
        <w:t xml:space="preserve">, SR 1.5 – </w:t>
      </w:r>
      <w:proofErr w:type="spellStart"/>
      <w:r w:rsidRPr="0067183C">
        <w:rPr>
          <w:rFonts w:cstheme="minorHAnsi"/>
          <w:color w:val="auto"/>
          <w:shd w:val="clear" w:color="auto" w:fill="FFFFFF"/>
        </w:rPr>
        <w:t>Authenticator</w:t>
      </w:r>
      <w:proofErr w:type="spellEnd"/>
      <w:r w:rsidRPr="0067183C">
        <w:rPr>
          <w:rFonts w:cstheme="minorHAnsi"/>
          <w:color w:val="auto"/>
          <w:shd w:val="clear" w:color="auto" w:fill="FFFFFF"/>
        </w:rPr>
        <w:t xml:space="preserve"> Management, SR 2.6 </w:t>
      </w:r>
      <w:proofErr w:type="spellStart"/>
      <w:r w:rsidRPr="0067183C">
        <w:rPr>
          <w:rFonts w:cstheme="minorHAnsi"/>
          <w:color w:val="auto"/>
          <w:shd w:val="clear" w:color="auto" w:fill="FFFFFF"/>
        </w:rPr>
        <w:t>Restricted</w:t>
      </w:r>
      <w:proofErr w:type="spellEnd"/>
      <w:r w:rsidRPr="0067183C">
        <w:rPr>
          <w:rFonts w:cstheme="minorHAnsi"/>
          <w:color w:val="auto"/>
          <w:shd w:val="clear" w:color="auto" w:fill="FFFFFF"/>
        </w:rPr>
        <w:t xml:space="preserve"> Network Access).</w:t>
      </w:r>
    </w:p>
    <w:p w14:paraId="107A72A4" w14:textId="77777777" w:rsidR="00291954" w:rsidRPr="000B74C6" w:rsidRDefault="00291954" w:rsidP="00291954">
      <w:pPr>
        <w:ind w:left="284"/>
        <w:rPr>
          <w:rFonts w:cstheme="minorHAnsi"/>
          <w:b/>
          <w:bCs/>
          <w:color w:val="auto"/>
          <w:shd w:val="clear" w:color="auto" w:fill="FFFFFF"/>
        </w:rPr>
      </w:pPr>
      <w:r w:rsidRPr="0067183C">
        <w:rPr>
          <w:rFonts w:cstheme="minorHAnsi"/>
          <w:b/>
          <w:bCs/>
          <w:color w:val="auto"/>
          <w:shd w:val="clear" w:color="auto" w:fill="FFFFFF"/>
        </w:rPr>
        <w:t>Požadovaný rozsah služby (na klíč):</w:t>
      </w:r>
    </w:p>
    <w:p w14:paraId="448CC6DC" w14:textId="77777777" w:rsidR="00291954" w:rsidRPr="0067183C" w:rsidRDefault="00291954">
      <w:pPr>
        <w:pStyle w:val="Odstavecseseznamem"/>
        <w:numPr>
          <w:ilvl w:val="0"/>
          <w:numId w:val="71"/>
        </w:numPr>
        <w:spacing w:after="0"/>
        <w:jc w:val="left"/>
        <w:rPr>
          <w:rFonts w:cstheme="minorHAnsi"/>
          <w:color w:val="auto"/>
          <w:shd w:val="clear" w:color="auto" w:fill="FFFFFF"/>
        </w:rPr>
      </w:pPr>
      <w:r w:rsidRPr="0067183C">
        <w:rPr>
          <w:rFonts w:cstheme="minorHAnsi"/>
          <w:color w:val="auto"/>
          <w:shd w:val="clear" w:color="auto" w:fill="FFFFFF"/>
        </w:rPr>
        <w:t xml:space="preserve">Analýza stávající sítě z hlediska podpory 802.1X </w:t>
      </w:r>
    </w:p>
    <w:p w14:paraId="67B5B21F" w14:textId="77777777" w:rsidR="00291954" w:rsidRPr="0067183C" w:rsidRDefault="00291954">
      <w:pPr>
        <w:pStyle w:val="Odstavecseseznamem"/>
        <w:numPr>
          <w:ilvl w:val="0"/>
          <w:numId w:val="71"/>
        </w:numPr>
        <w:spacing w:after="0"/>
        <w:jc w:val="left"/>
        <w:rPr>
          <w:rFonts w:cstheme="minorHAnsi"/>
          <w:color w:val="auto"/>
          <w:shd w:val="clear" w:color="auto" w:fill="FFFFFF"/>
        </w:rPr>
      </w:pPr>
      <w:r w:rsidRPr="0067183C">
        <w:rPr>
          <w:rFonts w:cstheme="minorHAnsi"/>
          <w:color w:val="auto"/>
          <w:shd w:val="clear" w:color="auto" w:fill="FFFFFF"/>
        </w:rPr>
        <w:t xml:space="preserve">Návrh autentizační architektury </w:t>
      </w:r>
    </w:p>
    <w:p w14:paraId="407F450D" w14:textId="77777777" w:rsidR="00291954" w:rsidRPr="0067183C" w:rsidRDefault="00291954">
      <w:pPr>
        <w:pStyle w:val="Odstavecseseznamem"/>
        <w:numPr>
          <w:ilvl w:val="0"/>
          <w:numId w:val="71"/>
        </w:numPr>
        <w:spacing w:after="0"/>
        <w:jc w:val="left"/>
        <w:rPr>
          <w:rFonts w:cstheme="minorHAnsi"/>
          <w:color w:val="auto"/>
          <w:shd w:val="clear" w:color="auto" w:fill="FFFFFF"/>
        </w:rPr>
      </w:pPr>
      <w:r w:rsidRPr="0067183C">
        <w:rPr>
          <w:rFonts w:cstheme="minorHAnsi"/>
          <w:color w:val="auto"/>
          <w:shd w:val="clear" w:color="auto" w:fill="FFFFFF"/>
        </w:rPr>
        <w:t>Vytvoření detailních 802.1X politik včetně:</w:t>
      </w:r>
    </w:p>
    <w:p w14:paraId="6D88CBE0" w14:textId="77777777" w:rsidR="00291954" w:rsidRPr="0067183C" w:rsidRDefault="00291954">
      <w:pPr>
        <w:pStyle w:val="Odstavecseseznamem"/>
        <w:numPr>
          <w:ilvl w:val="1"/>
          <w:numId w:val="71"/>
        </w:numPr>
        <w:spacing w:after="0"/>
        <w:jc w:val="left"/>
        <w:rPr>
          <w:rFonts w:cstheme="minorHAnsi"/>
          <w:color w:val="auto"/>
          <w:shd w:val="clear" w:color="auto" w:fill="FFFFFF"/>
        </w:rPr>
      </w:pPr>
      <w:r w:rsidRPr="0067183C">
        <w:rPr>
          <w:rFonts w:cstheme="minorHAnsi"/>
          <w:color w:val="auto"/>
          <w:shd w:val="clear" w:color="auto" w:fill="FFFFFF"/>
        </w:rPr>
        <w:t>autentizace koncových zařízení certifikáty (</w:t>
      </w:r>
      <w:proofErr w:type="spellStart"/>
      <w:r w:rsidRPr="0067183C">
        <w:rPr>
          <w:rFonts w:cstheme="minorHAnsi"/>
          <w:color w:val="auto"/>
          <w:shd w:val="clear" w:color="auto" w:fill="FFFFFF"/>
        </w:rPr>
        <w:t>machine</w:t>
      </w:r>
      <w:proofErr w:type="spellEnd"/>
      <w:r w:rsidRPr="0067183C">
        <w:rPr>
          <w:rFonts w:cstheme="minorHAnsi"/>
          <w:color w:val="auto"/>
          <w:shd w:val="clear" w:color="auto" w:fill="FFFFFF"/>
        </w:rPr>
        <w:t xml:space="preserve"> </w:t>
      </w:r>
      <w:proofErr w:type="spellStart"/>
      <w:r w:rsidRPr="0067183C">
        <w:rPr>
          <w:rFonts w:cstheme="minorHAnsi"/>
          <w:color w:val="auto"/>
          <w:shd w:val="clear" w:color="auto" w:fill="FFFFFF"/>
        </w:rPr>
        <w:t>certificates</w:t>
      </w:r>
      <w:proofErr w:type="spellEnd"/>
      <w:r w:rsidRPr="0067183C">
        <w:rPr>
          <w:rFonts w:cstheme="minorHAnsi"/>
          <w:color w:val="auto"/>
          <w:shd w:val="clear" w:color="auto" w:fill="FFFFFF"/>
        </w:rPr>
        <w:t xml:space="preserve"> – preferováno)</w:t>
      </w:r>
    </w:p>
    <w:p w14:paraId="34024D82" w14:textId="77777777" w:rsidR="00291954" w:rsidRPr="0067183C" w:rsidRDefault="00291954">
      <w:pPr>
        <w:pStyle w:val="Odstavecseseznamem"/>
        <w:numPr>
          <w:ilvl w:val="1"/>
          <w:numId w:val="71"/>
        </w:numPr>
        <w:spacing w:after="0"/>
        <w:jc w:val="left"/>
        <w:rPr>
          <w:rFonts w:cstheme="minorHAnsi"/>
          <w:color w:val="auto"/>
          <w:shd w:val="clear" w:color="auto" w:fill="FFFFFF"/>
        </w:rPr>
      </w:pPr>
      <w:r w:rsidRPr="0067183C">
        <w:rPr>
          <w:rFonts w:cstheme="minorHAnsi"/>
          <w:color w:val="auto"/>
          <w:shd w:val="clear" w:color="auto" w:fill="FFFFFF"/>
        </w:rPr>
        <w:t>autentizace uživatelů přes LDAP/AD + MFA</w:t>
      </w:r>
    </w:p>
    <w:p w14:paraId="576434BD" w14:textId="77777777" w:rsidR="00291954" w:rsidRPr="0067183C" w:rsidRDefault="00291954">
      <w:pPr>
        <w:pStyle w:val="Odstavecseseznamem"/>
        <w:numPr>
          <w:ilvl w:val="1"/>
          <w:numId w:val="71"/>
        </w:numPr>
        <w:spacing w:after="0"/>
        <w:jc w:val="left"/>
        <w:rPr>
          <w:rFonts w:cstheme="minorHAnsi"/>
          <w:color w:val="auto"/>
          <w:shd w:val="clear" w:color="auto" w:fill="FFFFFF"/>
        </w:rPr>
      </w:pPr>
      <w:proofErr w:type="spellStart"/>
      <w:r w:rsidRPr="0067183C">
        <w:rPr>
          <w:rFonts w:cstheme="minorHAnsi"/>
          <w:color w:val="auto"/>
          <w:shd w:val="clear" w:color="auto" w:fill="FFFFFF"/>
        </w:rPr>
        <w:t>fallback</w:t>
      </w:r>
      <w:proofErr w:type="spellEnd"/>
      <w:r w:rsidRPr="0067183C">
        <w:rPr>
          <w:rFonts w:cstheme="minorHAnsi"/>
          <w:color w:val="auto"/>
          <w:shd w:val="clear" w:color="auto" w:fill="FFFFFF"/>
        </w:rPr>
        <w:t xml:space="preserve"> mechanismy (MAC </w:t>
      </w:r>
      <w:proofErr w:type="spellStart"/>
      <w:r w:rsidRPr="0067183C">
        <w:rPr>
          <w:rFonts w:cstheme="minorHAnsi"/>
          <w:color w:val="auto"/>
          <w:shd w:val="clear" w:color="auto" w:fill="FFFFFF"/>
        </w:rPr>
        <w:t>Authentication</w:t>
      </w:r>
      <w:proofErr w:type="spellEnd"/>
      <w:r w:rsidRPr="0067183C">
        <w:rPr>
          <w:rFonts w:cstheme="minorHAnsi"/>
          <w:color w:val="auto"/>
          <w:shd w:val="clear" w:color="auto" w:fill="FFFFFF"/>
        </w:rPr>
        <w:t xml:space="preserve"> Bypass – MAB pro </w:t>
      </w:r>
      <w:proofErr w:type="spellStart"/>
      <w:r w:rsidRPr="0067183C">
        <w:rPr>
          <w:rFonts w:cstheme="minorHAnsi"/>
          <w:color w:val="auto"/>
          <w:shd w:val="clear" w:color="auto" w:fill="FFFFFF"/>
        </w:rPr>
        <w:t>legacy</w:t>
      </w:r>
      <w:proofErr w:type="spellEnd"/>
      <w:r w:rsidRPr="0067183C">
        <w:rPr>
          <w:rFonts w:cstheme="minorHAnsi"/>
          <w:color w:val="auto"/>
          <w:shd w:val="clear" w:color="auto" w:fill="FFFFFF"/>
        </w:rPr>
        <w:t xml:space="preserve"> zařízení, která 802.1X nepodporují)</w:t>
      </w:r>
    </w:p>
    <w:p w14:paraId="3A481F8F" w14:textId="77777777" w:rsidR="00291954" w:rsidRPr="0067183C" w:rsidRDefault="00291954">
      <w:pPr>
        <w:pStyle w:val="Odstavecseseznamem"/>
        <w:numPr>
          <w:ilvl w:val="1"/>
          <w:numId w:val="71"/>
        </w:numPr>
        <w:spacing w:after="0"/>
        <w:jc w:val="left"/>
        <w:rPr>
          <w:rFonts w:cstheme="minorHAnsi"/>
          <w:color w:val="auto"/>
          <w:shd w:val="clear" w:color="auto" w:fill="FFFFFF"/>
        </w:rPr>
      </w:pPr>
      <w:r w:rsidRPr="0067183C">
        <w:rPr>
          <w:rFonts w:cstheme="minorHAnsi"/>
          <w:color w:val="auto"/>
          <w:shd w:val="clear" w:color="auto" w:fill="FFFFFF"/>
        </w:rPr>
        <w:t xml:space="preserve">dynamické přiřazování </w:t>
      </w:r>
      <w:proofErr w:type="spellStart"/>
      <w:r w:rsidRPr="0067183C">
        <w:rPr>
          <w:rFonts w:cstheme="minorHAnsi"/>
          <w:color w:val="auto"/>
          <w:shd w:val="clear" w:color="auto" w:fill="FFFFFF"/>
        </w:rPr>
        <w:t>VLANů</w:t>
      </w:r>
      <w:proofErr w:type="spellEnd"/>
      <w:r w:rsidRPr="0067183C">
        <w:rPr>
          <w:rFonts w:cstheme="minorHAnsi"/>
          <w:color w:val="auto"/>
          <w:shd w:val="clear" w:color="auto" w:fill="FFFFFF"/>
        </w:rPr>
        <w:t xml:space="preserve"> / SGT / ACL podle role, lokality a typu zařízení </w:t>
      </w:r>
    </w:p>
    <w:p w14:paraId="7BEF962D" w14:textId="77777777" w:rsidR="00291954" w:rsidRPr="0067183C" w:rsidRDefault="00291954">
      <w:pPr>
        <w:pStyle w:val="Odstavecseseznamem"/>
        <w:numPr>
          <w:ilvl w:val="0"/>
          <w:numId w:val="71"/>
        </w:numPr>
        <w:spacing w:after="0"/>
        <w:jc w:val="left"/>
        <w:rPr>
          <w:rFonts w:cstheme="minorHAnsi"/>
          <w:color w:val="auto"/>
          <w:shd w:val="clear" w:color="auto" w:fill="FFFFFF"/>
        </w:rPr>
      </w:pPr>
      <w:r w:rsidRPr="0067183C">
        <w:rPr>
          <w:rFonts w:cstheme="minorHAnsi"/>
          <w:color w:val="auto"/>
          <w:shd w:val="clear" w:color="auto" w:fill="FFFFFF"/>
        </w:rPr>
        <w:t>Návrh a implementace zásad pro:</w:t>
      </w:r>
    </w:p>
    <w:p w14:paraId="31612566" w14:textId="1E66E42A" w:rsidR="00291954" w:rsidRPr="0067183C" w:rsidRDefault="00291954">
      <w:pPr>
        <w:pStyle w:val="Odstavecseseznamem"/>
        <w:numPr>
          <w:ilvl w:val="1"/>
          <w:numId w:val="71"/>
        </w:numPr>
        <w:spacing w:after="0"/>
        <w:jc w:val="left"/>
        <w:rPr>
          <w:rFonts w:cstheme="minorHAnsi"/>
          <w:color w:val="auto"/>
          <w:shd w:val="clear" w:color="auto" w:fill="FFFFFF"/>
        </w:rPr>
      </w:pPr>
      <w:r w:rsidRPr="0067183C">
        <w:rPr>
          <w:rFonts w:cstheme="minorHAnsi"/>
          <w:color w:val="auto"/>
          <w:shd w:val="clear" w:color="auto" w:fill="FFFFFF"/>
        </w:rPr>
        <w:t>automatické odstraňování neautorizovaných zařízení z</w:t>
      </w:r>
      <w:r w:rsidR="0036612F">
        <w:rPr>
          <w:rFonts w:cstheme="minorHAnsi"/>
          <w:color w:val="auto"/>
          <w:shd w:val="clear" w:color="auto" w:fill="FFFFFF"/>
        </w:rPr>
        <w:t>e</w:t>
      </w:r>
      <w:r w:rsidRPr="0067183C">
        <w:rPr>
          <w:rFonts w:cstheme="minorHAnsi"/>
          <w:color w:val="auto"/>
          <w:shd w:val="clear" w:color="auto" w:fill="FFFFFF"/>
        </w:rPr>
        <w:t xml:space="preserve"> sítě (</w:t>
      </w:r>
      <w:proofErr w:type="spellStart"/>
      <w:r w:rsidRPr="0067183C">
        <w:rPr>
          <w:rFonts w:cstheme="minorHAnsi"/>
          <w:color w:val="auto"/>
          <w:shd w:val="clear" w:color="auto" w:fill="FFFFFF"/>
        </w:rPr>
        <w:t>quarantine</w:t>
      </w:r>
      <w:proofErr w:type="spellEnd"/>
      <w:r w:rsidRPr="0067183C">
        <w:rPr>
          <w:rFonts w:cstheme="minorHAnsi"/>
          <w:color w:val="auto"/>
          <w:shd w:val="clear" w:color="auto" w:fill="FFFFFF"/>
        </w:rPr>
        <w:t>/</w:t>
      </w:r>
      <w:proofErr w:type="spellStart"/>
      <w:r w:rsidRPr="0067183C">
        <w:rPr>
          <w:rFonts w:cstheme="minorHAnsi"/>
          <w:color w:val="auto"/>
          <w:shd w:val="clear" w:color="auto" w:fill="FFFFFF"/>
        </w:rPr>
        <w:t>remediation</w:t>
      </w:r>
      <w:proofErr w:type="spellEnd"/>
      <w:r w:rsidRPr="0067183C">
        <w:rPr>
          <w:rFonts w:cstheme="minorHAnsi"/>
          <w:color w:val="auto"/>
          <w:shd w:val="clear" w:color="auto" w:fill="FFFFFF"/>
        </w:rPr>
        <w:t xml:space="preserve"> VLAN)</w:t>
      </w:r>
    </w:p>
    <w:p w14:paraId="76E486DA" w14:textId="77777777" w:rsidR="00291954" w:rsidRPr="0067183C" w:rsidRDefault="00291954">
      <w:pPr>
        <w:pStyle w:val="Odstavecseseznamem"/>
        <w:numPr>
          <w:ilvl w:val="1"/>
          <w:numId w:val="71"/>
        </w:numPr>
        <w:spacing w:after="0"/>
        <w:jc w:val="left"/>
        <w:rPr>
          <w:rFonts w:cstheme="minorHAnsi"/>
          <w:color w:val="auto"/>
          <w:shd w:val="clear" w:color="auto" w:fill="FFFFFF"/>
        </w:rPr>
      </w:pPr>
      <w:proofErr w:type="spellStart"/>
      <w:r w:rsidRPr="0067183C">
        <w:rPr>
          <w:rFonts w:cstheme="minorHAnsi"/>
          <w:color w:val="auto"/>
          <w:shd w:val="clear" w:color="auto" w:fill="FFFFFF"/>
        </w:rPr>
        <w:t>time-based</w:t>
      </w:r>
      <w:proofErr w:type="spellEnd"/>
      <w:r w:rsidRPr="0067183C">
        <w:rPr>
          <w:rFonts w:cstheme="minorHAnsi"/>
          <w:color w:val="auto"/>
          <w:shd w:val="clear" w:color="auto" w:fill="FFFFFF"/>
        </w:rPr>
        <w:t xml:space="preserve"> </w:t>
      </w:r>
      <w:proofErr w:type="spellStart"/>
      <w:r w:rsidRPr="0067183C">
        <w:rPr>
          <w:rFonts w:cstheme="minorHAnsi"/>
          <w:color w:val="auto"/>
          <w:shd w:val="clear" w:color="auto" w:fill="FFFFFF"/>
        </w:rPr>
        <w:t>access</w:t>
      </w:r>
      <w:proofErr w:type="spellEnd"/>
      <w:r w:rsidRPr="0067183C">
        <w:rPr>
          <w:rFonts w:cstheme="minorHAnsi"/>
          <w:color w:val="auto"/>
          <w:shd w:val="clear" w:color="auto" w:fill="FFFFFF"/>
        </w:rPr>
        <w:t xml:space="preserve"> (povolení přístupu jen v údržbových oknech)</w:t>
      </w:r>
    </w:p>
    <w:p w14:paraId="3816605E" w14:textId="77777777" w:rsidR="00291954" w:rsidRPr="0067183C" w:rsidRDefault="00291954">
      <w:pPr>
        <w:pStyle w:val="Odstavecseseznamem"/>
        <w:numPr>
          <w:ilvl w:val="1"/>
          <w:numId w:val="71"/>
        </w:numPr>
        <w:spacing w:after="0"/>
        <w:jc w:val="left"/>
        <w:rPr>
          <w:rFonts w:cstheme="minorHAnsi"/>
          <w:color w:val="auto"/>
          <w:shd w:val="clear" w:color="auto" w:fill="FFFFFF"/>
        </w:rPr>
      </w:pPr>
      <w:proofErr w:type="spellStart"/>
      <w:r w:rsidRPr="0067183C">
        <w:rPr>
          <w:rFonts w:cstheme="minorHAnsi"/>
          <w:color w:val="auto"/>
          <w:shd w:val="clear" w:color="auto" w:fill="FFFFFF"/>
        </w:rPr>
        <w:t>logging</w:t>
      </w:r>
      <w:proofErr w:type="spellEnd"/>
      <w:r w:rsidRPr="0067183C">
        <w:rPr>
          <w:rFonts w:cstheme="minorHAnsi"/>
          <w:color w:val="auto"/>
          <w:shd w:val="clear" w:color="auto" w:fill="FFFFFF"/>
        </w:rPr>
        <w:t xml:space="preserve"> a </w:t>
      </w:r>
      <w:proofErr w:type="spellStart"/>
      <w:r w:rsidRPr="0067183C">
        <w:rPr>
          <w:rFonts w:cstheme="minorHAnsi"/>
          <w:color w:val="auto"/>
          <w:shd w:val="clear" w:color="auto" w:fill="FFFFFF"/>
        </w:rPr>
        <w:t>alerting</w:t>
      </w:r>
      <w:proofErr w:type="spellEnd"/>
      <w:r w:rsidRPr="0067183C">
        <w:rPr>
          <w:rFonts w:cstheme="minorHAnsi"/>
          <w:color w:val="auto"/>
          <w:shd w:val="clear" w:color="auto" w:fill="FFFFFF"/>
        </w:rPr>
        <w:t xml:space="preserve"> všech autentizačních událostí do centrálního SIEM</w:t>
      </w:r>
    </w:p>
    <w:p w14:paraId="4D7BC3B3" w14:textId="77777777" w:rsidR="00291954" w:rsidRPr="0067183C" w:rsidRDefault="00291954">
      <w:pPr>
        <w:pStyle w:val="Odstavecseseznamem"/>
        <w:numPr>
          <w:ilvl w:val="0"/>
          <w:numId w:val="71"/>
        </w:numPr>
        <w:spacing w:after="0"/>
        <w:jc w:val="left"/>
        <w:rPr>
          <w:rFonts w:cstheme="minorHAnsi"/>
          <w:color w:val="auto"/>
          <w:shd w:val="clear" w:color="auto" w:fill="FFFFFF"/>
        </w:rPr>
      </w:pPr>
      <w:r w:rsidRPr="0067183C">
        <w:rPr>
          <w:rFonts w:cstheme="minorHAnsi"/>
          <w:color w:val="auto"/>
          <w:shd w:val="clear" w:color="auto" w:fill="FFFFFF"/>
        </w:rPr>
        <w:t>Integrace s existujícím PKI / Microsoft CA pro vydávání a revokaci certifikátů</w:t>
      </w:r>
    </w:p>
    <w:p w14:paraId="200F83CB" w14:textId="77777777" w:rsidR="00291954" w:rsidRPr="0067183C" w:rsidRDefault="00291954">
      <w:pPr>
        <w:pStyle w:val="Odstavecseseznamem"/>
        <w:numPr>
          <w:ilvl w:val="0"/>
          <w:numId w:val="71"/>
        </w:numPr>
        <w:spacing w:after="0"/>
        <w:jc w:val="left"/>
        <w:rPr>
          <w:rFonts w:cstheme="minorHAnsi"/>
          <w:color w:val="auto"/>
          <w:shd w:val="clear" w:color="auto" w:fill="FFFFFF"/>
        </w:rPr>
      </w:pPr>
      <w:r w:rsidRPr="0067183C">
        <w:rPr>
          <w:rFonts w:cstheme="minorHAnsi"/>
          <w:color w:val="auto"/>
          <w:shd w:val="clear" w:color="auto" w:fill="FFFFFF"/>
        </w:rPr>
        <w:t>Pilotní nasazení na vybraném segmentu/lokalitě (povinné)</w:t>
      </w:r>
    </w:p>
    <w:p w14:paraId="0E3FCD74" w14:textId="6E17FD25" w:rsidR="00291954" w:rsidRPr="0067183C" w:rsidRDefault="00291954">
      <w:pPr>
        <w:pStyle w:val="Odstavecseseznamem"/>
        <w:numPr>
          <w:ilvl w:val="0"/>
          <w:numId w:val="71"/>
        </w:numPr>
        <w:spacing w:after="0"/>
        <w:jc w:val="left"/>
        <w:rPr>
          <w:rFonts w:cstheme="minorHAnsi"/>
          <w:color w:val="auto"/>
          <w:shd w:val="clear" w:color="auto" w:fill="FFFFFF"/>
        </w:rPr>
      </w:pPr>
      <w:r w:rsidRPr="0067183C">
        <w:rPr>
          <w:rFonts w:cstheme="minorHAnsi"/>
          <w:color w:val="auto"/>
          <w:shd w:val="clear" w:color="auto" w:fill="FFFFFF"/>
        </w:rPr>
        <w:t xml:space="preserve">Vytvoření finálních politik pro </w:t>
      </w:r>
      <w:r w:rsidR="00923568">
        <w:rPr>
          <w:rFonts w:cstheme="minorHAnsi"/>
          <w:color w:val="auto"/>
          <w:shd w:val="clear" w:color="auto" w:fill="FFFFFF"/>
        </w:rPr>
        <w:t xml:space="preserve">vybraný rozsah max. do 10 profilů </w:t>
      </w:r>
    </w:p>
    <w:p w14:paraId="40B9924A" w14:textId="77777777" w:rsidR="00291954" w:rsidRPr="0067183C" w:rsidRDefault="00291954">
      <w:pPr>
        <w:pStyle w:val="Odstavecseseznamem"/>
        <w:numPr>
          <w:ilvl w:val="0"/>
          <w:numId w:val="71"/>
        </w:numPr>
        <w:spacing w:after="0"/>
        <w:jc w:val="left"/>
        <w:rPr>
          <w:rFonts w:cstheme="minorHAnsi"/>
          <w:color w:val="auto"/>
          <w:shd w:val="clear" w:color="auto" w:fill="FFFFFF"/>
        </w:rPr>
      </w:pPr>
      <w:r w:rsidRPr="0067183C">
        <w:rPr>
          <w:rFonts w:cstheme="minorHAnsi"/>
          <w:color w:val="auto"/>
          <w:shd w:val="clear" w:color="auto" w:fill="FFFFFF"/>
        </w:rPr>
        <w:t>Testování odolnosti (</w:t>
      </w:r>
      <w:proofErr w:type="spellStart"/>
      <w:r w:rsidRPr="0067183C">
        <w:rPr>
          <w:rFonts w:cstheme="minorHAnsi"/>
          <w:color w:val="auto"/>
          <w:shd w:val="clear" w:color="auto" w:fill="FFFFFF"/>
        </w:rPr>
        <w:t>fail</w:t>
      </w:r>
      <w:proofErr w:type="spellEnd"/>
      <w:r w:rsidRPr="0067183C">
        <w:rPr>
          <w:rFonts w:cstheme="minorHAnsi"/>
          <w:color w:val="auto"/>
          <w:shd w:val="clear" w:color="auto" w:fill="FFFFFF"/>
        </w:rPr>
        <w:t xml:space="preserve">-open vs. </w:t>
      </w:r>
      <w:proofErr w:type="spellStart"/>
      <w:r w:rsidRPr="0067183C">
        <w:rPr>
          <w:rFonts w:cstheme="minorHAnsi"/>
          <w:color w:val="auto"/>
          <w:shd w:val="clear" w:color="auto" w:fill="FFFFFF"/>
        </w:rPr>
        <w:t>fail-close</w:t>
      </w:r>
      <w:proofErr w:type="spellEnd"/>
      <w:r w:rsidRPr="0067183C">
        <w:rPr>
          <w:rFonts w:cstheme="minorHAnsi"/>
          <w:color w:val="auto"/>
          <w:shd w:val="clear" w:color="auto" w:fill="FFFFFF"/>
        </w:rPr>
        <w:t>, vliv na provoz, zátěžový test)</w:t>
      </w:r>
    </w:p>
    <w:p w14:paraId="2A2DEEBC" w14:textId="77777777" w:rsidR="00291954" w:rsidRPr="0067183C" w:rsidRDefault="00291954">
      <w:pPr>
        <w:pStyle w:val="Odstavecseseznamem"/>
        <w:numPr>
          <w:ilvl w:val="0"/>
          <w:numId w:val="71"/>
        </w:numPr>
        <w:spacing w:after="0"/>
        <w:jc w:val="left"/>
        <w:rPr>
          <w:rFonts w:cstheme="minorHAnsi"/>
          <w:color w:val="auto"/>
          <w:shd w:val="clear" w:color="auto" w:fill="FFFFFF"/>
        </w:rPr>
      </w:pPr>
      <w:r w:rsidRPr="0067183C">
        <w:rPr>
          <w:rFonts w:cstheme="minorHAnsi"/>
          <w:color w:val="auto"/>
          <w:shd w:val="clear" w:color="auto" w:fill="FFFFFF"/>
        </w:rPr>
        <w:t>Vytvoření dokumentace:</w:t>
      </w:r>
    </w:p>
    <w:p w14:paraId="3F2C7192" w14:textId="77777777" w:rsidR="00291954" w:rsidRPr="0067183C" w:rsidRDefault="00291954">
      <w:pPr>
        <w:pStyle w:val="Odstavecseseznamem"/>
        <w:numPr>
          <w:ilvl w:val="1"/>
          <w:numId w:val="71"/>
        </w:numPr>
        <w:spacing w:after="0"/>
        <w:jc w:val="left"/>
        <w:rPr>
          <w:rFonts w:cstheme="minorHAnsi"/>
          <w:color w:val="auto"/>
          <w:shd w:val="clear" w:color="auto" w:fill="FFFFFF"/>
        </w:rPr>
      </w:pPr>
      <w:r w:rsidRPr="0067183C">
        <w:rPr>
          <w:rFonts w:cstheme="minorHAnsi"/>
          <w:color w:val="auto"/>
          <w:shd w:val="clear" w:color="auto" w:fill="FFFFFF"/>
        </w:rPr>
        <w:t xml:space="preserve">802.1X </w:t>
      </w:r>
      <w:proofErr w:type="spellStart"/>
      <w:r w:rsidRPr="0067183C">
        <w:rPr>
          <w:rFonts w:cstheme="minorHAnsi"/>
          <w:color w:val="auto"/>
          <w:shd w:val="clear" w:color="auto" w:fill="FFFFFF"/>
        </w:rPr>
        <w:t>Policy</w:t>
      </w:r>
      <w:proofErr w:type="spellEnd"/>
      <w:r w:rsidRPr="0067183C">
        <w:rPr>
          <w:rFonts w:cstheme="minorHAnsi"/>
          <w:color w:val="auto"/>
          <w:shd w:val="clear" w:color="auto" w:fill="FFFFFF"/>
        </w:rPr>
        <w:t xml:space="preserve"> Design </w:t>
      </w:r>
      <w:proofErr w:type="spellStart"/>
      <w:r w:rsidRPr="0067183C">
        <w:rPr>
          <w:rFonts w:cstheme="minorHAnsi"/>
          <w:color w:val="auto"/>
          <w:shd w:val="clear" w:color="auto" w:fill="FFFFFF"/>
        </w:rPr>
        <w:t>Document</w:t>
      </w:r>
      <w:proofErr w:type="spellEnd"/>
    </w:p>
    <w:p w14:paraId="270DCEA0" w14:textId="77777777" w:rsidR="00291954" w:rsidRPr="0067183C" w:rsidRDefault="00291954">
      <w:pPr>
        <w:pStyle w:val="Odstavecseseznamem"/>
        <w:numPr>
          <w:ilvl w:val="1"/>
          <w:numId w:val="71"/>
        </w:numPr>
        <w:spacing w:after="0"/>
        <w:jc w:val="left"/>
        <w:rPr>
          <w:rFonts w:cstheme="minorHAnsi"/>
          <w:color w:val="auto"/>
          <w:shd w:val="clear" w:color="auto" w:fill="FFFFFF"/>
        </w:rPr>
      </w:pPr>
      <w:r w:rsidRPr="0067183C">
        <w:rPr>
          <w:rFonts w:cstheme="minorHAnsi"/>
          <w:color w:val="auto"/>
          <w:shd w:val="clear" w:color="auto" w:fill="FFFFFF"/>
        </w:rPr>
        <w:t xml:space="preserve">Postup pro </w:t>
      </w:r>
      <w:proofErr w:type="spellStart"/>
      <w:r w:rsidRPr="0067183C">
        <w:rPr>
          <w:rFonts w:cstheme="minorHAnsi"/>
          <w:color w:val="auto"/>
          <w:shd w:val="clear" w:color="auto" w:fill="FFFFFF"/>
        </w:rPr>
        <w:t>enrolování</w:t>
      </w:r>
      <w:proofErr w:type="spellEnd"/>
      <w:r w:rsidRPr="0067183C">
        <w:rPr>
          <w:rFonts w:cstheme="minorHAnsi"/>
          <w:color w:val="auto"/>
          <w:shd w:val="clear" w:color="auto" w:fill="FFFFFF"/>
        </w:rPr>
        <w:t xml:space="preserve"> nových zařízení</w:t>
      </w:r>
    </w:p>
    <w:p w14:paraId="50E11D3E" w14:textId="77777777" w:rsidR="00291954" w:rsidRPr="0067183C" w:rsidRDefault="00291954">
      <w:pPr>
        <w:pStyle w:val="Odstavecseseznamem"/>
        <w:numPr>
          <w:ilvl w:val="0"/>
          <w:numId w:val="71"/>
        </w:numPr>
        <w:spacing w:after="0"/>
        <w:jc w:val="left"/>
        <w:rPr>
          <w:rFonts w:cstheme="minorHAnsi"/>
          <w:color w:val="auto"/>
          <w:shd w:val="clear" w:color="auto" w:fill="FFFFFF"/>
        </w:rPr>
      </w:pPr>
      <w:r w:rsidRPr="0067183C">
        <w:rPr>
          <w:rFonts w:cstheme="minorHAnsi"/>
          <w:color w:val="auto"/>
          <w:shd w:val="clear" w:color="auto" w:fill="FFFFFF"/>
        </w:rPr>
        <w:t xml:space="preserve">Zaškolení OT a bezpečnostního týmu </w:t>
      </w:r>
    </w:p>
    <w:p w14:paraId="672BBB99" w14:textId="77777777" w:rsidR="00291954" w:rsidRPr="0067183C" w:rsidRDefault="00291954" w:rsidP="00291954">
      <w:pPr>
        <w:pStyle w:val="Odstavecseseznamem"/>
        <w:rPr>
          <w:rFonts w:cstheme="minorHAnsi"/>
          <w:color w:val="auto"/>
          <w:shd w:val="clear" w:color="auto" w:fill="FFFFFF"/>
        </w:rPr>
      </w:pPr>
    </w:p>
    <w:p w14:paraId="13C8C1E3" w14:textId="77777777" w:rsidR="00291954" w:rsidRPr="000B74C6" w:rsidRDefault="00291954" w:rsidP="00291954">
      <w:pPr>
        <w:pStyle w:val="Odstavecseseznamem"/>
        <w:ind w:left="284"/>
        <w:jc w:val="left"/>
        <w:rPr>
          <w:rFonts w:cstheme="minorHAnsi"/>
          <w:b/>
          <w:bCs/>
          <w:color w:val="auto"/>
          <w:sz w:val="10"/>
          <w:szCs w:val="10"/>
          <w:shd w:val="clear" w:color="auto" w:fill="FFFFFF"/>
        </w:rPr>
      </w:pPr>
      <w:r w:rsidRPr="000B74C6">
        <w:rPr>
          <w:rFonts w:cstheme="minorHAnsi"/>
          <w:b/>
          <w:bCs/>
          <w:color w:val="auto"/>
          <w:shd w:val="clear" w:color="auto" w:fill="FFFFFF"/>
        </w:rPr>
        <w:t>Výstupy, které dodavatel předá:</w:t>
      </w:r>
      <w:r>
        <w:rPr>
          <w:rFonts w:cstheme="minorHAnsi"/>
          <w:b/>
          <w:bCs/>
          <w:color w:val="auto"/>
          <w:shd w:val="clear" w:color="auto" w:fill="FFFFFF"/>
        </w:rPr>
        <w:br/>
      </w:r>
    </w:p>
    <w:p w14:paraId="17C2EB1F" w14:textId="77777777" w:rsidR="00291954" w:rsidRPr="0067183C" w:rsidRDefault="00291954">
      <w:pPr>
        <w:pStyle w:val="Odstavecseseznamem"/>
        <w:numPr>
          <w:ilvl w:val="0"/>
          <w:numId w:val="72"/>
        </w:numPr>
        <w:spacing w:after="0"/>
        <w:jc w:val="left"/>
        <w:rPr>
          <w:rFonts w:cstheme="minorHAnsi"/>
          <w:color w:val="auto"/>
          <w:shd w:val="clear" w:color="auto" w:fill="FFFFFF"/>
        </w:rPr>
      </w:pPr>
      <w:r w:rsidRPr="0067183C">
        <w:rPr>
          <w:rFonts w:cstheme="minorHAnsi"/>
          <w:color w:val="auto"/>
          <w:shd w:val="clear" w:color="auto" w:fill="FFFFFF"/>
        </w:rPr>
        <w:t>Plně funkční 802.1X autentizace na min. 90 % vybraných zařízení (zbytek přes MAB nebo statické výjimky)</w:t>
      </w:r>
    </w:p>
    <w:p w14:paraId="6B3D1ABB" w14:textId="77777777" w:rsidR="00291954" w:rsidRPr="0067183C" w:rsidRDefault="00291954">
      <w:pPr>
        <w:pStyle w:val="Odstavecseseznamem"/>
        <w:numPr>
          <w:ilvl w:val="0"/>
          <w:numId w:val="72"/>
        </w:numPr>
        <w:spacing w:after="0"/>
        <w:jc w:val="left"/>
        <w:rPr>
          <w:rFonts w:cstheme="minorHAnsi"/>
          <w:color w:val="auto"/>
          <w:shd w:val="clear" w:color="auto" w:fill="FFFFFF"/>
        </w:rPr>
      </w:pPr>
      <w:proofErr w:type="spellStart"/>
      <w:r w:rsidRPr="0067183C">
        <w:rPr>
          <w:rFonts w:cstheme="minorHAnsi"/>
          <w:color w:val="auto"/>
          <w:shd w:val="clear" w:color="auto" w:fill="FFFFFF"/>
        </w:rPr>
        <w:t>Playbook</w:t>
      </w:r>
      <w:proofErr w:type="spellEnd"/>
      <w:r w:rsidRPr="0067183C">
        <w:rPr>
          <w:rFonts w:cstheme="minorHAnsi"/>
          <w:color w:val="auto"/>
          <w:shd w:val="clear" w:color="auto" w:fill="FFFFFF"/>
        </w:rPr>
        <w:t xml:space="preserve"> pro správu a řešení incidentů</w:t>
      </w:r>
    </w:p>
    <w:p w14:paraId="22376854" w14:textId="77777777" w:rsidR="00291954" w:rsidRPr="0067183C" w:rsidRDefault="00291954" w:rsidP="00291954">
      <w:pPr>
        <w:rPr>
          <w:rFonts w:cstheme="minorHAnsi"/>
          <w:color w:val="auto"/>
          <w:shd w:val="clear" w:color="auto" w:fill="FFFFFF"/>
        </w:rPr>
      </w:pPr>
    </w:p>
    <w:p w14:paraId="42AA23AD" w14:textId="1E1EE504" w:rsidR="00291954" w:rsidRPr="0067183C" w:rsidRDefault="00291954" w:rsidP="00291954">
      <w:pPr>
        <w:pStyle w:val="Nadpis1"/>
        <w:rPr>
          <w:rStyle w:val="normaltextrun"/>
          <w:rFonts w:asciiTheme="minorHAnsi" w:hAnsiTheme="minorHAnsi" w:cstheme="minorHAnsi"/>
          <w:color w:val="auto"/>
          <w:sz w:val="28"/>
          <w:szCs w:val="18"/>
        </w:rPr>
      </w:pPr>
      <w:r w:rsidRPr="0067183C">
        <w:rPr>
          <w:rStyle w:val="normaltextrun"/>
          <w:rFonts w:asciiTheme="minorHAnsi" w:hAnsiTheme="minorHAnsi" w:cstheme="minorHAnsi"/>
          <w:color w:val="auto"/>
          <w:sz w:val="28"/>
          <w:szCs w:val="18"/>
        </w:rPr>
        <w:t xml:space="preserve">Zavedení systému vzdáleného přístupu s </w:t>
      </w:r>
      <w:proofErr w:type="spellStart"/>
      <w:r w:rsidRPr="0067183C">
        <w:rPr>
          <w:rStyle w:val="normaltextrun"/>
          <w:rFonts w:asciiTheme="minorHAnsi" w:hAnsiTheme="minorHAnsi" w:cstheme="minorHAnsi"/>
          <w:color w:val="auto"/>
          <w:sz w:val="28"/>
          <w:szCs w:val="18"/>
        </w:rPr>
        <w:t>vícefaktorovou</w:t>
      </w:r>
      <w:proofErr w:type="spellEnd"/>
      <w:r w:rsidRPr="0067183C">
        <w:rPr>
          <w:rStyle w:val="normaltextrun"/>
          <w:rFonts w:asciiTheme="minorHAnsi" w:hAnsiTheme="minorHAnsi" w:cstheme="minorHAnsi"/>
          <w:color w:val="auto"/>
          <w:sz w:val="28"/>
          <w:szCs w:val="18"/>
        </w:rPr>
        <w:t xml:space="preserve"> autentizací </w:t>
      </w:r>
    </w:p>
    <w:p w14:paraId="1427706D" w14:textId="673F3EAD" w:rsidR="00291954" w:rsidRPr="0067183C" w:rsidRDefault="00291954" w:rsidP="00291954">
      <w:pPr>
        <w:rPr>
          <w:rFonts w:cstheme="minorHAnsi"/>
          <w:color w:val="auto"/>
        </w:rPr>
      </w:pPr>
      <w:r w:rsidRPr="0067183C">
        <w:rPr>
          <w:rFonts w:cstheme="minorHAnsi"/>
          <w:color w:val="auto"/>
        </w:rPr>
        <w:t>Dodavatel zajistí kompletní dodávku, implementaci a integraci řešení pro bezpečný vzdálený přístup interních uživatelů, dodavatelů a třetích stran do OT/IT/</w:t>
      </w:r>
      <w:proofErr w:type="spellStart"/>
      <w:r w:rsidRPr="0067183C">
        <w:rPr>
          <w:rFonts w:cstheme="minorHAnsi"/>
          <w:color w:val="auto"/>
        </w:rPr>
        <w:t>IoT</w:t>
      </w:r>
      <w:proofErr w:type="spellEnd"/>
      <w:r w:rsidRPr="0067183C">
        <w:rPr>
          <w:rFonts w:cstheme="minorHAnsi"/>
          <w:color w:val="auto"/>
        </w:rPr>
        <w:t xml:space="preserve"> prostředí zadavatele formou služby na klíč v souladu s NIS2 (čl. 21), ZKB (SR 2.1, SR 2.6, SR 1.7).</w:t>
      </w:r>
    </w:p>
    <w:p w14:paraId="4810D180" w14:textId="77777777" w:rsidR="00291954" w:rsidRPr="000B74C6" w:rsidRDefault="00291954" w:rsidP="00291954">
      <w:pPr>
        <w:ind w:left="284"/>
        <w:rPr>
          <w:rFonts w:cstheme="minorHAnsi"/>
          <w:b/>
          <w:bCs/>
          <w:color w:val="auto"/>
        </w:rPr>
      </w:pPr>
      <w:r w:rsidRPr="0067183C">
        <w:rPr>
          <w:rFonts w:cstheme="minorHAnsi"/>
          <w:b/>
          <w:bCs/>
          <w:color w:val="auto"/>
        </w:rPr>
        <w:t>Požadovaný rozsah dodávky a služeb</w:t>
      </w:r>
    </w:p>
    <w:p w14:paraId="2570BC26" w14:textId="3C3DBC44" w:rsidR="00291954" w:rsidRPr="00397E4E" w:rsidRDefault="00C14990">
      <w:pPr>
        <w:pStyle w:val="Odstavecseseznamem"/>
        <w:numPr>
          <w:ilvl w:val="0"/>
          <w:numId w:val="73"/>
        </w:numPr>
        <w:spacing w:after="0"/>
        <w:jc w:val="left"/>
        <w:rPr>
          <w:rFonts w:cstheme="minorHAnsi"/>
          <w:color w:val="auto"/>
          <w:highlight w:val="yellow"/>
        </w:rPr>
      </w:pPr>
      <w:r>
        <w:rPr>
          <w:rFonts w:cstheme="minorHAnsi"/>
          <w:color w:val="auto"/>
          <w:highlight w:val="yellow"/>
        </w:rPr>
        <w:t>O</w:t>
      </w:r>
      <w:r w:rsidR="00291954" w:rsidRPr="00397E4E">
        <w:rPr>
          <w:rFonts w:cstheme="minorHAnsi"/>
          <w:color w:val="auto"/>
          <w:highlight w:val="yellow"/>
        </w:rPr>
        <w:t>n-premise architektur</w:t>
      </w:r>
      <w:r>
        <w:rPr>
          <w:rFonts w:cstheme="minorHAnsi"/>
          <w:color w:val="auto"/>
          <w:highlight w:val="yellow"/>
        </w:rPr>
        <w:t>a</w:t>
      </w:r>
    </w:p>
    <w:p w14:paraId="70EED312" w14:textId="77777777" w:rsidR="00291954" w:rsidRPr="0067183C" w:rsidRDefault="00291954">
      <w:pPr>
        <w:pStyle w:val="Odstavecseseznamem"/>
        <w:numPr>
          <w:ilvl w:val="0"/>
          <w:numId w:val="73"/>
        </w:numPr>
        <w:spacing w:after="0"/>
        <w:jc w:val="left"/>
        <w:rPr>
          <w:rFonts w:cstheme="minorHAnsi"/>
          <w:color w:val="auto"/>
        </w:rPr>
      </w:pPr>
      <w:r w:rsidRPr="0067183C">
        <w:rPr>
          <w:rFonts w:cstheme="minorHAnsi"/>
          <w:color w:val="auto"/>
        </w:rPr>
        <w:t xml:space="preserve">Implementace </w:t>
      </w:r>
      <w:proofErr w:type="spellStart"/>
      <w:r w:rsidRPr="0067183C">
        <w:rPr>
          <w:rFonts w:cstheme="minorHAnsi"/>
          <w:color w:val="auto"/>
        </w:rPr>
        <w:t>Zero</w:t>
      </w:r>
      <w:proofErr w:type="spellEnd"/>
      <w:r w:rsidRPr="0067183C">
        <w:rPr>
          <w:rFonts w:cstheme="minorHAnsi"/>
          <w:color w:val="auto"/>
        </w:rPr>
        <w:t>-Trust přístupu:</w:t>
      </w:r>
    </w:p>
    <w:p w14:paraId="15244E81" w14:textId="005459F4" w:rsidR="00291954" w:rsidRPr="0067183C" w:rsidRDefault="00291954">
      <w:pPr>
        <w:pStyle w:val="Odstavecseseznamem"/>
        <w:numPr>
          <w:ilvl w:val="1"/>
          <w:numId w:val="73"/>
        </w:numPr>
        <w:spacing w:after="0"/>
        <w:jc w:val="left"/>
        <w:rPr>
          <w:rFonts w:cstheme="minorHAnsi"/>
          <w:color w:val="auto"/>
        </w:rPr>
      </w:pPr>
      <w:proofErr w:type="spellStart"/>
      <w:r w:rsidRPr="0067183C">
        <w:rPr>
          <w:rFonts w:cstheme="minorHAnsi"/>
          <w:color w:val="auto"/>
        </w:rPr>
        <w:t>Vícefaktorová</w:t>
      </w:r>
      <w:proofErr w:type="spellEnd"/>
      <w:r w:rsidRPr="0067183C">
        <w:rPr>
          <w:rFonts w:cstheme="minorHAnsi"/>
          <w:color w:val="auto"/>
        </w:rPr>
        <w:t xml:space="preserve"> autentizace (MFA/2FA) pro všechny vzdálené přístupy (možná integrace s Azure AD)</w:t>
      </w:r>
    </w:p>
    <w:p w14:paraId="0528D7CA" w14:textId="555E89DE" w:rsidR="00291954" w:rsidRPr="0067183C" w:rsidRDefault="00291954">
      <w:pPr>
        <w:pStyle w:val="Odstavecseseznamem"/>
        <w:numPr>
          <w:ilvl w:val="1"/>
          <w:numId w:val="73"/>
        </w:numPr>
        <w:spacing w:after="0"/>
        <w:jc w:val="left"/>
        <w:rPr>
          <w:rFonts w:cstheme="minorHAnsi"/>
          <w:color w:val="auto"/>
        </w:rPr>
      </w:pPr>
      <w:r w:rsidRPr="0067183C">
        <w:rPr>
          <w:rFonts w:cstheme="minorHAnsi"/>
          <w:color w:val="auto"/>
        </w:rPr>
        <w:lastRenderedPageBreak/>
        <w:t>Proxy-</w:t>
      </w:r>
      <w:proofErr w:type="spellStart"/>
      <w:r w:rsidRPr="0067183C">
        <w:rPr>
          <w:rFonts w:cstheme="minorHAnsi"/>
          <w:color w:val="auto"/>
        </w:rPr>
        <w:t>based</w:t>
      </w:r>
      <w:proofErr w:type="spellEnd"/>
      <w:r w:rsidRPr="0067183C">
        <w:rPr>
          <w:rFonts w:cstheme="minorHAnsi"/>
          <w:color w:val="auto"/>
        </w:rPr>
        <w:t xml:space="preserve"> přístup bez VPN klienta (HTTP/S)</w:t>
      </w:r>
    </w:p>
    <w:p w14:paraId="79C4354E" w14:textId="521EFFA1" w:rsidR="00291954" w:rsidRPr="0067183C" w:rsidRDefault="00E948B4">
      <w:pPr>
        <w:pStyle w:val="Odstavecseseznamem"/>
        <w:numPr>
          <w:ilvl w:val="1"/>
          <w:numId w:val="73"/>
        </w:numPr>
        <w:spacing w:after="0"/>
        <w:jc w:val="left"/>
        <w:rPr>
          <w:rFonts w:cstheme="minorHAnsi"/>
          <w:color w:val="auto"/>
        </w:rPr>
      </w:pPr>
      <w:r>
        <w:rPr>
          <w:rFonts w:cstheme="minorHAnsi"/>
          <w:color w:val="auto"/>
        </w:rPr>
        <w:t>P</w:t>
      </w:r>
      <w:r w:rsidR="00291954" w:rsidRPr="0067183C">
        <w:rPr>
          <w:rFonts w:cstheme="minorHAnsi"/>
          <w:color w:val="auto"/>
        </w:rPr>
        <w:t>olitiky podle role, lokality a typu zařízení</w:t>
      </w:r>
    </w:p>
    <w:p w14:paraId="773DD789" w14:textId="77777777" w:rsidR="00291954" w:rsidRPr="00397E4E" w:rsidRDefault="00291954">
      <w:pPr>
        <w:pStyle w:val="Odstavecseseznamem"/>
        <w:numPr>
          <w:ilvl w:val="0"/>
          <w:numId w:val="73"/>
        </w:numPr>
        <w:spacing w:after="0"/>
        <w:jc w:val="left"/>
        <w:rPr>
          <w:rFonts w:cstheme="minorHAnsi"/>
          <w:color w:val="auto"/>
          <w:highlight w:val="yellow"/>
        </w:rPr>
      </w:pPr>
      <w:r w:rsidRPr="00397E4E">
        <w:rPr>
          <w:rFonts w:cstheme="minorHAnsi"/>
          <w:color w:val="auto"/>
          <w:highlight w:val="yellow"/>
        </w:rPr>
        <w:t>Integrace s návaznými systémy zadavatele:</w:t>
      </w:r>
    </w:p>
    <w:p w14:paraId="1A8299AF" w14:textId="77777777" w:rsidR="00291954" w:rsidRPr="00397E4E" w:rsidRDefault="00291954">
      <w:pPr>
        <w:pStyle w:val="Odstavecseseznamem"/>
        <w:numPr>
          <w:ilvl w:val="1"/>
          <w:numId w:val="73"/>
        </w:numPr>
        <w:spacing w:after="0"/>
        <w:jc w:val="left"/>
        <w:rPr>
          <w:rFonts w:cstheme="minorHAnsi"/>
          <w:color w:val="auto"/>
          <w:highlight w:val="yellow"/>
        </w:rPr>
      </w:pPr>
      <w:proofErr w:type="spellStart"/>
      <w:r w:rsidRPr="00397E4E">
        <w:rPr>
          <w:rFonts w:cstheme="minorHAnsi"/>
          <w:color w:val="auto"/>
          <w:highlight w:val="yellow"/>
        </w:rPr>
        <w:t>Active</w:t>
      </w:r>
      <w:proofErr w:type="spellEnd"/>
      <w:r w:rsidRPr="00397E4E">
        <w:rPr>
          <w:rFonts w:cstheme="minorHAnsi"/>
          <w:color w:val="auto"/>
          <w:highlight w:val="yellow"/>
        </w:rPr>
        <w:t xml:space="preserve"> </w:t>
      </w:r>
      <w:proofErr w:type="spellStart"/>
      <w:r w:rsidRPr="00397E4E">
        <w:rPr>
          <w:rFonts w:cstheme="minorHAnsi"/>
          <w:color w:val="auto"/>
          <w:highlight w:val="yellow"/>
        </w:rPr>
        <w:t>Directory</w:t>
      </w:r>
      <w:proofErr w:type="spellEnd"/>
      <w:r w:rsidRPr="00397E4E">
        <w:rPr>
          <w:rFonts w:cstheme="minorHAnsi"/>
          <w:color w:val="auto"/>
          <w:highlight w:val="yellow"/>
        </w:rPr>
        <w:t xml:space="preserve"> / LDAP / Azure AD</w:t>
      </w:r>
    </w:p>
    <w:p w14:paraId="1F4E8C3E" w14:textId="77777777" w:rsidR="00291954" w:rsidRPr="00397E4E" w:rsidRDefault="00291954">
      <w:pPr>
        <w:pStyle w:val="Odstavecseseznamem"/>
        <w:numPr>
          <w:ilvl w:val="1"/>
          <w:numId w:val="73"/>
        </w:numPr>
        <w:spacing w:after="0"/>
        <w:jc w:val="left"/>
        <w:rPr>
          <w:rFonts w:cstheme="minorHAnsi"/>
          <w:color w:val="auto"/>
          <w:highlight w:val="yellow"/>
        </w:rPr>
      </w:pPr>
      <w:r w:rsidRPr="00397E4E">
        <w:rPr>
          <w:rFonts w:cstheme="minorHAnsi"/>
          <w:color w:val="auto"/>
          <w:highlight w:val="yellow"/>
        </w:rPr>
        <w:t xml:space="preserve">Centrální SIEM (odesílání všech session logů, </w:t>
      </w:r>
      <w:proofErr w:type="spellStart"/>
      <w:r w:rsidRPr="00397E4E">
        <w:rPr>
          <w:rFonts w:cstheme="minorHAnsi"/>
          <w:color w:val="auto"/>
          <w:highlight w:val="yellow"/>
        </w:rPr>
        <w:t>alertů</w:t>
      </w:r>
      <w:proofErr w:type="spellEnd"/>
      <w:r w:rsidRPr="00397E4E">
        <w:rPr>
          <w:rFonts w:cstheme="minorHAnsi"/>
          <w:color w:val="auto"/>
          <w:highlight w:val="yellow"/>
        </w:rPr>
        <w:t xml:space="preserve"> a auditů v CEF/</w:t>
      </w:r>
      <w:proofErr w:type="spellStart"/>
      <w:r w:rsidRPr="00397E4E">
        <w:rPr>
          <w:rFonts w:cstheme="minorHAnsi"/>
          <w:color w:val="auto"/>
          <w:highlight w:val="yellow"/>
        </w:rPr>
        <w:t>Syslog</w:t>
      </w:r>
      <w:proofErr w:type="spellEnd"/>
      <w:r w:rsidRPr="00397E4E">
        <w:rPr>
          <w:rFonts w:cstheme="minorHAnsi"/>
          <w:color w:val="auto"/>
          <w:highlight w:val="yellow"/>
        </w:rPr>
        <w:t>)</w:t>
      </w:r>
    </w:p>
    <w:p w14:paraId="2366ECCF" w14:textId="77777777" w:rsidR="00291954" w:rsidRPr="00397E4E" w:rsidRDefault="00291954">
      <w:pPr>
        <w:pStyle w:val="Odstavecseseznamem"/>
        <w:numPr>
          <w:ilvl w:val="1"/>
          <w:numId w:val="73"/>
        </w:numPr>
        <w:spacing w:after="0"/>
        <w:jc w:val="left"/>
        <w:rPr>
          <w:rFonts w:cstheme="minorHAnsi"/>
          <w:color w:val="auto"/>
          <w:highlight w:val="yellow"/>
        </w:rPr>
      </w:pPr>
      <w:r w:rsidRPr="00397E4E">
        <w:rPr>
          <w:rFonts w:cstheme="minorHAnsi"/>
          <w:color w:val="auto"/>
          <w:highlight w:val="yellow"/>
        </w:rPr>
        <w:t>Stávající firewall (</w:t>
      </w:r>
      <w:proofErr w:type="spellStart"/>
      <w:r w:rsidRPr="00397E4E">
        <w:rPr>
          <w:rFonts w:cstheme="minorHAnsi"/>
          <w:color w:val="auto"/>
          <w:highlight w:val="yellow"/>
        </w:rPr>
        <w:t>jump</w:t>
      </w:r>
      <w:proofErr w:type="spellEnd"/>
      <w:r w:rsidRPr="00397E4E">
        <w:rPr>
          <w:rFonts w:cstheme="minorHAnsi"/>
          <w:color w:val="auto"/>
          <w:highlight w:val="yellow"/>
        </w:rPr>
        <w:t xml:space="preserve"> host eliminace, přímý přístup přes PAM)</w:t>
      </w:r>
    </w:p>
    <w:p w14:paraId="3E978336" w14:textId="77777777" w:rsidR="00291954" w:rsidRPr="00356995" w:rsidRDefault="00291954">
      <w:pPr>
        <w:pStyle w:val="Odstavecseseznamem"/>
        <w:numPr>
          <w:ilvl w:val="0"/>
          <w:numId w:val="73"/>
        </w:numPr>
        <w:spacing w:after="0"/>
        <w:jc w:val="left"/>
        <w:rPr>
          <w:rFonts w:cstheme="minorHAnsi"/>
          <w:color w:val="auto"/>
          <w:highlight w:val="yellow"/>
        </w:rPr>
      </w:pPr>
      <w:r w:rsidRPr="00356995">
        <w:rPr>
          <w:rFonts w:cstheme="minorHAnsi"/>
          <w:color w:val="auto"/>
          <w:highlight w:val="yellow"/>
        </w:rPr>
        <w:t>Pilotní nasazení (</w:t>
      </w:r>
      <w:proofErr w:type="spellStart"/>
      <w:r w:rsidRPr="00356995">
        <w:rPr>
          <w:rFonts w:cstheme="minorHAnsi"/>
          <w:color w:val="auto"/>
          <w:highlight w:val="yellow"/>
        </w:rPr>
        <w:t>Proof</w:t>
      </w:r>
      <w:proofErr w:type="spellEnd"/>
      <w:r w:rsidRPr="00356995">
        <w:rPr>
          <w:rFonts w:cstheme="minorHAnsi"/>
          <w:color w:val="auto"/>
          <w:highlight w:val="yellow"/>
        </w:rPr>
        <w:t xml:space="preserve"> </w:t>
      </w:r>
      <w:proofErr w:type="spellStart"/>
      <w:r w:rsidRPr="00356995">
        <w:rPr>
          <w:rFonts w:cstheme="minorHAnsi"/>
          <w:color w:val="auto"/>
          <w:highlight w:val="yellow"/>
        </w:rPr>
        <w:t>of</w:t>
      </w:r>
      <w:proofErr w:type="spellEnd"/>
      <w:r w:rsidRPr="00356995">
        <w:rPr>
          <w:rFonts w:cstheme="minorHAnsi"/>
          <w:color w:val="auto"/>
          <w:highlight w:val="yellow"/>
        </w:rPr>
        <w:t xml:space="preserve"> </w:t>
      </w:r>
      <w:proofErr w:type="spellStart"/>
      <w:r w:rsidRPr="00356995">
        <w:rPr>
          <w:rFonts w:cstheme="minorHAnsi"/>
          <w:color w:val="auto"/>
          <w:highlight w:val="yellow"/>
        </w:rPr>
        <w:t>Concept</w:t>
      </w:r>
      <w:proofErr w:type="spellEnd"/>
      <w:r w:rsidRPr="00356995">
        <w:rPr>
          <w:rFonts w:cstheme="minorHAnsi"/>
          <w:color w:val="auto"/>
          <w:highlight w:val="yellow"/>
        </w:rPr>
        <w:t xml:space="preserve">) na vybrané skupině uživatelů/dodavatelů </w:t>
      </w:r>
    </w:p>
    <w:p w14:paraId="5591896E" w14:textId="77777777" w:rsidR="00291954" w:rsidRPr="0067183C" w:rsidRDefault="00291954">
      <w:pPr>
        <w:pStyle w:val="Odstavecseseznamem"/>
        <w:numPr>
          <w:ilvl w:val="0"/>
          <w:numId w:val="73"/>
        </w:numPr>
        <w:spacing w:after="0"/>
        <w:jc w:val="left"/>
        <w:rPr>
          <w:rFonts w:cstheme="minorHAnsi"/>
          <w:color w:val="auto"/>
        </w:rPr>
      </w:pPr>
      <w:r w:rsidRPr="0067183C">
        <w:rPr>
          <w:rFonts w:cstheme="minorHAnsi"/>
          <w:color w:val="auto"/>
        </w:rPr>
        <w:t>Návrh a implementace politik přístupu pro vybrané prostředí (oddělení interních uživatelů, dodavatelů, údržby)</w:t>
      </w:r>
    </w:p>
    <w:p w14:paraId="4B52207F" w14:textId="77777777" w:rsidR="00291954" w:rsidRPr="0067183C" w:rsidRDefault="00291954">
      <w:pPr>
        <w:pStyle w:val="Odstavecseseznamem"/>
        <w:numPr>
          <w:ilvl w:val="0"/>
          <w:numId w:val="73"/>
        </w:numPr>
        <w:spacing w:after="0"/>
        <w:jc w:val="left"/>
        <w:rPr>
          <w:rFonts w:cstheme="minorHAnsi"/>
          <w:color w:val="auto"/>
        </w:rPr>
      </w:pPr>
      <w:r w:rsidRPr="0067183C">
        <w:rPr>
          <w:rFonts w:cstheme="minorHAnsi"/>
          <w:color w:val="auto"/>
        </w:rPr>
        <w:t>Testování bezpečnosti, výkonnosti a odolnosti (</w:t>
      </w:r>
      <w:proofErr w:type="spellStart"/>
      <w:r w:rsidRPr="0067183C">
        <w:rPr>
          <w:rFonts w:cstheme="minorHAnsi"/>
          <w:color w:val="auto"/>
        </w:rPr>
        <w:t>failover</w:t>
      </w:r>
      <w:proofErr w:type="spellEnd"/>
      <w:r w:rsidRPr="0067183C">
        <w:rPr>
          <w:rFonts w:cstheme="minorHAnsi"/>
          <w:color w:val="auto"/>
        </w:rPr>
        <w:t>, zátěžový test)</w:t>
      </w:r>
    </w:p>
    <w:p w14:paraId="28B57251" w14:textId="77777777" w:rsidR="00291954" w:rsidRPr="0067183C" w:rsidRDefault="00291954">
      <w:pPr>
        <w:pStyle w:val="Odstavecseseznamem"/>
        <w:numPr>
          <w:ilvl w:val="0"/>
          <w:numId w:val="73"/>
        </w:numPr>
        <w:spacing w:after="0"/>
        <w:jc w:val="left"/>
        <w:rPr>
          <w:rFonts w:cstheme="minorHAnsi"/>
          <w:color w:val="auto"/>
        </w:rPr>
      </w:pPr>
      <w:r w:rsidRPr="0067183C">
        <w:rPr>
          <w:rFonts w:cstheme="minorHAnsi"/>
          <w:color w:val="auto"/>
        </w:rPr>
        <w:t>Vytvoření dokumentace:</w:t>
      </w:r>
    </w:p>
    <w:p w14:paraId="53EF6085" w14:textId="0A41A3A0" w:rsidR="00291954" w:rsidRPr="0067183C" w:rsidRDefault="00291954">
      <w:pPr>
        <w:pStyle w:val="Odstavecseseznamem"/>
        <w:numPr>
          <w:ilvl w:val="1"/>
          <w:numId w:val="73"/>
        </w:numPr>
        <w:spacing w:after="0"/>
        <w:jc w:val="left"/>
        <w:rPr>
          <w:rFonts w:cstheme="minorHAnsi"/>
          <w:color w:val="auto"/>
        </w:rPr>
      </w:pPr>
      <w:r w:rsidRPr="0067183C">
        <w:rPr>
          <w:rFonts w:cstheme="minorHAnsi"/>
          <w:color w:val="auto"/>
        </w:rPr>
        <w:t>Bezpečnostní procedury pro vzdálený přístup</w:t>
      </w:r>
    </w:p>
    <w:p w14:paraId="2156B904" w14:textId="77777777" w:rsidR="00291954" w:rsidRPr="0067183C" w:rsidRDefault="00291954">
      <w:pPr>
        <w:pStyle w:val="Odstavecseseznamem"/>
        <w:numPr>
          <w:ilvl w:val="1"/>
          <w:numId w:val="73"/>
        </w:numPr>
        <w:spacing w:after="0"/>
        <w:jc w:val="left"/>
        <w:rPr>
          <w:rFonts w:cstheme="minorHAnsi"/>
          <w:color w:val="auto"/>
        </w:rPr>
      </w:pPr>
      <w:r w:rsidRPr="0067183C">
        <w:rPr>
          <w:rFonts w:cstheme="minorHAnsi"/>
          <w:color w:val="auto"/>
        </w:rPr>
        <w:t>Uživatelské a administrátorské manuály</w:t>
      </w:r>
    </w:p>
    <w:p w14:paraId="26BF2DAE" w14:textId="77777777" w:rsidR="00291954" w:rsidRPr="000B74C6" w:rsidRDefault="00291954" w:rsidP="00291954">
      <w:pPr>
        <w:pStyle w:val="Odstavecseseznamem"/>
        <w:rPr>
          <w:rFonts w:cstheme="minorHAnsi"/>
          <w:b/>
          <w:bCs/>
          <w:color w:val="auto"/>
        </w:rPr>
      </w:pPr>
      <w:r w:rsidRPr="000B74C6">
        <w:rPr>
          <w:rFonts w:cstheme="minorHAnsi"/>
          <w:b/>
          <w:bCs/>
          <w:color w:val="auto"/>
        </w:rPr>
        <w:t>Školení:</w:t>
      </w:r>
    </w:p>
    <w:p w14:paraId="0F484202" w14:textId="77777777" w:rsidR="00291954" w:rsidRPr="0067183C" w:rsidRDefault="00291954">
      <w:pPr>
        <w:pStyle w:val="Odstavecseseznamem"/>
        <w:numPr>
          <w:ilvl w:val="1"/>
          <w:numId w:val="73"/>
        </w:numPr>
        <w:spacing w:after="0"/>
        <w:jc w:val="left"/>
        <w:rPr>
          <w:rFonts w:cstheme="minorHAnsi"/>
          <w:color w:val="auto"/>
        </w:rPr>
      </w:pPr>
      <w:r w:rsidRPr="0067183C">
        <w:rPr>
          <w:rFonts w:cstheme="minorHAnsi"/>
          <w:color w:val="auto"/>
        </w:rPr>
        <w:t xml:space="preserve">Administrátorské </w:t>
      </w:r>
    </w:p>
    <w:p w14:paraId="7323CFFB" w14:textId="77777777" w:rsidR="00291954" w:rsidRPr="0067183C" w:rsidRDefault="00291954">
      <w:pPr>
        <w:pStyle w:val="Odstavecseseznamem"/>
        <w:numPr>
          <w:ilvl w:val="1"/>
          <w:numId w:val="73"/>
        </w:numPr>
        <w:spacing w:after="0"/>
        <w:jc w:val="left"/>
        <w:rPr>
          <w:rFonts w:cstheme="minorHAnsi"/>
          <w:color w:val="auto"/>
        </w:rPr>
      </w:pPr>
      <w:r w:rsidRPr="0067183C">
        <w:rPr>
          <w:rFonts w:cstheme="minorHAnsi"/>
          <w:color w:val="auto"/>
        </w:rPr>
        <w:t xml:space="preserve">Bezpečnostní tým / SOC </w:t>
      </w:r>
    </w:p>
    <w:p w14:paraId="59A996D6" w14:textId="77777777" w:rsidR="00291954" w:rsidRPr="0067183C" w:rsidRDefault="00291954" w:rsidP="00291954">
      <w:pPr>
        <w:pStyle w:val="Nadpis1"/>
        <w:rPr>
          <w:rFonts w:asciiTheme="minorHAnsi" w:hAnsiTheme="minorHAnsi" w:cstheme="minorHAnsi"/>
          <w:color w:val="auto"/>
          <w:sz w:val="28"/>
          <w:szCs w:val="18"/>
          <w:shd w:val="clear" w:color="auto" w:fill="FFFFFF"/>
        </w:rPr>
      </w:pPr>
      <w:r w:rsidRPr="0067183C">
        <w:rPr>
          <w:rFonts w:asciiTheme="minorHAnsi" w:hAnsiTheme="minorHAnsi" w:cstheme="minorHAnsi"/>
          <w:color w:val="auto"/>
          <w:sz w:val="28"/>
          <w:szCs w:val="18"/>
          <w:shd w:val="clear" w:color="auto" w:fill="FFFFFF"/>
        </w:rPr>
        <w:t>Zajištění zálohování a obnovy konfigurací OT zařízení</w:t>
      </w:r>
    </w:p>
    <w:p w14:paraId="5A0C732C" w14:textId="47793745" w:rsidR="00291954" w:rsidRPr="0067183C" w:rsidRDefault="00291954" w:rsidP="00291954">
      <w:pPr>
        <w:rPr>
          <w:rFonts w:cstheme="minorHAnsi"/>
          <w:color w:val="auto"/>
        </w:rPr>
      </w:pPr>
      <w:r w:rsidRPr="0067183C">
        <w:rPr>
          <w:rFonts w:cstheme="minorHAnsi"/>
          <w:color w:val="auto"/>
        </w:rPr>
        <w:t>Dodavatel zajistí kompletní službu centralizovaného zálohování, verzování a obnovy na klíč.</w:t>
      </w:r>
    </w:p>
    <w:p w14:paraId="2AAB3A40" w14:textId="77777777" w:rsidR="00291954" w:rsidRPr="000B74C6" w:rsidRDefault="00291954" w:rsidP="00291954">
      <w:pPr>
        <w:rPr>
          <w:rFonts w:cstheme="minorHAnsi"/>
          <w:b/>
          <w:bCs/>
          <w:color w:val="auto"/>
        </w:rPr>
      </w:pPr>
      <w:r w:rsidRPr="0067183C">
        <w:rPr>
          <w:rFonts w:cstheme="minorHAnsi"/>
          <w:b/>
          <w:bCs/>
          <w:color w:val="auto"/>
        </w:rPr>
        <w:t>Požadovaný rozsah služby (na klíč):</w:t>
      </w:r>
    </w:p>
    <w:p w14:paraId="687D2392" w14:textId="2315226B" w:rsidR="00291954" w:rsidRPr="0067183C" w:rsidRDefault="000D0330">
      <w:pPr>
        <w:pStyle w:val="Odstavecseseznamem"/>
        <w:numPr>
          <w:ilvl w:val="0"/>
          <w:numId w:val="81"/>
        </w:numPr>
        <w:spacing w:after="0"/>
        <w:jc w:val="left"/>
        <w:rPr>
          <w:rFonts w:cstheme="minorHAnsi"/>
          <w:color w:val="auto"/>
        </w:rPr>
      </w:pPr>
      <w:r>
        <w:rPr>
          <w:rFonts w:cstheme="minorHAnsi"/>
          <w:color w:val="auto"/>
        </w:rPr>
        <w:t>Nastavení a</w:t>
      </w:r>
      <w:r w:rsidR="00291954" w:rsidRPr="0067183C">
        <w:rPr>
          <w:rFonts w:cstheme="minorHAnsi"/>
          <w:color w:val="auto"/>
        </w:rPr>
        <w:t>utomatické</w:t>
      </w:r>
      <w:r>
        <w:rPr>
          <w:rFonts w:cstheme="minorHAnsi"/>
          <w:color w:val="auto"/>
        </w:rPr>
        <w:t>ho</w:t>
      </w:r>
      <w:r w:rsidR="00291954" w:rsidRPr="0067183C">
        <w:rPr>
          <w:rFonts w:cstheme="minorHAnsi"/>
          <w:color w:val="auto"/>
        </w:rPr>
        <w:t xml:space="preserve"> periodické</w:t>
      </w:r>
      <w:r>
        <w:rPr>
          <w:rFonts w:cstheme="minorHAnsi"/>
          <w:color w:val="auto"/>
        </w:rPr>
        <w:t>ho</w:t>
      </w:r>
      <w:r w:rsidR="00291954" w:rsidRPr="0067183C">
        <w:rPr>
          <w:rFonts w:cstheme="minorHAnsi"/>
          <w:color w:val="auto"/>
        </w:rPr>
        <w:t xml:space="preserve"> zálohování (min. 1× týdně)</w:t>
      </w:r>
    </w:p>
    <w:p w14:paraId="23CA940C" w14:textId="77777777" w:rsidR="00291954" w:rsidRPr="0067183C" w:rsidRDefault="00291954">
      <w:pPr>
        <w:pStyle w:val="Odstavecseseznamem"/>
        <w:numPr>
          <w:ilvl w:val="0"/>
          <w:numId w:val="81"/>
        </w:numPr>
        <w:spacing w:after="0"/>
        <w:jc w:val="left"/>
        <w:rPr>
          <w:rFonts w:cstheme="minorHAnsi"/>
          <w:color w:val="auto"/>
        </w:rPr>
      </w:pPr>
      <w:r w:rsidRPr="0067183C">
        <w:rPr>
          <w:rFonts w:cstheme="minorHAnsi"/>
          <w:color w:val="auto"/>
        </w:rPr>
        <w:t>Verzování záloh s porovnáním rozdílů (</w:t>
      </w:r>
      <w:proofErr w:type="spellStart"/>
      <w:r w:rsidRPr="0067183C">
        <w:rPr>
          <w:rFonts w:cstheme="minorHAnsi"/>
          <w:color w:val="auto"/>
        </w:rPr>
        <w:t>diff</w:t>
      </w:r>
      <w:proofErr w:type="spellEnd"/>
      <w:r w:rsidRPr="0067183C">
        <w:rPr>
          <w:rFonts w:cstheme="minorHAnsi"/>
          <w:color w:val="auto"/>
        </w:rPr>
        <w:t xml:space="preserve">) a možností </w:t>
      </w:r>
      <w:proofErr w:type="spellStart"/>
      <w:r w:rsidRPr="0067183C">
        <w:rPr>
          <w:rFonts w:cstheme="minorHAnsi"/>
          <w:color w:val="auto"/>
        </w:rPr>
        <w:t>rollbacku</w:t>
      </w:r>
      <w:proofErr w:type="spellEnd"/>
      <w:r w:rsidRPr="0067183C">
        <w:rPr>
          <w:rFonts w:cstheme="minorHAnsi"/>
          <w:color w:val="auto"/>
        </w:rPr>
        <w:t xml:space="preserve"> na předchozí schválenou verzi</w:t>
      </w:r>
    </w:p>
    <w:p w14:paraId="2D9E5B70" w14:textId="7CD6355D" w:rsidR="00291954" w:rsidRPr="0067183C" w:rsidRDefault="00291954">
      <w:pPr>
        <w:pStyle w:val="Odstavecseseznamem"/>
        <w:numPr>
          <w:ilvl w:val="0"/>
          <w:numId w:val="81"/>
        </w:numPr>
        <w:spacing w:after="0"/>
        <w:jc w:val="left"/>
        <w:rPr>
          <w:rFonts w:cstheme="minorHAnsi"/>
          <w:color w:val="auto"/>
        </w:rPr>
      </w:pPr>
      <w:r w:rsidRPr="0067183C">
        <w:rPr>
          <w:rFonts w:cstheme="minorHAnsi"/>
          <w:color w:val="auto"/>
        </w:rPr>
        <w:t>Testovaná procedura obnovy (</w:t>
      </w:r>
      <w:proofErr w:type="spellStart"/>
      <w:r w:rsidRPr="0067183C">
        <w:rPr>
          <w:rFonts w:cstheme="minorHAnsi"/>
          <w:color w:val="auto"/>
        </w:rPr>
        <w:t>recovery</w:t>
      </w:r>
      <w:proofErr w:type="spellEnd"/>
      <w:r w:rsidRPr="0067183C">
        <w:rPr>
          <w:rFonts w:cstheme="minorHAnsi"/>
          <w:color w:val="auto"/>
        </w:rPr>
        <w:t xml:space="preserve">) na testovacím prostředí i přímo v provozu </w:t>
      </w:r>
    </w:p>
    <w:p w14:paraId="2F26B1AD" w14:textId="40CA3077" w:rsidR="00291954" w:rsidRPr="0067183C" w:rsidRDefault="00291954">
      <w:pPr>
        <w:pStyle w:val="Odstavecseseznamem"/>
        <w:numPr>
          <w:ilvl w:val="0"/>
          <w:numId w:val="81"/>
        </w:numPr>
        <w:spacing w:after="0"/>
        <w:jc w:val="left"/>
        <w:rPr>
          <w:rFonts w:cstheme="minorHAnsi"/>
          <w:color w:val="auto"/>
        </w:rPr>
      </w:pPr>
      <w:r w:rsidRPr="0067183C">
        <w:rPr>
          <w:rFonts w:cstheme="minorHAnsi"/>
          <w:color w:val="auto"/>
        </w:rPr>
        <w:t xml:space="preserve">Automatická validace záloh (integrity </w:t>
      </w:r>
      <w:proofErr w:type="spellStart"/>
      <w:r w:rsidRPr="0067183C">
        <w:rPr>
          <w:rFonts w:cstheme="minorHAnsi"/>
          <w:color w:val="auto"/>
        </w:rPr>
        <w:t>check</w:t>
      </w:r>
      <w:proofErr w:type="spellEnd"/>
      <w:r w:rsidRPr="0067183C">
        <w:rPr>
          <w:rFonts w:cstheme="minorHAnsi"/>
          <w:color w:val="auto"/>
        </w:rPr>
        <w:t>)</w:t>
      </w:r>
    </w:p>
    <w:p w14:paraId="7A7B1974" w14:textId="77777777" w:rsidR="00291954" w:rsidRPr="0067183C" w:rsidRDefault="00291954">
      <w:pPr>
        <w:pStyle w:val="Odstavecseseznamem"/>
        <w:numPr>
          <w:ilvl w:val="0"/>
          <w:numId w:val="81"/>
        </w:numPr>
        <w:spacing w:after="0"/>
        <w:jc w:val="left"/>
        <w:rPr>
          <w:rFonts w:cstheme="minorHAnsi"/>
          <w:color w:val="auto"/>
        </w:rPr>
      </w:pPr>
      <w:r w:rsidRPr="0067183C">
        <w:rPr>
          <w:rFonts w:cstheme="minorHAnsi"/>
          <w:color w:val="auto"/>
        </w:rPr>
        <w:t xml:space="preserve">Integrace s centrálním SIEM – </w:t>
      </w:r>
      <w:proofErr w:type="spellStart"/>
      <w:r w:rsidRPr="0067183C">
        <w:rPr>
          <w:rFonts w:cstheme="minorHAnsi"/>
          <w:color w:val="auto"/>
        </w:rPr>
        <w:t>alerting</w:t>
      </w:r>
      <w:proofErr w:type="spellEnd"/>
      <w:r w:rsidRPr="0067183C">
        <w:rPr>
          <w:rFonts w:cstheme="minorHAnsi"/>
          <w:color w:val="auto"/>
        </w:rPr>
        <w:t xml:space="preserve"> při neautorizované změně konfigurace nebo neúspěšném </w:t>
      </w:r>
      <w:proofErr w:type="spellStart"/>
      <w:r w:rsidRPr="0067183C">
        <w:rPr>
          <w:rFonts w:cstheme="minorHAnsi"/>
          <w:color w:val="auto"/>
        </w:rPr>
        <w:t>backupu</w:t>
      </w:r>
      <w:proofErr w:type="spellEnd"/>
    </w:p>
    <w:p w14:paraId="282597B2" w14:textId="678589C3" w:rsidR="00291954" w:rsidRPr="0067183C" w:rsidRDefault="00291954">
      <w:pPr>
        <w:pStyle w:val="Odstavecseseznamem"/>
        <w:numPr>
          <w:ilvl w:val="0"/>
          <w:numId w:val="82"/>
        </w:numPr>
        <w:spacing w:after="0"/>
        <w:jc w:val="left"/>
        <w:rPr>
          <w:rFonts w:cstheme="minorHAnsi"/>
          <w:color w:val="auto"/>
        </w:rPr>
      </w:pPr>
      <w:r w:rsidRPr="0067183C">
        <w:rPr>
          <w:rFonts w:cstheme="minorHAnsi"/>
          <w:color w:val="auto"/>
        </w:rPr>
        <w:t xml:space="preserve">Pilotní nasazení na vybrané lokalitě </w:t>
      </w:r>
    </w:p>
    <w:p w14:paraId="453960E7" w14:textId="77777777" w:rsidR="00291954" w:rsidRPr="0067183C" w:rsidRDefault="00291954">
      <w:pPr>
        <w:pStyle w:val="Odstavecseseznamem"/>
        <w:numPr>
          <w:ilvl w:val="0"/>
          <w:numId w:val="82"/>
        </w:numPr>
        <w:spacing w:after="0"/>
        <w:jc w:val="left"/>
        <w:rPr>
          <w:rFonts w:cstheme="minorHAnsi"/>
          <w:color w:val="auto"/>
        </w:rPr>
      </w:pPr>
      <w:r w:rsidRPr="0067183C">
        <w:rPr>
          <w:rFonts w:cstheme="minorHAnsi"/>
          <w:color w:val="auto"/>
        </w:rPr>
        <w:t>Dokumentace:</w:t>
      </w:r>
    </w:p>
    <w:p w14:paraId="619B2E3A" w14:textId="69154EE9" w:rsidR="00D354F6" w:rsidRDefault="00D354F6">
      <w:pPr>
        <w:pStyle w:val="Odstavecseseznamem"/>
        <w:numPr>
          <w:ilvl w:val="1"/>
          <w:numId w:val="74"/>
        </w:numPr>
        <w:spacing w:after="0"/>
        <w:jc w:val="left"/>
        <w:rPr>
          <w:rFonts w:cstheme="minorHAnsi"/>
          <w:color w:val="auto"/>
        </w:rPr>
      </w:pPr>
      <w:r>
        <w:rPr>
          <w:rFonts w:cstheme="minorHAnsi"/>
          <w:color w:val="auto"/>
        </w:rPr>
        <w:t xml:space="preserve">Popis </w:t>
      </w:r>
      <w:proofErr w:type="spellStart"/>
      <w:r>
        <w:rPr>
          <w:rFonts w:cstheme="minorHAnsi"/>
          <w:color w:val="auto"/>
        </w:rPr>
        <w:t>backup</w:t>
      </w:r>
      <w:proofErr w:type="spellEnd"/>
      <w:r>
        <w:rPr>
          <w:rFonts w:cstheme="minorHAnsi"/>
          <w:color w:val="auto"/>
        </w:rPr>
        <w:t xml:space="preserve"> řešení</w:t>
      </w:r>
    </w:p>
    <w:p w14:paraId="5A91DE2D" w14:textId="0E8DB309" w:rsidR="00291954" w:rsidRPr="000B74C6" w:rsidRDefault="00291954">
      <w:pPr>
        <w:pStyle w:val="Odstavecseseznamem"/>
        <w:numPr>
          <w:ilvl w:val="0"/>
          <w:numId w:val="83"/>
        </w:numPr>
        <w:spacing w:after="0"/>
        <w:ind w:left="709"/>
        <w:jc w:val="left"/>
        <w:rPr>
          <w:rFonts w:cstheme="minorHAnsi"/>
          <w:color w:val="auto"/>
        </w:rPr>
      </w:pPr>
      <w:r w:rsidRPr="000B74C6">
        <w:rPr>
          <w:rFonts w:cstheme="minorHAnsi"/>
          <w:color w:val="auto"/>
        </w:rPr>
        <w:t xml:space="preserve">Školení </w:t>
      </w:r>
      <w:r w:rsidR="00D354F6">
        <w:rPr>
          <w:rFonts w:cstheme="minorHAnsi"/>
          <w:color w:val="auto"/>
        </w:rPr>
        <w:t>odpovědného</w:t>
      </w:r>
      <w:r w:rsidR="00D354F6" w:rsidRPr="000B74C6">
        <w:rPr>
          <w:rFonts w:cstheme="minorHAnsi"/>
          <w:color w:val="auto"/>
        </w:rPr>
        <w:t xml:space="preserve"> </w:t>
      </w:r>
      <w:r w:rsidRPr="000B74C6">
        <w:rPr>
          <w:rFonts w:cstheme="minorHAnsi"/>
          <w:color w:val="auto"/>
        </w:rPr>
        <w:t xml:space="preserve">týmu a krizového štábu (2 </w:t>
      </w:r>
      <w:r w:rsidR="009213EE">
        <w:rPr>
          <w:rFonts w:cstheme="minorHAnsi"/>
          <w:color w:val="auto"/>
        </w:rPr>
        <w:t>MD</w:t>
      </w:r>
      <w:r w:rsidRPr="000B74C6">
        <w:rPr>
          <w:rFonts w:cstheme="minorHAnsi"/>
          <w:color w:val="auto"/>
        </w:rPr>
        <w:t>)</w:t>
      </w:r>
    </w:p>
    <w:p w14:paraId="396BAAEF" w14:textId="77777777" w:rsidR="00291954" w:rsidRDefault="00291954" w:rsidP="0062153F">
      <w:pPr>
        <w:rPr>
          <w:rFonts w:ascii="Arial" w:hAnsi="Arial" w:cs="Arial"/>
          <w:b/>
          <w:bCs/>
          <w:color w:val="auto"/>
          <w:shd w:val="clear" w:color="auto" w:fill="FFFFFF"/>
        </w:rPr>
      </w:pPr>
    </w:p>
    <w:p w14:paraId="5424C988" w14:textId="77777777" w:rsidR="0062153F" w:rsidRPr="00177792" w:rsidRDefault="0062153F" w:rsidP="0062153F">
      <w:pPr>
        <w:rPr>
          <w:rFonts w:ascii="Arial" w:hAnsi="Arial" w:cs="Arial"/>
          <w:color w:val="auto"/>
        </w:rPr>
      </w:pPr>
    </w:p>
    <w:tbl>
      <w:tblPr>
        <w:tblW w:w="10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5587"/>
        <w:gridCol w:w="1898"/>
        <w:gridCol w:w="1402"/>
      </w:tblGrid>
      <w:tr w:rsidR="00961EC2" w:rsidRPr="00BE1BBF" w14:paraId="6CC92FF6" w14:textId="4685CD57" w:rsidTr="00B01097">
        <w:trPr>
          <w:trHeight w:val="320"/>
        </w:trPr>
        <w:tc>
          <w:tcPr>
            <w:tcW w:w="1354" w:type="dxa"/>
            <w:shd w:val="clear" w:color="auto" w:fill="B6DDE8" w:themeFill="accent5" w:themeFillTint="66"/>
            <w:noWrap/>
            <w:hideMark/>
          </w:tcPr>
          <w:p w14:paraId="22543E73" w14:textId="735B29EB" w:rsidR="00961EC2" w:rsidRPr="00177792" w:rsidRDefault="00961EC2" w:rsidP="0076202D">
            <w:pPr>
              <w:rPr>
                <w:rFonts w:ascii="Aptos Narrow" w:hAnsi="Aptos Narrow"/>
                <w:b/>
                <w:bCs/>
                <w:color w:val="auto"/>
              </w:rPr>
            </w:pPr>
            <w:r w:rsidRPr="005508E7">
              <w:rPr>
                <w:b/>
                <w:bCs/>
                <w:color w:val="auto"/>
              </w:rPr>
              <w:t>Požadavek</w:t>
            </w:r>
          </w:p>
        </w:tc>
        <w:tc>
          <w:tcPr>
            <w:tcW w:w="5587" w:type="dxa"/>
            <w:shd w:val="clear" w:color="auto" w:fill="B6DDE8" w:themeFill="accent5" w:themeFillTint="66"/>
            <w:noWrap/>
            <w:hideMark/>
          </w:tcPr>
          <w:p w14:paraId="14EC85AA" w14:textId="1B07E0CF" w:rsidR="00961EC2" w:rsidRPr="00177792" w:rsidRDefault="00961EC2" w:rsidP="0076202D">
            <w:pPr>
              <w:rPr>
                <w:rFonts w:ascii="Aptos Narrow" w:hAnsi="Aptos Narrow"/>
                <w:b/>
                <w:bCs/>
                <w:color w:val="auto"/>
              </w:rPr>
            </w:pPr>
            <w:r w:rsidRPr="005508E7">
              <w:rPr>
                <w:b/>
                <w:bCs/>
                <w:color w:val="auto"/>
              </w:rPr>
              <w:t>Popis</w:t>
            </w:r>
          </w:p>
        </w:tc>
        <w:tc>
          <w:tcPr>
            <w:tcW w:w="1898" w:type="dxa"/>
            <w:shd w:val="clear" w:color="auto" w:fill="B6DDE8" w:themeFill="accent5" w:themeFillTint="66"/>
            <w:noWrap/>
            <w:hideMark/>
          </w:tcPr>
          <w:p w14:paraId="50D093F6" w14:textId="2373F92A" w:rsidR="00961EC2" w:rsidRPr="00177792" w:rsidRDefault="00961EC2" w:rsidP="0076202D">
            <w:pPr>
              <w:rPr>
                <w:rFonts w:ascii="Aptos Narrow" w:hAnsi="Aptos Narrow"/>
                <w:b/>
                <w:bCs/>
                <w:color w:val="auto"/>
              </w:rPr>
            </w:pPr>
            <w:r w:rsidRPr="005508E7">
              <w:rPr>
                <w:b/>
                <w:bCs/>
                <w:color w:val="auto"/>
              </w:rPr>
              <w:t>Odpověď respondenta</w:t>
            </w:r>
          </w:p>
        </w:tc>
        <w:tc>
          <w:tcPr>
            <w:tcW w:w="1402" w:type="dxa"/>
            <w:shd w:val="clear" w:color="auto" w:fill="B6DDE8" w:themeFill="accent5" w:themeFillTint="66"/>
          </w:tcPr>
          <w:p w14:paraId="1623588D" w14:textId="6B9D8B0B" w:rsidR="00961EC2" w:rsidRPr="005508E7" w:rsidRDefault="00961EC2" w:rsidP="0076202D">
            <w:pPr>
              <w:rPr>
                <w:b/>
                <w:bCs/>
                <w:color w:val="auto"/>
              </w:rPr>
            </w:pPr>
            <w:r w:rsidRPr="005508E7">
              <w:rPr>
                <w:b/>
                <w:bCs/>
                <w:color w:val="auto"/>
              </w:rPr>
              <w:t xml:space="preserve">Odkaz pro důkaz/další informace   </w:t>
            </w:r>
          </w:p>
        </w:tc>
      </w:tr>
      <w:tr w:rsidR="00961EC2" w:rsidRPr="00BE1BBF" w14:paraId="45FDF72E" w14:textId="6508D9CF" w:rsidTr="00B01097">
        <w:trPr>
          <w:trHeight w:val="340"/>
        </w:trPr>
        <w:tc>
          <w:tcPr>
            <w:tcW w:w="1354" w:type="dxa"/>
            <w:noWrap/>
            <w:vAlign w:val="bottom"/>
            <w:hideMark/>
          </w:tcPr>
          <w:p w14:paraId="7D41EA46" w14:textId="77777777" w:rsidR="00961EC2" w:rsidRPr="00177792" w:rsidRDefault="00961EC2" w:rsidP="00177792">
            <w:pPr>
              <w:jc w:val="right"/>
              <w:rPr>
                <w:rFonts w:ascii="Aptos Narrow" w:hAnsi="Aptos Narrow"/>
                <w:color w:val="auto"/>
              </w:rPr>
            </w:pPr>
            <w:r w:rsidRPr="00177792">
              <w:rPr>
                <w:rFonts w:ascii="Aptos Narrow" w:hAnsi="Aptos Narrow"/>
                <w:color w:val="auto"/>
              </w:rPr>
              <w:t>1</w:t>
            </w:r>
          </w:p>
        </w:tc>
        <w:tc>
          <w:tcPr>
            <w:tcW w:w="5587" w:type="dxa"/>
            <w:vAlign w:val="bottom"/>
            <w:hideMark/>
          </w:tcPr>
          <w:p w14:paraId="64C56DA6" w14:textId="77777777" w:rsidR="00961EC2" w:rsidRPr="00177792" w:rsidRDefault="00961EC2" w:rsidP="00177792">
            <w:pPr>
              <w:rPr>
                <w:rFonts w:ascii="Aptos Narrow" w:hAnsi="Aptos Narrow"/>
                <w:color w:val="auto"/>
              </w:rPr>
            </w:pPr>
            <w:r w:rsidRPr="00177792">
              <w:rPr>
                <w:rFonts w:ascii="Aptos Narrow" w:hAnsi="Aptos Narrow"/>
                <w:color w:val="auto"/>
              </w:rPr>
              <w:t xml:space="preserve">Robustní segmentace pomocí </w:t>
            </w:r>
            <w:proofErr w:type="spellStart"/>
            <w:r w:rsidRPr="00177792">
              <w:rPr>
                <w:rFonts w:ascii="Aptos Narrow" w:hAnsi="Aptos Narrow"/>
                <w:color w:val="auto"/>
              </w:rPr>
              <w:t>virtualni</w:t>
            </w:r>
            <w:proofErr w:type="spellEnd"/>
            <w:r w:rsidRPr="00177792">
              <w:rPr>
                <w:rFonts w:ascii="Aptos Narrow" w:hAnsi="Aptos Narrow"/>
                <w:color w:val="auto"/>
              </w:rPr>
              <w:t xml:space="preserve"> firewall instance</w:t>
            </w:r>
          </w:p>
        </w:tc>
        <w:tc>
          <w:tcPr>
            <w:tcW w:w="1898" w:type="dxa"/>
            <w:noWrap/>
            <w:vAlign w:val="bottom"/>
            <w:hideMark/>
          </w:tcPr>
          <w:p w14:paraId="050C5AA4" w14:textId="77777777" w:rsidR="00961EC2" w:rsidRPr="00177792" w:rsidRDefault="00961EC2" w:rsidP="00177792">
            <w:pPr>
              <w:rPr>
                <w:rFonts w:ascii="Aptos Narrow" w:hAnsi="Aptos Narrow"/>
                <w:color w:val="auto"/>
              </w:rPr>
            </w:pPr>
            <w:r w:rsidRPr="00177792">
              <w:rPr>
                <w:rFonts w:ascii="Aptos Narrow" w:hAnsi="Aptos Narrow"/>
                <w:color w:val="auto"/>
              </w:rPr>
              <w:t> </w:t>
            </w:r>
          </w:p>
        </w:tc>
        <w:tc>
          <w:tcPr>
            <w:tcW w:w="1402" w:type="dxa"/>
          </w:tcPr>
          <w:p w14:paraId="1F98CA12" w14:textId="77777777" w:rsidR="00961EC2" w:rsidRPr="00177792" w:rsidRDefault="00961EC2" w:rsidP="00177792">
            <w:pPr>
              <w:rPr>
                <w:rFonts w:ascii="Aptos Narrow" w:hAnsi="Aptos Narrow"/>
                <w:color w:val="auto"/>
              </w:rPr>
            </w:pPr>
          </w:p>
        </w:tc>
      </w:tr>
      <w:tr w:rsidR="00961EC2" w:rsidRPr="00BE1BBF" w14:paraId="46EC3CE7" w14:textId="438CCF48" w:rsidTr="00B01097">
        <w:trPr>
          <w:trHeight w:val="340"/>
        </w:trPr>
        <w:tc>
          <w:tcPr>
            <w:tcW w:w="1354" w:type="dxa"/>
            <w:noWrap/>
            <w:vAlign w:val="bottom"/>
            <w:hideMark/>
          </w:tcPr>
          <w:p w14:paraId="3B0082FE" w14:textId="77777777" w:rsidR="00961EC2" w:rsidRPr="00177792" w:rsidRDefault="00961EC2" w:rsidP="00177792">
            <w:pPr>
              <w:jc w:val="right"/>
              <w:rPr>
                <w:rFonts w:ascii="Aptos Narrow" w:hAnsi="Aptos Narrow"/>
                <w:color w:val="auto"/>
              </w:rPr>
            </w:pPr>
            <w:r w:rsidRPr="00177792">
              <w:rPr>
                <w:rFonts w:ascii="Aptos Narrow" w:hAnsi="Aptos Narrow"/>
                <w:color w:val="auto"/>
              </w:rPr>
              <w:t>2</w:t>
            </w:r>
          </w:p>
        </w:tc>
        <w:tc>
          <w:tcPr>
            <w:tcW w:w="5587" w:type="dxa"/>
            <w:vAlign w:val="bottom"/>
            <w:hideMark/>
          </w:tcPr>
          <w:p w14:paraId="1DAE179A" w14:textId="4A7415EF" w:rsidR="00961EC2" w:rsidRPr="00177792" w:rsidRDefault="00961EC2" w:rsidP="00177792">
            <w:pPr>
              <w:rPr>
                <w:rFonts w:ascii="Aptos Narrow" w:hAnsi="Aptos Narrow"/>
                <w:color w:val="auto"/>
              </w:rPr>
            </w:pPr>
            <w:r w:rsidRPr="00177792">
              <w:rPr>
                <w:rFonts w:ascii="Aptos Narrow" w:hAnsi="Aptos Narrow"/>
                <w:color w:val="auto"/>
              </w:rPr>
              <w:t xml:space="preserve">Možnost detekce a blokace </w:t>
            </w:r>
            <w:r w:rsidR="000D0330">
              <w:rPr>
                <w:rFonts w:ascii="Aptos Narrow" w:hAnsi="Aptos Narrow"/>
                <w:color w:val="auto"/>
              </w:rPr>
              <w:t xml:space="preserve">neschválené </w:t>
            </w:r>
            <w:r w:rsidRPr="00177792">
              <w:rPr>
                <w:rFonts w:ascii="Aptos Narrow" w:hAnsi="Aptos Narrow"/>
                <w:color w:val="auto"/>
              </w:rPr>
              <w:t>komunikace v síti</w:t>
            </w:r>
          </w:p>
        </w:tc>
        <w:tc>
          <w:tcPr>
            <w:tcW w:w="1898" w:type="dxa"/>
            <w:noWrap/>
            <w:vAlign w:val="bottom"/>
            <w:hideMark/>
          </w:tcPr>
          <w:p w14:paraId="3ACC33CE" w14:textId="77777777" w:rsidR="00961EC2" w:rsidRPr="00177792" w:rsidRDefault="00961EC2" w:rsidP="00177792">
            <w:pPr>
              <w:rPr>
                <w:rFonts w:ascii="Aptos Narrow" w:hAnsi="Aptos Narrow"/>
                <w:color w:val="auto"/>
              </w:rPr>
            </w:pPr>
            <w:r w:rsidRPr="00177792">
              <w:rPr>
                <w:rFonts w:ascii="Aptos Narrow" w:hAnsi="Aptos Narrow"/>
                <w:color w:val="auto"/>
              </w:rPr>
              <w:t> </w:t>
            </w:r>
          </w:p>
        </w:tc>
        <w:tc>
          <w:tcPr>
            <w:tcW w:w="1402" w:type="dxa"/>
          </w:tcPr>
          <w:p w14:paraId="0BF8E695" w14:textId="77777777" w:rsidR="00961EC2" w:rsidRPr="00177792" w:rsidRDefault="00961EC2" w:rsidP="00177792">
            <w:pPr>
              <w:rPr>
                <w:rFonts w:ascii="Aptos Narrow" w:hAnsi="Aptos Narrow"/>
                <w:color w:val="auto"/>
              </w:rPr>
            </w:pPr>
          </w:p>
        </w:tc>
      </w:tr>
      <w:tr w:rsidR="00961EC2" w:rsidRPr="00BE1BBF" w14:paraId="23B3C549" w14:textId="66B2AB68" w:rsidTr="00B01097">
        <w:trPr>
          <w:trHeight w:val="680"/>
        </w:trPr>
        <w:tc>
          <w:tcPr>
            <w:tcW w:w="1354" w:type="dxa"/>
            <w:noWrap/>
            <w:vAlign w:val="bottom"/>
            <w:hideMark/>
          </w:tcPr>
          <w:p w14:paraId="6FE9464D" w14:textId="77777777" w:rsidR="00961EC2" w:rsidRPr="00177792" w:rsidRDefault="00961EC2" w:rsidP="00177792">
            <w:pPr>
              <w:jc w:val="right"/>
              <w:rPr>
                <w:rFonts w:ascii="Aptos Narrow" w:hAnsi="Aptos Narrow"/>
                <w:color w:val="auto"/>
              </w:rPr>
            </w:pPr>
            <w:r w:rsidRPr="00177792">
              <w:rPr>
                <w:rFonts w:ascii="Aptos Narrow" w:hAnsi="Aptos Narrow"/>
                <w:color w:val="auto"/>
              </w:rPr>
              <w:t>3</w:t>
            </w:r>
          </w:p>
        </w:tc>
        <w:tc>
          <w:tcPr>
            <w:tcW w:w="5587" w:type="dxa"/>
            <w:vAlign w:val="bottom"/>
            <w:hideMark/>
          </w:tcPr>
          <w:p w14:paraId="633AF6C0" w14:textId="627A3E66" w:rsidR="00961EC2" w:rsidRPr="00177792" w:rsidRDefault="00961EC2" w:rsidP="00177792">
            <w:pPr>
              <w:rPr>
                <w:rFonts w:ascii="Aptos Narrow" w:hAnsi="Aptos Narrow"/>
                <w:color w:val="auto"/>
              </w:rPr>
            </w:pPr>
            <w:r w:rsidRPr="00177792">
              <w:rPr>
                <w:rFonts w:ascii="Aptos Narrow" w:hAnsi="Aptos Narrow"/>
                <w:color w:val="auto"/>
              </w:rPr>
              <w:t>Integrace s centrálním SIEM systémem</w:t>
            </w:r>
            <w:r w:rsidR="000D0330">
              <w:rPr>
                <w:rFonts w:ascii="Aptos Narrow" w:hAnsi="Aptos Narrow"/>
                <w:color w:val="auto"/>
              </w:rPr>
              <w:t xml:space="preserve"> na straně zadavatele</w:t>
            </w:r>
            <w:r w:rsidRPr="00177792">
              <w:rPr>
                <w:rFonts w:ascii="Aptos Narrow" w:hAnsi="Aptos Narrow"/>
                <w:color w:val="auto"/>
              </w:rPr>
              <w:t xml:space="preserve"> (</w:t>
            </w:r>
            <w:proofErr w:type="spellStart"/>
            <w:r w:rsidRPr="00177792">
              <w:rPr>
                <w:rFonts w:ascii="Aptos Narrow" w:hAnsi="Aptos Narrow"/>
                <w:color w:val="auto"/>
              </w:rPr>
              <w:t>Syslog</w:t>
            </w:r>
            <w:proofErr w:type="spellEnd"/>
            <w:r w:rsidRPr="00177792">
              <w:rPr>
                <w:rFonts w:ascii="Aptos Narrow" w:hAnsi="Aptos Narrow"/>
                <w:color w:val="auto"/>
              </w:rPr>
              <w:t xml:space="preserve"> TLS/CEF/LEA/Log </w:t>
            </w:r>
            <w:proofErr w:type="spellStart"/>
            <w:r w:rsidRPr="00177792">
              <w:rPr>
                <w:rFonts w:ascii="Aptos Narrow" w:hAnsi="Aptos Narrow"/>
                <w:color w:val="auto"/>
              </w:rPr>
              <w:t>Exporter</w:t>
            </w:r>
            <w:proofErr w:type="spellEnd"/>
            <w:r w:rsidRPr="00177792">
              <w:rPr>
                <w:rFonts w:ascii="Aptos Narrow" w:hAnsi="Aptos Narrow"/>
                <w:color w:val="auto"/>
              </w:rPr>
              <w:t>)</w:t>
            </w:r>
          </w:p>
        </w:tc>
        <w:tc>
          <w:tcPr>
            <w:tcW w:w="1898" w:type="dxa"/>
            <w:noWrap/>
            <w:vAlign w:val="bottom"/>
            <w:hideMark/>
          </w:tcPr>
          <w:p w14:paraId="68190A79" w14:textId="77777777" w:rsidR="00961EC2" w:rsidRPr="00177792" w:rsidRDefault="00961EC2" w:rsidP="00177792">
            <w:pPr>
              <w:rPr>
                <w:rFonts w:ascii="Aptos Narrow" w:hAnsi="Aptos Narrow"/>
                <w:color w:val="auto"/>
              </w:rPr>
            </w:pPr>
            <w:r w:rsidRPr="00177792">
              <w:rPr>
                <w:rFonts w:ascii="Aptos Narrow" w:hAnsi="Aptos Narrow"/>
                <w:color w:val="auto"/>
              </w:rPr>
              <w:t> </w:t>
            </w:r>
          </w:p>
        </w:tc>
        <w:tc>
          <w:tcPr>
            <w:tcW w:w="1402" w:type="dxa"/>
          </w:tcPr>
          <w:p w14:paraId="6F66A758" w14:textId="77777777" w:rsidR="00961EC2" w:rsidRPr="00177792" w:rsidRDefault="00961EC2" w:rsidP="00177792">
            <w:pPr>
              <w:rPr>
                <w:rFonts w:ascii="Aptos Narrow" w:hAnsi="Aptos Narrow"/>
                <w:color w:val="auto"/>
              </w:rPr>
            </w:pPr>
          </w:p>
        </w:tc>
      </w:tr>
      <w:tr w:rsidR="00961EC2" w:rsidRPr="00BE1BBF" w14:paraId="6F1091B4" w14:textId="502ED0C1" w:rsidTr="00B01097">
        <w:trPr>
          <w:trHeight w:val="680"/>
        </w:trPr>
        <w:tc>
          <w:tcPr>
            <w:tcW w:w="1354" w:type="dxa"/>
            <w:noWrap/>
            <w:vAlign w:val="bottom"/>
            <w:hideMark/>
          </w:tcPr>
          <w:p w14:paraId="42A448A0" w14:textId="77777777" w:rsidR="00961EC2" w:rsidRPr="00177792" w:rsidRDefault="00961EC2" w:rsidP="00177792">
            <w:pPr>
              <w:jc w:val="right"/>
              <w:rPr>
                <w:rFonts w:ascii="Aptos Narrow" w:hAnsi="Aptos Narrow"/>
                <w:color w:val="auto"/>
              </w:rPr>
            </w:pPr>
            <w:r w:rsidRPr="00177792">
              <w:rPr>
                <w:rFonts w:ascii="Aptos Narrow" w:hAnsi="Aptos Narrow"/>
                <w:color w:val="auto"/>
              </w:rPr>
              <w:t>4</w:t>
            </w:r>
          </w:p>
        </w:tc>
        <w:tc>
          <w:tcPr>
            <w:tcW w:w="5587" w:type="dxa"/>
            <w:vAlign w:val="bottom"/>
            <w:hideMark/>
          </w:tcPr>
          <w:p w14:paraId="33830A6D" w14:textId="77777777" w:rsidR="00961EC2" w:rsidRPr="00177792" w:rsidRDefault="00961EC2" w:rsidP="00177792">
            <w:pPr>
              <w:rPr>
                <w:rFonts w:ascii="Aptos Narrow" w:hAnsi="Aptos Narrow"/>
                <w:color w:val="auto"/>
              </w:rPr>
            </w:pPr>
            <w:r w:rsidRPr="00177792">
              <w:rPr>
                <w:rFonts w:ascii="Aptos Narrow" w:hAnsi="Aptos Narrow"/>
                <w:color w:val="auto"/>
              </w:rPr>
              <w:t xml:space="preserve">Zavedení politik řízení přístupů k síti (802.1X, </w:t>
            </w:r>
            <w:proofErr w:type="spellStart"/>
            <w:r w:rsidRPr="00177792">
              <w:rPr>
                <w:rFonts w:ascii="Aptos Narrow" w:hAnsi="Aptos Narrow"/>
                <w:color w:val="auto"/>
              </w:rPr>
              <w:t>machine</w:t>
            </w:r>
            <w:proofErr w:type="spellEnd"/>
            <w:r w:rsidRPr="00177792">
              <w:rPr>
                <w:rFonts w:ascii="Aptos Narrow" w:hAnsi="Aptos Narrow"/>
                <w:color w:val="auto"/>
              </w:rPr>
              <w:t xml:space="preserve"> </w:t>
            </w:r>
            <w:proofErr w:type="spellStart"/>
            <w:r w:rsidRPr="00177792">
              <w:rPr>
                <w:rFonts w:ascii="Aptos Narrow" w:hAnsi="Aptos Narrow"/>
                <w:color w:val="auto"/>
              </w:rPr>
              <w:t>certificates</w:t>
            </w:r>
            <w:proofErr w:type="spellEnd"/>
            <w:r w:rsidRPr="00177792">
              <w:rPr>
                <w:rFonts w:ascii="Aptos Narrow" w:hAnsi="Aptos Narrow"/>
                <w:color w:val="auto"/>
              </w:rPr>
              <w:t xml:space="preserve">, MFA, MAB </w:t>
            </w:r>
            <w:proofErr w:type="spellStart"/>
            <w:r w:rsidRPr="00177792">
              <w:rPr>
                <w:rFonts w:ascii="Aptos Narrow" w:hAnsi="Aptos Narrow"/>
                <w:color w:val="auto"/>
              </w:rPr>
              <w:t>fallback</w:t>
            </w:r>
            <w:proofErr w:type="spellEnd"/>
            <w:r w:rsidRPr="00177792">
              <w:rPr>
                <w:rFonts w:ascii="Aptos Narrow" w:hAnsi="Aptos Narrow"/>
                <w:color w:val="auto"/>
              </w:rPr>
              <w:t>, dynamické ACL/VLAN)</w:t>
            </w:r>
          </w:p>
        </w:tc>
        <w:tc>
          <w:tcPr>
            <w:tcW w:w="1898" w:type="dxa"/>
            <w:noWrap/>
            <w:vAlign w:val="bottom"/>
            <w:hideMark/>
          </w:tcPr>
          <w:p w14:paraId="4533CB71" w14:textId="77777777" w:rsidR="00961EC2" w:rsidRPr="00177792" w:rsidRDefault="00961EC2" w:rsidP="00177792">
            <w:pPr>
              <w:rPr>
                <w:rFonts w:ascii="Aptos Narrow" w:hAnsi="Aptos Narrow"/>
                <w:color w:val="auto"/>
              </w:rPr>
            </w:pPr>
            <w:r w:rsidRPr="00177792">
              <w:rPr>
                <w:rFonts w:ascii="Aptos Narrow" w:hAnsi="Aptos Narrow"/>
                <w:color w:val="auto"/>
              </w:rPr>
              <w:t> </w:t>
            </w:r>
          </w:p>
        </w:tc>
        <w:tc>
          <w:tcPr>
            <w:tcW w:w="1402" w:type="dxa"/>
          </w:tcPr>
          <w:p w14:paraId="2F0B6AA2" w14:textId="77777777" w:rsidR="00961EC2" w:rsidRPr="00177792" w:rsidRDefault="00961EC2" w:rsidP="00177792">
            <w:pPr>
              <w:rPr>
                <w:rFonts w:ascii="Aptos Narrow" w:hAnsi="Aptos Narrow"/>
                <w:color w:val="auto"/>
              </w:rPr>
            </w:pPr>
          </w:p>
        </w:tc>
      </w:tr>
      <w:tr w:rsidR="00961EC2" w:rsidRPr="00BE1BBF" w14:paraId="14949B13" w14:textId="64069F9E" w:rsidTr="00B01097">
        <w:trPr>
          <w:trHeight w:val="680"/>
        </w:trPr>
        <w:tc>
          <w:tcPr>
            <w:tcW w:w="1354" w:type="dxa"/>
            <w:noWrap/>
            <w:vAlign w:val="bottom"/>
            <w:hideMark/>
          </w:tcPr>
          <w:p w14:paraId="69B2968E" w14:textId="77777777" w:rsidR="00961EC2" w:rsidRPr="00177792" w:rsidRDefault="00961EC2" w:rsidP="00177792">
            <w:pPr>
              <w:jc w:val="right"/>
              <w:rPr>
                <w:rFonts w:ascii="Aptos Narrow" w:hAnsi="Aptos Narrow"/>
                <w:color w:val="auto"/>
              </w:rPr>
            </w:pPr>
            <w:r w:rsidRPr="00177792">
              <w:rPr>
                <w:rFonts w:ascii="Aptos Narrow" w:hAnsi="Aptos Narrow"/>
                <w:color w:val="auto"/>
              </w:rPr>
              <w:lastRenderedPageBreak/>
              <w:t>5</w:t>
            </w:r>
          </w:p>
        </w:tc>
        <w:tc>
          <w:tcPr>
            <w:tcW w:w="5587" w:type="dxa"/>
            <w:vAlign w:val="bottom"/>
            <w:hideMark/>
          </w:tcPr>
          <w:p w14:paraId="0346C2A5" w14:textId="7A3F8FCE" w:rsidR="00961EC2" w:rsidRPr="00177792" w:rsidRDefault="00B01097" w:rsidP="00177792">
            <w:pPr>
              <w:rPr>
                <w:rFonts w:ascii="Aptos Narrow" w:hAnsi="Aptos Narrow"/>
                <w:color w:val="auto"/>
              </w:rPr>
            </w:pPr>
            <w:r>
              <w:rPr>
                <w:rFonts w:ascii="Aptos Narrow" w:hAnsi="Aptos Narrow"/>
                <w:color w:val="auto"/>
              </w:rPr>
              <w:t>Nastavení s</w:t>
            </w:r>
            <w:r w:rsidR="00961EC2" w:rsidRPr="00177792">
              <w:rPr>
                <w:rFonts w:ascii="Aptos Narrow" w:hAnsi="Aptos Narrow"/>
                <w:color w:val="auto"/>
              </w:rPr>
              <w:t>ystém</w:t>
            </w:r>
            <w:r>
              <w:rPr>
                <w:rFonts w:ascii="Aptos Narrow" w:hAnsi="Aptos Narrow"/>
                <w:color w:val="auto"/>
              </w:rPr>
              <w:t>u</w:t>
            </w:r>
            <w:r w:rsidR="00961EC2" w:rsidRPr="00177792">
              <w:rPr>
                <w:rFonts w:ascii="Aptos Narrow" w:hAnsi="Aptos Narrow"/>
                <w:color w:val="auto"/>
              </w:rPr>
              <w:t xml:space="preserve"> bezpečného vzdáleného přístupu (</w:t>
            </w:r>
            <w:proofErr w:type="spellStart"/>
            <w:r w:rsidR="00961EC2" w:rsidRPr="00177792">
              <w:rPr>
                <w:rFonts w:ascii="Aptos Narrow" w:hAnsi="Aptos Narrow"/>
                <w:color w:val="auto"/>
              </w:rPr>
              <w:t>Zero</w:t>
            </w:r>
            <w:proofErr w:type="spellEnd"/>
            <w:r w:rsidR="00961EC2" w:rsidRPr="00177792">
              <w:rPr>
                <w:rFonts w:ascii="Aptos Narrow" w:hAnsi="Aptos Narrow"/>
                <w:color w:val="auto"/>
              </w:rPr>
              <w:t>-Trust, MFA, bez VPN klienta)</w:t>
            </w:r>
          </w:p>
        </w:tc>
        <w:tc>
          <w:tcPr>
            <w:tcW w:w="1898" w:type="dxa"/>
            <w:noWrap/>
            <w:vAlign w:val="bottom"/>
            <w:hideMark/>
          </w:tcPr>
          <w:p w14:paraId="4CA5ED7C" w14:textId="77777777" w:rsidR="00961EC2" w:rsidRPr="00177792" w:rsidRDefault="00961EC2" w:rsidP="00177792">
            <w:pPr>
              <w:rPr>
                <w:rFonts w:ascii="Aptos Narrow" w:hAnsi="Aptos Narrow"/>
                <w:color w:val="auto"/>
              </w:rPr>
            </w:pPr>
            <w:r w:rsidRPr="00177792">
              <w:rPr>
                <w:rFonts w:ascii="Aptos Narrow" w:hAnsi="Aptos Narrow"/>
                <w:color w:val="auto"/>
              </w:rPr>
              <w:t> </w:t>
            </w:r>
          </w:p>
        </w:tc>
        <w:tc>
          <w:tcPr>
            <w:tcW w:w="1402" w:type="dxa"/>
          </w:tcPr>
          <w:p w14:paraId="6D265746" w14:textId="77777777" w:rsidR="00961EC2" w:rsidRPr="00177792" w:rsidRDefault="00961EC2" w:rsidP="00177792">
            <w:pPr>
              <w:rPr>
                <w:rFonts w:ascii="Aptos Narrow" w:hAnsi="Aptos Narrow"/>
                <w:color w:val="auto"/>
              </w:rPr>
            </w:pPr>
          </w:p>
        </w:tc>
      </w:tr>
      <w:tr w:rsidR="00961EC2" w:rsidRPr="00BE1BBF" w14:paraId="7B7F20BB" w14:textId="72EF0154" w:rsidTr="00B01097">
        <w:trPr>
          <w:trHeight w:val="680"/>
        </w:trPr>
        <w:tc>
          <w:tcPr>
            <w:tcW w:w="1354" w:type="dxa"/>
            <w:noWrap/>
            <w:vAlign w:val="bottom"/>
            <w:hideMark/>
          </w:tcPr>
          <w:p w14:paraId="240DD709" w14:textId="77777777" w:rsidR="00961EC2" w:rsidRPr="00177792" w:rsidRDefault="00961EC2" w:rsidP="00177792">
            <w:pPr>
              <w:jc w:val="right"/>
              <w:rPr>
                <w:rFonts w:ascii="Aptos Narrow" w:hAnsi="Aptos Narrow"/>
                <w:color w:val="auto"/>
              </w:rPr>
            </w:pPr>
            <w:r w:rsidRPr="00177792">
              <w:rPr>
                <w:rFonts w:ascii="Aptos Narrow" w:hAnsi="Aptos Narrow"/>
                <w:color w:val="auto"/>
              </w:rPr>
              <w:t>6</w:t>
            </w:r>
          </w:p>
        </w:tc>
        <w:tc>
          <w:tcPr>
            <w:tcW w:w="5587" w:type="dxa"/>
            <w:vAlign w:val="bottom"/>
            <w:hideMark/>
          </w:tcPr>
          <w:p w14:paraId="41FF3169" w14:textId="737CCAEB" w:rsidR="00961EC2" w:rsidRPr="00177792" w:rsidRDefault="00961EC2" w:rsidP="00177792">
            <w:pPr>
              <w:rPr>
                <w:rFonts w:ascii="Aptos Narrow" w:hAnsi="Aptos Narrow"/>
                <w:color w:val="auto"/>
              </w:rPr>
            </w:pPr>
            <w:r w:rsidRPr="00177792">
              <w:rPr>
                <w:rFonts w:ascii="Aptos Narrow" w:hAnsi="Aptos Narrow"/>
                <w:color w:val="auto"/>
              </w:rPr>
              <w:t>Integrace vzdáleného přístupu s AD/Azure AD, SIEM</w:t>
            </w:r>
          </w:p>
        </w:tc>
        <w:tc>
          <w:tcPr>
            <w:tcW w:w="1898" w:type="dxa"/>
            <w:noWrap/>
            <w:vAlign w:val="bottom"/>
            <w:hideMark/>
          </w:tcPr>
          <w:p w14:paraId="76176B5F" w14:textId="77777777" w:rsidR="00961EC2" w:rsidRPr="00177792" w:rsidRDefault="00961EC2" w:rsidP="00177792">
            <w:pPr>
              <w:rPr>
                <w:rFonts w:ascii="Aptos Narrow" w:hAnsi="Aptos Narrow"/>
                <w:color w:val="auto"/>
              </w:rPr>
            </w:pPr>
            <w:r w:rsidRPr="00177792">
              <w:rPr>
                <w:rFonts w:ascii="Aptos Narrow" w:hAnsi="Aptos Narrow"/>
                <w:color w:val="auto"/>
              </w:rPr>
              <w:t> </w:t>
            </w:r>
          </w:p>
        </w:tc>
        <w:tc>
          <w:tcPr>
            <w:tcW w:w="1402" w:type="dxa"/>
          </w:tcPr>
          <w:p w14:paraId="5612D8BE" w14:textId="77777777" w:rsidR="00961EC2" w:rsidRPr="00177792" w:rsidRDefault="00961EC2" w:rsidP="00177792">
            <w:pPr>
              <w:rPr>
                <w:rFonts w:ascii="Aptos Narrow" w:hAnsi="Aptos Narrow"/>
                <w:color w:val="auto"/>
              </w:rPr>
            </w:pPr>
          </w:p>
        </w:tc>
      </w:tr>
      <w:tr w:rsidR="00961EC2" w:rsidRPr="00BE1BBF" w14:paraId="3BFF57B7" w14:textId="2C11DA26" w:rsidTr="00B01097">
        <w:trPr>
          <w:trHeight w:val="680"/>
        </w:trPr>
        <w:tc>
          <w:tcPr>
            <w:tcW w:w="1354" w:type="dxa"/>
            <w:noWrap/>
            <w:vAlign w:val="bottom"/>
            <w:hideMark/>
          </w:tcPr>
          <w:p w14:paraId="5717A47D" w14:textId="77777777" w:rsidR="00961EC2" w:rsidRPr="00177792" w:rsidRDefault="00961EC2" w:rsidP="00177792">
            <w:pPr>
              <w:jc w:val="right"/>
              <w:rPr>
                <w:rFonts w:ascii="Aptos Narrow" w:hAnsi="Aptos Narrow"/>
                <w:color w:val="auto"/>
              </w:rPr>
            </w:pPr>
            <w:r w:rsidRPr="00177792">
              <w:rPr>
                <w:rFonts w:ascii="Aptos Narrow" w:hAnsi="Aptos Narrow"/>
                <w:color w:val="auto"/>
              </w:rPr>
              <w:t>7</w:t>
            </w:r>
          </w:p>
        </w:tc>
        <w:tc>
          <w:tcPr>
            <w:tcW w:w="5587" w:type="dxa"/>
            <w:vAlign w:val="bottom"/>
            <w:hideMark/>
          </w:tcPr>
          <w:p w14:paraId="410E214F" w14:textId="77777777" w:rsidR="00961EC2" w:rsidRPr="00177792" w:rsidRDefault="00961EC2" w:rsidP="00177792">
            <w:pPr>
              <w:rPr>
                <w:rFonts w:ascii="Aptos Narrow" w:hAnsi="Aptos Narrow"/>
                <w:color w:val="auto"/>
              </w:rPr>
            </w:pPr>
            <w:r w:rsidRPr="00177792">
              <w:rPr>
                <w:rFonts w:ascii="Aptos Narrow" w:hAnsi="Aptos Narrow"/>
                <w:color w:val="auto"/>
              </w:rPr>
              <w:t xml:space="preserve">Centralizované automatické zálohování konfigurací (verzování, </w:t>
            </w:r>
            <w:proofErr w:type="spellStart"/>
            <w:r w:rsidRPr="00177792">
              <w:rPr>
                <w:rFonts w:ascii="Aptos Narrow" w:hAnsi="Aptos Narrow"/>
                <w:color w:val="auto"/>
              </w:rPr>
              <w:t>diff</w:t>
            </w:r>
            <w:proofErr w:type="spellEnd"/>
            <w:r w:rsidRPr="00177792">
              <w:rPr>
                <w:rFonts w:ascii="Aptos Narrow" w:hAnsi="Aptos Narrow"/>
                <w:color w:val="auto"/>
              </w:rPr>
              <w:t xml:space="preserve">, šifrované úložiště, integrity </w:t>
            </w:r>
            <w:proofErr w:type="spellStart"/>
            <w:r w:rsidRPr="00177792">
              <w:rPr>
                <w:rFonts w:ascii="Aptos Narrow" w:hAnsi="Aptos Narrow"/>
                <w:color w:val="auto"/>
              </w:rPr>
              <w:t>check</w:t>
            </w:r>
            <w:proofErr w:type="spellEnd"/>
            <w:r w:rsidRPr="00177792">
              <w:rPr>
                <w:rFonts w:ascii="Aptos Narrow" w:hAnsi="Aptos Narrow"/>
                <w:color w:val="auto"/>
              </w:rPr>
              <w:t>)</w:t>
            </w:r>
          </w:p>
        </w:tc>
        <w:tc>
          <w:tcPr>
            <w:tcW w:w="1898" w:type="dxa"/>
            <w:noWrap/>
            <w:vAlign w:val="bottom"/>
            <w:hideMark/>
          </w:tcPr>
          <w:p w14:paraId="56209BA1" w14:textId="77777777" w:rsidR="00961EC2" w:rsidRPr="00177792" w:rsidRDefault="00961EC2" w:rsidP="00177792">
            <w:pPr>
              <w:rPr>
                <w:rFonts w:ascii="Aptos Narrow" w:hAnsi="Aptos Narrow"/>
                <w:color w:val="auto"/>
              </w:rPr>
            </w:pPr>
            <w:r w:rsidRPr="00177792">
              <w:rPr>
                <w:rFonts w:ascii="Aptos Narrow" w:hAnsi="Aptos Narrow"/>
                <w:color w:val="auto"/>
              </w:rPr>
              <w:t> </w:t>
            </w:r>
          </w:p>
        </w:tc>
        <w:tc>
          <w:tcPr>
            <w:tcW w:w="1402" w:type="dxa"/>
          </w:tcPr>
          <w:p w14:paraId="43EAB793" w14:textId="77777777" w:rsidR="00961EC2" w:rsidRPr="00177792" w:rsidRDefault="00961EC2" w:rsidP="00177792">
            <w:pPr>
              <w:rPr>
                <w:rFonts w:ascii="Aptos Narrow" w:hAnsi="Aptos Narrow"/>
                <w:color w:val="auto"/>
              </w:rPr>
            </w:pPr>
          </w:p>
        </w:tc>
      </w:tr>
      <w:tr w:rsidR="00961EC2" w:rsidRPr="00BE1BBF" w14:paraId="44BEE069" w14:textId="0DC57767" w:rsidTr="00B01097">
        <w:trPr>
          <w:trHeight w:val="340"/>
        </w:trPr>
        <w:tc>
          <w:tcPr>
            <w:tcW w:w="1354" w:type="dxa"/>
            <w:noWrap/>
            <w:vAlign w:val="bottom"/>
            <w:hideMark/>
          </w:tcPr>
          <w:p w14:paraId="4BC45E0B" w14:textId="2117D3E1" w:rsidR="00961EC2" w:rsidRPr="00177792" w:rsidRDefault="00B01097" w:rsidP="00177792">
            <w:pPr>
              <w:jc w:val="right"/>
              <w:rPr>
                <w:rFonts w:ascii="Aptos Narrow" w:hAnsi="Aptos Narrow"/>
                <w:color w:val="auto"/>
              </w:rPr>
            </w:pPr>
            <w:r>
              <w:rPr>
                <w:rFonts w:ascii="Aptos Narrow" w:hAnsi="Aptos Narrow"/>
                <w:color w:val="auto"/>
              </w:rPr>
              <w:t>8</w:t>
            </w:r>
          </w:p>
        </w:tc>
        <w:tc>
          <w:tcPr>
            <w:tcW w:w="5587" w:type="dxa"/>
            <w:vAlign w:val="bottom"/>
            <w:hideMark/>
          </w:tcPr>
          <w:p w14:paraId="4758BB6A" w14:textId="2A2820D4" w:rsidR="00961EC2" w:rsidRPr="00177792" w:rsidRDefault="00961EC2" w:rsidP="00177792">
            <w:pPr>
              <w:rPr>
                <w:rFonts w:ascii="Aptos Narrow" w:hAnsi="Aptos Narrow"/>
                <w:color w:val="auto"/>
              </w:rPr>
            </w:pPr>
            <w:r w:rsidRPr="00177792">
              <w:rPr>
                <w:rFonts w:ascii="Aptos Narrow" w:hAnsi="Aptos Narrow"/>
                <w:color w:val="auto"/>
              </w:rPr>
              <w:t xml:space="preserve">Dodání kompletní dokumentace včetně politik </w:t>
            </w:r>
          </w:p>
        </w:tc>
        <w:tc>
          <w:tcPr>
            <w:tcW w:w="1898" w:type="dxa"/>
            <w:noWrap/>
            <w:vAlign w:val="bottom"/>
            <w:hideMark/>
          </w:tcPr>
          <w:p w14:paraId="321AAF2B" w14:textId="77777777" w:rsidR="00961EC2" w:rsidRPr="00177792" w:rsidRDefault="00961EC2" w:rsidP="00177792">
            <w:pPr>
              <w:rPr>
                <w:rFonts w:ascii="Aptos Narrow" w:hAnsi="Aptos Narrow"/>
                <w:color w:val="auto"/>
              </w:rPr>
            </w:pPr>
            <w:r w:rsidRPr="00177792">
              <w:rPr>
                <w:rFonts w:ascii="Aptos Narrow" w:hAnsi="Aptos Narrow"/>
                <w:color w:val="auto"/>
              </w:rPr>
              <w:t> </w:t>
            </w:r>
          </w:p>
        </w:tc>
        <w:tc>
          <w:tcPr>
            <w:tcW w:w="1402" w:type="dxa"/>
          </w:tcPr>
          <w:p w14:paraId="6B826084" w14:textId="77777777" w:rsidR="00961EC2" w:rsidRPr="00177792" w:rsidRDefault="00961EC2" w:rsidP="00177792">
            <w:pPr>
              <w:rPr>
                <w:rFonts w:ascii="Aptos Narrow" w:hAnsi="Aptos Narrow"/>
                <w:color w:val="auto"/>
              </w:rPr>
            </w:pPr>
          </w:p>
        </w:tc>
      </w:tr>
      <w:tr w:rsidR="00961EC2" w:rsidRPr="00BE1BBF" w14:paraId="51BF46A0" w14:textId="03BD8757" w:rsidTr="00B01097">
        <w:trPr>
          <w:trHeight w:val="340"/>
        </w:trPr>
        <w:tc>
          <w:tcPr>
            <w:tcW w:w="1354" w:type="dxa"/>
            <w:noWrap/>
            <w:vAlign w:val="bottom"/>
            <w:hideMark/>
          </w:tcPr>
          <w:p w14:paraId="69B3E32D" w14:textId="4D7EAB97" w:rsidR="00961EC2" w:rsidRPr="00177792" w:rsidRDefault="00B01097" w:rsidP="00177792">
            <w:pPr>
              <w:jc w:val="right"/>
              <w:rPr>
                <w:rFonts w:ascii="Aptos Narrow" w:hAnsi="Aptos Narrow"/>
                <w:color w:val="auto"/>
              </w:rPr>
            </w:pPr>
            <w:r>
              <w:rPr>
                <w:rFonts w:ascii="Aptos Narrow" w:hAnsi="Aptos Narrow"/>
                <w:color w:val="auto"/>
              </w:rPr>
              <w:t>9</w:t>
            </w:r>
          </w:p>
        </w:tc>
        <w:tc>
          <w:tcPr>
            <w:tcW w:w="5587" w:type="dxa"/>
            <w:vAlign w:val="bottom"/>
            <w:hideMark/>
          </w:tcPr>
          <w:p w14:paraId="351F16AE" w14:textId="7DDB3C3C" w:rsidR="00961EC2" w:rsidRPr="00177792" w:rsidRDefault="00961EC2" w:rsidP="00177792">
            <w:pPr>
              <w:rPr>
                <w:rFonts w:ascii="Aptos Narrow" w:hAnsi="Aptos Narrow"/>
                <w:color w:val="auto"/>
              </w:rPr>
            </w:pPr>
            <w:r w:rsidRPr="00177792">
              <w:rPr>
                <w:rFonts w:ascii="Aptos Narrow" w:hAnsi="Aptos Narrow"/>
                <w:color w:val="auto"/>
              </w:rPr>
              <w:t xml:space="preserve">Školení administrátorů, OT týmu a SOC (min. </w:t>
            </w:r>
            <w:r w:rsidR="00B01097">
              <w:rPr>
                <w:rFonts w:ascii="Aptos Narrow" w:hAnsi="Aptos Narrow"/>
                <w:color w:val="auto"/>
              </w:rPr>
              <w:t>2</w:t>
            </w:r>
            <w:r w:rsidRPr="00177792">
              <w:rPr>
                <w:rFonts w:ascii="Aptos Narrow" w:hAnsi="Aptos Narrow"/>
                <w:color w:val="auto"/>
              </w:rPr>
              <w:t xml:space="preserve"> </w:t>
            </w:r>
            <w:r>
              <w:rPr>
                <w:rFonts w:ascii="Aptos Narrow" w:hAnsi="Aptos Narrow"/>
                <w:color w:val="auto"/>
              </w:rPr>
              <w:t>MD</w:t>
            </w:r>
            <w:r w:rsidRPr="00177792">
              <w:rPr>
                <w:rFonts w:ascii="Aptos Narrow" w:hAnsi="Aptos Narrow"/>
                <w:color w:val="auto"/>
              </w:rPr>
              <w:t>)</w:t>
            </w:r>
          </w:p>
        </w:tc>
        <w:tc>
          <w:tcPr>
            <w:tcW w:w="1898" w:type="dxa"/>
            <w:noWrap/>
            <w:vAlign w:val="bottom"/>
            <w:hideMark/>
          </w:tcPr>
          <w:p w14:paraId="04B5E92E" w14:textId="77777777" w:rsidR="00961EC2" w:rsidRPr="00177792" w:rsidRDefault="00961EC2" w:rsidP="00177792">
            <w:pPr>
              <w:rPr>
                <w:rFonts w:ascii="Aptos Narrow" w:hAnsi="Aptos Narrow"/>
                <w:color w:val="auto"/>
              </w:rPr>
            </w:pPr>
            <w:r w:rsidRPr="00177792">
              <w:rPr>
                <w:rFonts w:ascii="Aptos Narrow" w:hAnsi="Aptos Narrow"/>
                <w:color w:val="auto"/>
              </w:rPr>
              <w:t> </w:t>
            </w:r>
          </w:p>
        </w:tc>
        <w:tc>
          <w:tcPr>
            <w:tcW w:w="1402" w:type="dxa"/>
          </w:tcPr>
          <w:p w14:paraId="18FDD0ED" w14:textId="77777777" w:rsidR="00961EC2" w:rsidRPr="00177792" w:rsidRDefault="00961EC2" w:rsidP="00177792">
            <w:pPr>
              <w:rPr>
                <w:rFonts w:ascii="Aptos Narrow" w:hAnsi="Aptos Narrow"/>
                <w:color w:val="auto"/>
              </w:rPr>
            </w:pPr>
          </w:p>
        </w:tc>
      </w:tr>
    </w:tbl>
    <w:p w14:paraId="32055BD1" w14:textId="77777777" w:rsidR="0062153F" w:rsidRPr="00177792" w:rsidRDefault="0062153F" w:rsidP="0062153F">
      <w:pPr>
        <w:rPr>
          <w:rFonts w:ascii="Arial" w:hAnsi="Arial" w:cs="Arial"/>
          <w:color w:val="auto"/>
        </w:rPr>
      </w:pPr>
    </w:p>
    <w:p w14:paraId="12A025CA" w14:textId="77777777" w:rsidR="0062153F" w:rsidRPr="00BE1BBF" w:rsidRDefault="0062153F" w:rsidP="0062153F">
      <w:pPr>
        <w:keepNext/>
        <w:keepLines/>
        <w:rPr>
          <w:color w:val="auto"/>
        </w:rPr>
      </w:pPr>
    </w:p>
    <w:p w14:paraId="022A8811" w14:textId="7442A1C1" w:rsidR="002C3204" w:rsidRPr="00C87B21" w:rsidRDefault="002C3204" w:rsidP="003879A9">
      <w:pPr>
        <w:keepNext/>
        <w:keepLines/>
        <w:rPr>
          <w:color w:val="auto"/>
        </w:rPr>
      </w:pPr>
    </w:p>
    <w:sectPr w:rsidR="002C3204" w:rsidRPr="00C87B21" w:rsidSect="005508E7">
      <w:headerReference w:type="default" r:id="rId8"/>
      <w:footerReference w:type="default" r:id="rId9"/>
      <w:headerReference w:type="first" r:id="rId10"/>
      <w:pgSz w:w="11906" w:h="16838" w:code="9"/>
      <w:pgMar w:top="226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BEB85" w14:textId="77777777" w:rsidR="000A478A" w:rsidRDefault="000A478A" w:rsidP="004E3FB6">
      <w:r>
        <w:separator/>
      </w:r>
    </w:p>
    <w:p w14:paraId="23C727FB" w14:textId="77777777" w:rsidR="000A478A" w:rsidRDefault="000A478A"/>
  </w:endnote>
  <w:endnote w:type="continuationSeparator" w:id="0">
    <w:p w14:paraId="30F96014" w14:textId="77777777" w:rsidR="000A478A" w:rsidRDefault="000A478A" w:rsidP="004E3FB6">
      <w:r>
        <w:continuationSeparator/>
      </w:r>
    </w:p>
    <w:p w14:paraId="69E7B19C" w14:textId="77777777" w:rsidR="000A478A" w:rsidRDefault="000A47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072" w:type="dxa"/>
      <w:tblCellMar>
        <w:top w:w="113" w:type="dxa"/>
      </w:tblCellMar>
      <w:tblLook w:val="04A0" w:firstRow="1" w:lastRow="0" w:firstColumn="1" w:lastColumn="0" w:noHBand="0" w:noVBand="1"/>
    </w:tblPr>
    <w:tblGrid>
      <w:gridCol w:w="1134"/>
      <w:gridCol w:w="1134"/>
      <w:gridCol w:w="5670"/>
      <w:gridCol w:w="1134"/>
    </w:tblGrid>
    <w:tr w:rsidR="000B6262" w:rsidRPr="00841A51" w14:paraId="5D6A33B5" w14:textId="77777777" w:rsidTr="000B6262">
      <w:trPr>
        <w:trHeight w:val="68"/>
      </w:trPr>
      <w:tc>
        <w:tcPr>
          <w:tcW w:w="1134" w:type="dxa"/>
          <w:tcBorders>
            <w:bottom w:val="dotted" w:sz="4" w:space="0" w:color="00B388" w:themeColor="accent1"/>
          </w:tcBorders>
          <w:vAlign w:val="center"/>
        </w:tcPr>
        <w:p w14:paraId="2BA63E1E" w14:textId="77777777" w:rsidR="000B6262" w:rsidRPr="00841A51" w:rsidRDefault="000B6262" w:rsidP="00841A51">
          <w:pPr>
            <w:pStyle w:val="Zpat"/>
            <w:rPr>
              <w:rStyle w:val="Modrtext"/>
            </w:rPr>
          </w:pPr>
        </w:p>
      </w:tc>
      <w:tc>
        <w:tcPr>
          <w:tcW w:w="6804" w:type="dxa"/>
          <w:gridSpan w:val="2"/>
          <w:tcBorders>
            <w:bottom w:val="dotted" w:sz="4" w:space="0" w:color="00B388" w:themeColor="accent1"/>
          </w:tcBorders>
          <w:vAlign w:val="center"/>
        </w:tcPr>
        <w:p w14:paraId="23A9C257" w14:textId="77777777" w:rsidR="000B6262" w:rsidRPr="00841A51" w:rsidRDefault="000B6262" w:rsidP="00841A51">
          <w:pPr>
            <w:pStyle w:val="Zpat"/>
            <w:rPr>
              <w:rStyle w:val="Zelentext"/>
              <w:color w:val="001A70" w:themeColor="accent2"/>
            </w:rPr>
          </w:pPr>
        </w:p>
      </w:tc>
      <w:tc>
        <w:tcPr>
          <w:tcW w:w="1134" w:type="dxa"/>
          <w:tcBorders>
            <w:bottom w:val="dotted" w:sz="4" w:space="0" w:color="00B388" w:themeColor="accent1"/>
          </w:tcBorders>
          <w:vAlign w:val="center"/>
        </w:tcPr>
        <w:p w14:paraId="42915B59" w14:textId="77777777" w:rsidR="000B6262" w:rsidRPr="00841A51" w:rsidRDefault="000B6262" w:rsidP="00841A51">
          <w:pPr>
            <w:pStyle w:val="Zpat"/>
          </w:pPr>
        </w:p>
      </w:tc>
    </w:tr>
    <w:tr w:rsidR="00CC636B" w14:paraId="48DBDE2A" w14:textId="77777777" w:rsidTr="000B6262">
      <w:trPr>
        <w:gridAfter w:val="2"/>
        <w:wAfter w:w="6804" w:type="dxa"/>
        <w:trHeight w:val="868"/>
      </w:trPr>
      <w:tc>
        <w:tcPr>
          <w:tcW w:w="1134" w:type="dxa"/>
          <w:vAlign w:val="center"/>
        </w:tcPr>
        <w:p w14:paraId="4E4E8071" w14:textId="74C812C5" w:rsidR="00CC636B" w:rsidRPr="00481872" w:rsidRDefault="00CC636B" w:rsidP="000B6262">
          <w:pPr>
            <w:pStyle w:val="Zpat"/>
            <w:jc w:val="center"/>
            <w:rPr>
              <w:sz w:val="16"/>
              <w:szCs w:val="18"/>
            </w:rPr>
          </w:pPr>
        </w:p>
      </w:tc>
      <w:tc>
        <w:tcPr>
          <w:tcW w:w="1134" w:type="dxa"/>
          <w:vAlign w:val="center"/>
        </w:tcPr>
        <w:p w14:paraId="5342E86F" w14:textId="77777777" w:rsidR="00CC636B" w:rsidRPr="00481872" w:rsidRDefault="00CC636B" w:rsidP="00841A51">
          <w:pPr>
            <w:pStyle w:val="Zpat"/>
            <w:jc w:val="right"/>
            <w:rPr>
              <w:sz w:val="16"/>
              <w:szCs w:val="18"/>
            </w:rPr>
          </w:pPr>
          <w:r w:rsidRPr="00481872">
            <w:rPr>
              <w:sz w:val="16"/>
              <w:szCs w:val="18"/>
            </w:rPr>
            <w:t xml:space="preserve">Strana </w:t>
          </w:r>
          <w:r w:rsidRPr="00841A51">
            <w:rPr>
              <w:b/>
              <w:sz w:val="16"/>
              <w:szCs w:val="18"/>
            </w:rPr>
            <w:fldChar w:fldCharType="begin"/>
          </w:r>
          <w:r w:rsidRPr="00841A51">
            <w:rPr>
              <w:b/>
              <w:sz w:val="16"/>
              <w:szCs w:val="18"/>
            </w:rPr>
            <w:instrText>PAGE   \* MERGEFORMAT</w:instrText>
          </w:r>
          <w:r w:rsidRPr="00841A51">
            <w:rPr>
              <w:b/>
              <w:sz w:val="16"/>
              <w:szCs w:val="18"/>
            </w:rPr>
            <w:fldChar w:fldCharType="separate"/>
          </w:r>
          <w:r>
            <w:rPr>
              <w:b/>
              <w:noProof/>
              <w:sz w:val="16"/>
              <w:szCs w:val="18"/>
            </w:rPr>
            <w:t>4</w:t>
          </w:r>
          <w:r w:rsidRPr="00841A51">
            <w:rPr>
              <w:b/>
              <w:sz w:val="16"/>
              <w:szCs w:val="18"/>
            </w:rPr>
            <w:fldChar w:fldCharType="end"/>
          </w:r>
        </w:p>
      </w:tc>
    </w:tr>
  </w:tbl>
  <w:p w14:paraId="35E6C40E" w14:textId="77777777" w:rsidR="006E6F11" w:rsidRDefault="006E6F11" w:rsidP="00841A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5C8A9" w14:textId="77777777" w:rsidR="000A478A" w:rsidRDefault="000A478A" w:rsidP="004E3FB6">
      <w:r>
        <w:separator/>
      </w:r>
    </w:p>
    <w:p w14:paraId="255FBC6F" w14:textId="77777777" w:rsidR="000A478A" w:rsidRDefault="000A478A"/>
  </w:footnote>
  <w:footnote w:type="continuationSeparator" w:id="0">
    <w:p w14:paraId="1D395B2D" w14:textId="77777777" w:rsidR="000A478A" w:rsidRDefault="000A478A" w:rsidP="004E3FB6">
      <w:r>
        <w:continuationSeparator/>
      </w:r>
    </w:p>
    <w:p w14:paraId="3C6B92A8" w14:textId="77777777" w:rsidR="000A478A" w:rsidRDefault="000A47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5"/>
      <w:gridCol w:w="4394"/>
      <w:gridCol w:w="2681"/>
    </w:tblGrid>
    <w:tr w:rsidR="005E524A" w14:paraId="0688326C" w14:textId="77777777" w:rsidTr="00827B49">
      <w:tc>
        <w:tcPr>
          <w:tcW w:w="1985" w:type="dxa"/>
          <w:vAlign w:val="center"/>
        </w:tcPr>
        <w:p w14:paraId="5CDCD996" w14:textId="079185D6" w:rsidR="005E524A" w:rsidRDefault="005E524A" w:rsidP="005E524A">
          <w:pPr>
            <w:pStyle w:val="Zhlav"/>
            <w:jc w:val="left"/>
          </w:pPr>
        </w:p>
      </w:tc>
      <w:tc>
        <w:tcPr>
          <w:tcW w:w="4394" w:type="dxa"/>
        </w:tcPr>
        <w:p w14:paraId="1F943D57" w14:textId="77777777" w:rsidR="005E524A" w:rsidRDefault="005E524A" w:rsidP="0001050D">
          <w:pPr>
            <w:pStyle w:val="Zhlav"/>
          </w:pPr>
        </w:p>
      </w:tc>
      <w:tc>
        <w:tcPr>
          <w:tcW w:w="2681" w:type="dxa"/>
        </w:tcPr>
        <w:p w14:paraId="1501F106" w14:textId="77777777" w:rsidR="005E524A" w:rsidRDefault="005E524A" w:rsidP="0001050D">
          <w:pPr>
            <w:pStyle w:val="Zhlav"/>
          </w:pPr>
        </w:p>
      </w:tc>
    </w:tr>
    <w:tr w:rsidR="005E524A" w14:paraId="36AD8ACA" w14:textId="77777777" w:rsidTr="00827B49">
      <w:tc>
        <w:tcPr>
          <w:tcW w:w="1985" w:type="dxa"/>
        </w:tcPr>
        <w:p w14:paraId="32031866" w14:textId="77777777" w:rsidR="005E524A" w:rsidRDefault="005E524A" w:rsidP="0001050D">
          <w:pPr>
            <w:pStyle w:val="Zhlav"/>
          </w:pPr>
        </w:p>
      </w:tc>
      <w:tc>
        <w:tcPr>
          <w:tcW w:w="4394" w:type="dxa"/>
        </w:tcPr>
        <w:p w14:paraId="3BCBDF9D" w14:textId="77777777" w:rsidR="005E524A" w:rsidRDefault="005E524A" w:rsidP="0001050D">
          <w:pPr>
            <w:pStyle w:val="Zhlav"/>
          </w:pPr>
        </w:p>
      </w:tc>
      <w:tc>
        <w:tcPr>
          <w:tcW w:w="2681" w:type="dxa"/>
        </w:tcPr>
        <w:p w14:paraId="174E6CB8" w14:textId="77777777" w:rsidR="005E524A" w:rsidRDefault="005E524A" w:rsidP="0001050D">
          <w:pPr>
            <w:pStyle w:val="Zhlav"/>
          </w:pPr>
        </w:p>
      </w:tc>
    </w:tr>
  </w:tbl>
  <w:p w14:paraId="3AB226D9" w14:textId="77777777" w:rsidR="006E6F11" w:rsidRPr="0001050D" w:rsidRDefault="006E6F11" w:rsidP="005E524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96C9" w14:textId="0C27E30D" w:rsidR="000B6262" w:rsidRDefault="000B6262" w:rsidP="00220F12">
    <w:pPr>
      <w:pStyle w:val="Zhlav"/>
      <w:jc w:val="left"/>
    </w:pPr>
  </w:p>
  <w:p w14:paraId="0807A993" w14:textId="77777777" w:rsidR="004E383D" w:rsidRPr="004E383D" w:rsidRDefault="004E383D" w:rsidP="00220F12">
    <w:pPr>
      <w:pStyle w:val="Zhlav"/>
      <w:jc w:val="left"/>
      <w:rPr>
        <w:color w:val="auto"/>
      </w:rPr>
    </w:pPr>
  </w:p>
  <w:p w14:paraId="2BCEE54C" w14:textId="334BACB5" w:rsidR="004E383D" w:rsidRPr="004E383D" w:rsidRDefault="004E383D" w:rsidP="00220F12">
    <w:pPr>
      <w:pStyle w:val="Zhlav"/>
      <w:jc w:val="left"/>
      <w:rPr>
        <w:color w:val="auto"/>
      </w:rPr>
    </w:pPr>
    <w:r w:rsidRPr="004E383D">
      <w:rPr>
        <w:color w:val="auto"/>
      </w:rPr>
      <w:t>Příloha č. 2 – Technická specifikace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4.5pt;height:105.5pt;visibility:visible" o:bullet="t">
        <v:imagedata r:id="rId1" o:title=""/>
      </v:shape>
    </w:pict>
  </w:numPicBullet>
  <w:numPicBullet w:numPicBulletId="1">
    <w:pict>
      <v:shape id="_x0000_i1026" type="#_x0000_t75" style="width:44.5pt;height:105.5pt;visibility:visible" o:bullet="t">
        <v:imagedata r:id="rId2" o:title=""/>
      </v:shape>
    </w:pict>
  </w:numPicBullet>
  <w:abstractNum w:abstractNumId="0" w15:restartNumberingAfterBreak="0">
    <w:nsid w:val="02C74DC1"/>
    <w:multiLevelType w:val="multilevel"/>
    <w:tmpl w:val="560C9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1E2088"/>
    <w:multiLevelType w:val="hybridMultilevel"/>
    <w:tmpl w:val="F9B2A97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98CD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57A7C"/>
    <w:multiLevelType w:val="multilevel"/>
    <w:tmpl w:val="682E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2B77B7"/>
    <w:multiLevelType w:val="multilevel"/>
    <w:tmpl w:val="F0268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B413B7"/>
    <w:multiLevelType w:val="multilevel"/>
    <w:tmpl w:val="FC3E5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93D13C3"/>
    <w:multiLevelType w:val="multilevel"/>
    <w:tmpl w:val="9DB80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5D290E"/>
    <w:multiLevelType w:val="hybridMultilevel"/>
    <w:tmpl w:val="749CF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64162"/>
    <w:multiLevelType w:val="multilevel"/>
    <w:tmpl w:val="546075C2"/>
    <w:styleLink w:val="Styl1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color w:val="00B388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7216F1"/>
    <w:multiLevelType w:val="multilevel"/>
    <w:tmpl w:val="8298A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C776492"/>
    <w:multiLevelType w:val="multilevel"/>
    <w:tmpl w:val="20F6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D622B7F"/>
    <w:multiLevelType w:val="multilevel"/>
    <w:tmpl w:val="A5D45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FEC0058"/>
    <w:multiLevelType w:val="hybridMultilevel"/>
    <w:tmpl w:val="FC4A2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B44942"/>
    <w:multiLevelType w:val="multilevel"/>
    <w:tmpl w:val="692E9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21612EE"/>
    <w:multiLevelType w:val="multilevel"/>
    <w:tmpl w:val="BC1C1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59144C"/>
    <w:multiLevelType w:val="multilevel"/>
    <w:tmpl w:val="C8CE3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43E3129"/>
    <w:multiLevelType w:val="multilevel"/>
    <w:tmpl w:val="3E98D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5A8009B"/>
    <w:multiLevelType w:val="multilevel"/>
    <w:tmpl w:val="B60EE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8C32B9A"/>
    <w:multiLevelType w:val="multilevel"/>
    <w:tmpl w:val="BF441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A5A3414"/>
    <w:multiLevelType w:val="multilevel"/>
    <w:tmpl w:val="60AAD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C35615E"/>
    <w:multiLevelType w:val="multilevel"/>
    <w:tmpl w:val="3974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E961653"/>
    <w:multiLevelType w:val="multilevel"/>
    <w:tmpl w:val="2326C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00B02CF"/>
    <w:multiLevelType w:val="multilevel"/>
    <w:tmpl w:val="C936D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2FA7F1D"/>
    <w:multiLevelType w:val="multilevel"/>
    <w:tmpl w:val="9CE48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3DD07A1"/>
    <w:multiLevelType w:val="multilevel"/>
    <w:tmpl w:val="A34C2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4CB2FE6"/>
    <w:multiLevelType w:val="hybridMultilevel"/>
    <w:tmpl w:val="96E08574"/>
    <w:lvl w:ilvl="0" w:tplc="9698CDF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57D596A"/>
    <w:multiLevelType w:val="multilevel"/>
    <w:tmpl w:val="E028F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6541FD8"/>
    <w:multiLevelType w:val="hybridMultilevel"/>
    <w:tmpl w:val="CD944B1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BE06253"/>
    <w:multiLevelType w:val="multilevel"/>
    <w:tmpl w:val="99805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2C980078"/>
    <w:multiLevelType w:val="multilevel"/>
    <w:tmpl w:val="3B886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2FD71631"/>
    <w:multiLevelType w:val="multilevel"/>
    <w:tmpl w:val="2AC2A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0184ABB"/>
    <w:multiLevelType w:val="hybridMultilevel"/>
    <w:tmpl w:val="763EA6DC"/>
    <w:lvl w:ilvl="0" w:tplc="B62079D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15660DC"/>
    <w:multiLevelType w:val="hybridMultilevel"/>
    <w:tmpl w:val="CA829882"/>
    <w:lvl w:ilvl="0" w:tplc="9698CD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21469BC"/>
    <w:multiLevelType w:val="hybridMultilevel"/>
    <w:tmpl w:val="97169E28"/>
    <w:lvl w:ilvl="0" w:tplc="9698C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3157B89"/>
    <w:multiLevelType w:val="multilevel"/>
    <w:tmpl w:val="F542A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33E1C35"/>
    <w:multiLevelType w:val="multilevel"/>
    <w:tmpl w:val="BB8A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344F033F"/>
    <w:multiLevelType w:val="multilevel"/>
    <w:tmpl w:val="4EA23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7A86973"/>
    <w:multiLevelType w:val="multilevel"/>
    <w:tmpl w:val="D3642398"/>
    <w:lvl w:ilvl="0">
      <w:start w:val="1"/>
      <w:numFmt w:val="decimal"/>
      <w:pStyle w:val="Nadpissla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sla2"/>
      <w:lvlText w:val="%1.%2."/>
      <w:lvlJc w:val="left"/>
      <w:pPr>
        <w:ind w:left="792" w:hanging="432"/>
      </w:pPr>
      <w:rPr>
        <w:rFonts w:hint="default"/>
        <w:b/>
        <w:bCs/>
        <w:color w:val="001A70" w:themeColor="accent2"/>
      </w:rPr>
    </w:lvl>
    <w:lvl w:ilvl="2">
      <w:start w:val="1"/>
      <w:numFmt w:val="decimal"/>
      <w:pStyle w:val="Nadpissla3"/>
      <w:lvlText w:val="%1.%2.%3."/>
      <w:lvlJc w:val="left"/>
      <w:pPr>
        <w:ind w:left="1355" w:hanging="504"/>
      </w:pPr>
      <w:rPr>
        <w:rFonts w:hint="default"/>
        <w:b/>
        <w:color w:val="00B388" w:themeColor="accent1"/>
      </w:rPr>
    </w:lvl>
    <w:lvl w:ilvl="3">
      <w:start w:val="1"/>
      <w:numFmt w:val="decimal"/>
      <w:pStyle w:val="Nadpissla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Nadpissla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38037C5F"/>
    <w:multiLevelType w:val="multilevel"/>
    <w:tmpl w:val="10C49BF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39867754"/>
    <w:multiLevelType w:val="multilevel"/>
    <w:tmpl w:val="64D60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3BA67E08"/>
    <w:multiLevelType w:val="multilevel"/>
    <w:tmpl w:val="96302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3C931F8D"/>
    <w:multiLevelType w:val="hybridMultilevel"/>
    <w:tmpl w:val="5BDEDE6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78738D"/>
    <w:multiLevelType w:val="hybridMultilevel"/>
    <w:tmpl w:val="5AB2B6D4"/>
    <w:lvl w:ilvl="0" w:tplc="ED7A0930">
      <w:start w:val="1"/>
      <w:numFmt w:val="bullet"/>
      <w:pStyle w:val="Odrka2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06404DB"/>
    <w:multiLevelType w:val="multilevel"/>
    <w:tmpl w:val="1F44E052"/>
    <w:lvl w:ilvl="0">
      <w:start w:val="1"/>
      <w:numFmt w:val="decimal"/>
      <w:pStyle w:val="lneksmlouvynadpis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neksmlouvy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871"/>
        </w:tabs>
        <w:ind w:left="1871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lvlText w:val="%5."/>
      <w:lvlJc w:val="right"/>
      <w:pPr>
        <w:tabs>
          <w:tab w:val="num" w:pos="2211"/>
        </w:tabs>
        <w:ind w:left="2211" w:hanging="34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737" w:firstLine="0"/>
      </w:pPr>
      <w:rPr>
        <w:rFonts w:ascii="Calibri" w:eastAsia="Times New Roman" w:hAnsi="Calibri" w:cs="Times New Roman"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3" w15:restartNumberingAfterBreak="0">
    <w:nsid w:val="40793516"/>
    <w:multiLevelType w:val="multilevel"/>
    <w:tmpl w:val="AC721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409F5EC7"/>
    <w:multiLevelType w:val="multilevel"/>
    <w:tmpl w:val="60F40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40D0381B"/>
    <w:multiLevelType w:val="multilevel"/>
    <w:tmpl w:val="22C6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410A4C5A"/>
    <w:multiLevelType w:val="multilevel"/>
    <w:tmpl w:val="B160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4EA14CEB"/>
    <w:multiLevelType w:val="multilevel"/>
    <w:tmpl w:val="3CBA0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29272BB"/>
    <w:multiLevelType w:val="multilevel"/>
    <w:tmpl w:val="922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53A0769F"/>
    <w:multiLevelType w:val="multilevel"/>
    <w:tmpl w:val="E28A5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548E2388"/>
    <w:multiLevelType w:val="multilevel"/>
    <w:tmpl w:val="C2DC2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551724D6"/>
    <w:multiLevelType w:val="hybridMultilevel"/>
    <w:tmpl w:val="D2966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56F4C5C"/>
    <w:multiLevelType w:val="multilevel"/>
    <w:tmpl w:val="3B405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560D6D82"/>
    <w:multiLevelType w:val="multilevel"/>
    <w:tmpl w:val="BA7CC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579D79C2"/>
    <w:multiLevelType w:val="multilevel"/>
    <w:tmpl w:val="D310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57D137F2"/>
    <w:multiLevelType w:val="hybridMultilevel"/>
    <w:tmpl w:val="60ECB314"/>
    <w:lvl w:ilvl="0" w:tplc="6A36201E">
      <w:start w:val="1"/>
      <w:numFmt w:val="decimal"/>
      <w:pStyle w:val="Text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834133D"/>
    <w:multiLevelType w:val="hybridMultilevel"/>
    <w:tmpl w:val="F564B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8417272"/>
    <w:multiLevelType w:val="multilevel"/>
    <w:tmpl w:val="AF721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599D1751"/>
    <w:multiLevelType w:val="multilevel"/>
    <w:tmpl w:val="6DB8B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5C9C047D"/>
    <w:multiLevelType w:val="hybridMultilevel"/>
    <w:tmpl w:val="99A6DD6A"/>
    <w:lvl w:ilvl="0" w:tplc="E7CE798A">
      <w:start w:val="1"/>
      <w:numFmt w:val="bullet"/>
      <w:pStyle w:val="Odrka1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D595A1E"/>
    <w:multiLevelType w:val="multilevel"/>
    <w:tmpl w:val="E446F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5E23348D"/>
    <w:multiLevelType w:val="hybridMultilevel"/>
    <w:tmpl w:val="A3A0A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F0C2D3B"/>
    <w:multiLevelType w:val="multilevel"/>
    <w:tmpl w:val="E4AAD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60586BF9"/>
    <w:multiLevelType w:val="multilevel"/>
    <w:tmpl w:val="1716F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605B4A81"/>
    <w:multiLevelType w:val="multilevel"/>
    <w:tmpl w:val="08DAF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61181696"/>
    <w:multiLevelType w:val="multilevel"/>
    <w:tmpl w:val="3886D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619E3F9D"/>
    <w:multiLevelType w:val="hybridMultilevel"/>
    <w:tmpl w:val="39302DE4"/>
    <w:lvl w:ilvl="0" w:tplc="9698C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433B0D"/>
    <w:multiLevelType w:val="multilevel"/>
    <w:tmpl w:val="4F1E8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63C543E9"/>
    <w:multiLevelType w:val="multilevel"/>
    <w:tmpl w:val="FFF29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643D53E1"/>
    <w:multiLevelType w:val="multilevel"/>
    <w:tmpl w:val="2FCC3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65D868BC"/>
    <w:multiLevelType w:val="multilevel"/>
    <w:tmpl w:val="6E46F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6A173798"/>
    <w:multiLevelType w:val="multilevel"/>
    <w:tmpl w:val="EC088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6ADF4826"/>
    <w:multiLevelType w:val="multilevel"/>
    <w:tmpl w:val="2D2C7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6B1C695B"/>
    <w:multiLevelType w:val="multilevel"/>
    <w:tmpl w:val="060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70216A52"/>
    <w:multiLevelType w:val="multilevel"/>
    <w:tmpl w:val="3DAE8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72F97CF4"/>
    <w:multiLevelType w:val="multilevel"/>
    <w:tmpl w:val="CF964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737C31A4"/>
    <w:multiLevelType w:val="hybridMultilevel"/>
    <w:tmpl w:val="BAB08996"/>
    <w:lvl w:ilvl="0" w:tplc="9698C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748CE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3956BB6"/>
    <w:multiLevelType w:val="multilevel"/>
    <w:tmpl w:val="02864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75952C45"/>
    <w:multiLevelType w:val="multilevel"/>
    <w:tmpl w:val="356AA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7C0C230B"/>
    <w:multiLevelType w:val="multilevel"/>
    <w:tmpl w:val="27508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7C202EC5"/>
    <w:multiLevelType w:val="hybridMultilevel"/>
    <w:tmpl w:val="0B645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EEB5C4E"/>
    <w:multiLevelType w:val="hybridMultilevel"/>
    <w:tmpl w:val="CE6EC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FA36401"/>
    <w:multiLevelType w:val="multilevel"/>
    <w:tmpl w:val="8A984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7FB04C69"/>
    <w:multiLevelType w:val="multilevel"/>
    <w:tmpl w:val="4ACAB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00567902">
    <w:abstractNumId w:val="36"/>
  </w:num>
  <w:num w:numId="2" w16cid:durableId="1687321192">
    <w:abstractNumId w:val="7"/>
  </w:num>
  <w:num w:numId="3" w16cid:durableId="356470042">
    <w:abstractNumId w:val="41"/>
  </w:num>
  <w:num w:numId="4" w16cid:durableId="1281455097">
    <w:abstractNumId w:val="59"/>
  </w:num>
  <w:num w:numId="5" w16cid:durableId="212929754">
    <w:abstractNumId w:val="42"/>
  </w:num>
  <w:num w:numId="6" w16cid:durableId="2034109664">
    <w:abstractNumId w:val="55"/>
  </w:num>
  <w:num w:numId="7" w16cid:durableId="874468619">
    <w:abstractNumId w:val="30"/>
  </w:num>
  <w:num w:numId="8" w16cid:durableId="1105685101">
    <w:abstractNumId w:val="37"/>
  </w:num>
  <w:num w:numId="9" w16cid:durableId="208496799">
    <w:abstractNumId w:val="27"/>
  </w:num>
  <w:num w:numId="10" w16cid:durableId="1521164199">
    <w:abstractNumId w:val="57"/>
  </w:num>
  <w:num w:numId="11" w16cid:durableId="634678438">
    <w:abstractNumId w:val="78"/>
  </w:num>
  <w:num w:numId="12" w16cid:durableId="644287037">
    <w:abstractNumId w:val="74"/>
  </w:num>
  <w:num w:numId="13" w16cid:durableId="234516131">
    <w:abstractNumId w:val="83"/>
  </w:num>
  <w:num w:numId="14" w16cid:durableId="709184043">
    <w:abstractNumId w:val="39"/>
  </w:num>
  <w:num w:numId="15" w16cid:durableId="1304625173">
    <w:abstractNumId w:val="19"/>
  </w:num>
  <w:num w:numId="16" w16cid:durableId="2077585359">
    <w:abstractNumId w:val="65"/>
  </w:num>
  <w:num w:numId="17" w16cid:durableId="368529382">
    <w:abstractNumId w:val="35"/>
  </w:num>
  <w:num w:numId="18" w16cid:durableId="1625381269">
    <w:abstractNumId w:val="73"/>
  </w:num>
  <w:num w:numId="19" w16cid:durableId="345402535">
    <w:abstractNumId w:val="71"/>
  </w:num>
  <w:num w:numId="20" w16cid:durableId="975991587">
    <w:abstractNumId w:val="0"/>
  </w:num>
  <w:num w:numId="21" w16cid:durableId="314528416">
    <w:abstractNumId w:val="67"/>
  </w:num>
  <w:num w:numId="22" w16cid:durableId="1011447228">
    <w:abstractNumId w:val="5"/>
  </w:num>
  <w:num w:numId="23" w16cid:durableId="2083989042">
    <w:abstractNumId w:val="2"/>
  </w:num>
  <w:num w:numId="24" w16cid:durableId="514154766">
    <w:abstractNumId w:val="9"/>
  </w:num>
  <w:num w:numId="25" w16cid:durableId="1559124361">
    <w:abstractNumId w:val="23"/>
  </w:num>
  <w:num w:numId="26" w16cid:durableId="1088312779">
    <w:abstractNumId w:val="21"/>
  </w:num>
  <w:num w:numId="27" w16cid:durableId="1727533905">
    <w:abstractNumId w:val="17"/>
  </w:num>
  <w:num w:numId="28" w16cid:durableId="1683046158">
    <w:abstractNumId w:val="28"/>
  </w:num>
  <w:num w:numId="29" w16cid:durableId="1319262406">
    <w:abstractNumId w:val="44"/>
  </w:num>
  <w:num w:numId="30" w16cid:durableId="672104309">
    <w:abstractNumId w:val="69"/>
  </w:num>
  <w:num w:numId="31" w16cid:durableId="1596130086">
    <w:abstractNumId w:val="14"/>
  </w:num>
  <w:num w:numId="32" w16cid:durableId="752823872">
    <w:abstractNumId w:val="46"/>
  </w:num>
  <w:num w:numId="33" w16cid:durableId="802650986">
    <w:abstractNumId w:val="16"/>
  </w:num>
  <w:num w:numId="34" w16cid:durableId="1668744948">
    <w:abstractNumId w:val="53"/>
  </w:num>
  <w:num w:numId="35" w16cid:durableId="564220189">
    <w:abstractNumId w:val="63"/>
  </w:num>
  <w:num w:numId="36" w16cid:durableId="1727491663">
    <w:abstractNumId w:val="82"/>
  </w:num>
  <w:num w:numId="37" w16cid:durableId="1263612430">
    <w:abstractNumId w:val="22"/>
  </w:num>
  <w:num w:numId="38" w16cid:durableId="1332096955">
    <w:abstractNumId w:val="75"/>
  </w:num>
  <w:num w:numId="39" w16cid:durableId="1845126099">
    <w:abstractNumId w:val="60"/>
  </w:num>
  <w:num w:numId="40" w16cid:durableId="71126127">
    <w:abstractNumId w:val="52"/>
  </w:num>
  <w:num w:numId="41" w16cid:durableId="1073356352">
    <w:abstractNumId w:val="4"/>
  </w:num>
  <w:num w:numId="42" w16cid:durableId="962274303">
    <w:abstractNumId w:val="43"/>
  </w:num>
  <w:num w:numId="43" w16cid:durableId="2121609451">
    <w:abstractNumId w:val="34"/>
  </w:num>
  <w:num w:numId="44" w16cid:durableId="1945650774">
    <w:abstractNumId w:val="62"/>
  </w:num>
  <w:num w:numId="45" w16cid:durableId="1255167486">
    <w:abstractNumId w:val="20"/>
  </w:num>
  <w:num w:numId="46" w16cid:durableId="1799834114">
    <w:abstractNumId w:val="29"/>
  </w:num>
  <w:num w:numId="47" w16cid:durableId="1817454800">
    <w:abstractNumId w:val="70"/>
  </w:num>
  <w:num w:numId="48" w16cid:durableId="1171140292">
    <w:abstractNumId w:val="72"/>
  </w:num>
  <w:num w:numId="49" w16cid:durableId="2036728216">
    <w:abstractNumId w:val="50"/>
  </w:num>
  <w:num w:numId="50" w16cid:durableId="58943116">
    <w:abstractNumId w:val="68"/>
  </w:num>
  <w:num w:numId="51" w16cid:durableId="179394274">
    <w:abstractNumId w:val="49"/>
  </w:num>
  <w:num w:numId="52" w16cid:durableId="349375662">
    <w:abstractNumId w:val="64"/>
  </w:num>
  <w:num w:numId="53" w16cid:durableId="577252239">
    <w:abstractNumId w:val="15"/>
  </w:num>
  <w:num w:numId="54" w16cid:durableId="1167016113">
    <w:abstractNumId w:val="54"/>
  </w:num>
  <w:num w:numId="55" w16cid:durableId="811753942">
    <w:abstractNumId w:val="12"/>
  </w:num>
  <w:num w:numId="56" w16cid:durableId="1310137456">
    <w:abstractNumId w:val="25"/>
  </w:num>
  <w:num w:numId="57" w16cid:durableId="521671083">
    <w:abstractNumId w:val="18"/>
  </w:num>
  <w:num w:numId="58" w16cid:durableId="1858274709">
    <w:abstractNumId w:val="77"/>
  </w:num>
  <w:num w:numId="59" w16cid:durableId="1213882140">
    <w:abstractNumId w:val="48"/>
  </w:num>
  <w:num w:numId="60" w16cid:durableId="180826052">
    <w:abstractNumId w:val="3"/>
  </w:num>
  <w:num w:numId="61" w16cid:durableId="1378116431">
    <w:abstractNumId w:val="38"/>
  </w:num>
  <w:num w:numId="62" w16cid:durableId="1699351885">
    <w:abstractNumId w:val="10"/>
  </w:num>
  <w:num w:numId="63" w16cid:durableId="15279102">
    <w:abstractNumId w:val="79"/>
  </w:num>
  <w:num w:numId="64" w16cid:durableId="195046564">
    <w:abstractNumId w:val="8"/>
  </w:num>
  <w:num w:numId="65" w16cid:durableId="1128084641">
    <w:abstractNumId w:val="58"/>
  </w:num>
  <w:num w:numId="66" w16cid:durableId="225384034">
    <w:abstractNumId w:val="45"/>
  </w:num>
  <w:num w:numId="67" w16cid:durableId="212549861">
    <w:abstractNumId w:val="51"/>
  </w:num>
  <w:num w:numId="68" w16cid:durableId="2066832293">
    <w:abstractNumId w:val="11"/>
  </w:num>
  <w:num w:numId="69" w16cid:durableId="23794705">
    <w:abstractNumId w:val="6"/>
  </w:num>
  <w:num w:numId="70" w16cid:durableId="529732160">
    <w:abstractNumId w:val="61"/>
  </w:num>
  <w:num w:numId="71" w16cid:durableId="1905095817">
    <w:abstractNumId w:val="80"/>
  </w:num>
  <w:num w:numId="72" w16cid:durableId="2103867733">
    <w:abstractNumId w:val="81"/>
  </w:num>
  <w:num w:numId="73" w16cid:durableId="1684894559">
    <w:abstractNumId w:val="56"/>
  </w:num>
  <w:num w:numId="74" w16cid:durableId="1344361685">
    <w:abstractNumId w:val="26"/>
  </w:num>
  <w:num w:numId="75" w16cid:durableId="169367832">
    <w:abstractNumId w:val="47"/>
  </w:num>
  <w:num w:numId="76" w16cid:durableId="1300646440">
    <w:abstractNumId w:val="33"/>
  </w:num>
  <w:num w:numId="77" w16cid:durableId="528181260">
    <w:abstractNumId w:val="13"/>
  </w:num>
  <w:num w:numId="78" w16cid:durableId="2011567201">
    <w:abstractNumId w:val="76"/>
  </w:num>
  <w:num w:numId="79" w16cid:durableId="2032754675">
    <w:abstractNumId w:val="40"/>
  </w:num>
  <w:num w:numId="80" w16cid:durableId="278604911">
    <w:abstractNumId w:val="31"/>
  </w:num>
  <w:num w:numId="81" w16cid:durableId="889416791">
    <w:abstractNumId w:val="66"/>
  </w:num>
  <w:num w:numId="82" w16cid:durableId="502546698">
    <w:abstractNumId w:val="32"/>
  </w:num>
  <w:num w:numId="83" w16cid:durableId="1183016363">
    <w:abstractNumId w:val="24"/>
  </w:num>
  <w:num w:numId="84" w16cid:durableId="1169446954">
    <w:abstractNumId w:val="1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262"/>
    <w:rsid w:val="000025AC"/>
    <w:rsid w:val="00002C01"/>
    <w:rsid w:val="00003742"/>
    <w:rsid w:val="00003F4C"/>
    <w:rsid w:val="00010349"/>
    <w:rsid w:val="0001050D"/>
    <w:rsid w:val="00013573"/>
    <w:rsid w:val="00013BEA"/>
    <w:rsid w:val="00014454"/>
    <w:rsid w:val="00015B02"/>
    <w:rsid w:val="0001627A"/>
    <w:rsid w:val="000200A9"/>
    <w:rsid w:val="00025691"/>
    <w:rsid w:val="00026491"/>
    <w:rsid w:val="00030918"/>
    <w:rsid w:val="00030C34"/>
    <w:rsid w:val="00032A96"/>
    <w:rsid w:val="00034F65"/>
    <w:rsid w:val="000376ED"/>
    <w:rsid w:val="00042737"/>
    <w:rsid w:val="00045173"/>
    <w:rsid w:val="00045B6F"/>
    <w:rsid w:val="00045C0F"/>
    <w:rsid w:val="00046536"/>
    <w:rsid w:val="00047979"/>
    <w:rsid w:val="000510B6"/>
    <w:rsid w:val="00055B54"/>
    <w:rsid w:val="0006105C"/>
    <w:rsid w:val="00061969"/>
    <w:rsid w:val="0006348D"/>
    <w:rsid w:val="00063A81"/>
    <w:rsid w:val="00063C07"/>
    <w:rsid w:val="00067329"/>
    <w:rsid w:val="000675C3"/>
    <w:rsid w:val="00067F02"/>
    <w:rsid w:val="000726DE"/>
    <w:rsid w:val="00072961"/>
    <w:rsid w:val="0007319C"/>
    <w:rsid w:val="00073CE4"/>
    <w:rsid w:val="00074161"/>
    <w:rsid w:val="00082E79"/>
    <w:rsid w:val="00084474"/>
    <w:rsid w:val="00086A9B"/>
    <w:rsid w:val="00087403"/>
    <w:rsid w:val="00087DE8"/>
    <w:rsid w:val="000928C1"/>
    <w:rsid w:val="00093A76"/>
    <w:rsid w:val="00094919"/>
    <w:rsid w:val="00094E1B"/>
    <w:rsid w:val="00094EC4"/>
    <w:rsid w:val="00097ABB"/>
    <w:rsid w:val="000A10F0"/>
    <w:rsid w:val="000A236D"/>
    <w:rsid w:val="000A2B98"/>
    <w:rsid w:val="000A478A"/>
    <w:rsid w:val="000A6175"/>
    <w:rsid w:val="000A768B"/>
    <w:rsid w:val="000B1745"/>
    <w:rsid w:val="000B22A6"/>
    <w:rsid w:val="000B2F87"/>
    <w:rsid w:val="000B4116"/>
    <w:rsid w:val="000B592D"/>
    <w:rsid w:val="000B6262"/>
    <w:rsid w:val="000B7DC2"/>
    <w:rsid w:val="000C3308"/>
    <w:rsid w:val="000C46FB"/>
    <w:rsid w:val="000C751C"/>
    <w:rsid w:val="000C77D0"/>
    <w:rsid w:val="000C7C9E"/>
    <w:rsid w:val="000D0330"/>
    <w:rsid w:val="000D1589"/>
    <w:rsid w:val="000D1D4F"/>
    <w:rsid w:val="000D25C1"/>
    <w:rsid w:val="000D2EA3"/>
    <w:rsid w:val="000D5B8F"/>
    <w:rsid w:val="000D65EF"/>
    <w:rsid w:val="000E63A4"/>
    <w:rsid w:val="000E7C73"/>
    <w:rsid w:val="000F7469"/>
    <w:rsid w:val="00100EBB"/>
    <w:rsid w:val="00101AB8"/>
    <w:rsid w:val="00102554"/>
    <w:rsid w:val="001049C0"/>
    <w:rsid w:val="00106241"/>
    <w:rsid w:val="00110BE4"/>
    <w:rsid w:val="0011422F"/>
    <w:rsid w:val="00114AE9"/>
    <w:rsid w:val="001159D2"/>
    <w:rsid w:val="00115B57"/>
    <w:rsid w:val="001176F9"/>
    <w:rsid w:val="00120489"/>
    <w:rsid w:val="001220BA"/>
    <w:rsid w:val="001233AF"/>
    <w:rsid w:val="00124A10"/>
    <w:rsid w:val="00132329"/>
    <w:rsid w:val="0013495A"/>
    <w:rsid w:val="001356FA"/>
    <w:rsid w:val="00135E09"/>
    <w:rsid w:val="00141D69"/>
    <w:rsid w:val="00142961"/>
    <w:rsid w:val="00146B49"/>
    <w:rsid w:val="00152986"/>
    <w:rsid w:val="00152EFC"/>
    <w:rsid w:val="0015374D"/>
    <w:rsid w:val="00153D57"/>
    <w:rsid w:val="001543EE"/>
    <w:rsid w:val="0015505E"/>
    <w:rsid w:val="00160125"/>
    <w:rsid w:val="00161E78"/>
    <w:rsid w:val="0016469D"/>
    <w:rsid w:val="001651CB"/>
    <w:rsid w:val="00165F49"/>
    <w:rsid w:val="00167C1C"/>
    <w:rsid w:val="00170137"/>
    <w:rsid w:val="00170161"/>
    <w:rsid w:val="00171787"/>
    <w:rsid w:val="001739CA"/>
    <w:rsid w:val="00174EB4"/>
    <w:rsid w:val="001754C3"/>
    <w:rsid w:val="001776B9"/>
    <w:rsid w:val="0018052D"/>
    <w:rsid w:val="001830C9"/>
    <w:rsid w:val="00186104"/>
    <w:rsid w:val="00186FEE"/>
    <w:rsid w:val="001903CC"/>
    <w:rsid w:val="00193CC6"/>
    <w:rsid w:val="001946CA"/>
    <w:rsid w:val="00196BFD"/>
    <w:rsid w:val="001A0B22"/>
    <w:rsid w:val="001A2FF5"/>
    <w:rsid w:val="001A312A"/>
    <w:rsid w:val="001B0334"/>
    <w:rsid w:val="001B1F64"/>
    <w:rsid w:val="001B264A"/>
    <w:rsid w:val="001B3C34"/>
    <w:rsid w:val="001B426A"/>
    <w:rsid w:val="001B43B6"/>
    <w:rsid w:val="001B678B"/>
    <w:rsid w:val="001C045B"/>
    <w:rsid w:val="001C0B33"/>
    <w:rsid w:val="001C18D6"/>
    <w:rsid w:val="001C27E4"/>
    <w:rsid w:val="001C3807"/>
    <w:rsid w:val="001C3C0D"/>
    <w:rsid w:val="001C4D8F"/>
    <w:rsid w:val="001C76E9"/>
    <w:rsid w:val="001D0424"/>
    <w:rsid w:val="001D2F54"/>
    <w:rsid w:val="001D3811"/>
    <w:rsid w:val="001D5153"/>
    <w:rsid w:val="001E6B6F"/>
    <w:rsid w:val="001E6D1F"/>
    <w:rsid w:val="001F01B8"/>
    <w:rsid w:val="001F08A9"/>
    <w:rsid w:val="001F1A9E"/>
    <w:rsid w:val="001F1CAE"/>
    <w:rsid w:val="001F43B2"/>
    <w:rsid w:val="00202E11"/>
    <w:rsid w:val="00203A63"/>
    <w:rsid w:val="002048A0"/>
    <w:rsid w:val="00207EE9"/>
    <w:rsid w:val="00210006"/>
    <w:rsid w:val="00210844"/>
    <w:rsid w:val="00210F4B"/>
    <w:rsid w:val="00213552"/>
    <w:rsid w:val="00214B6C"/>
    <w:rsid w:val="00215B0D"/>
    <w:rsid w:val="002160EC"/>
    <w:rsid w:val="00220D5A"/>
    <w:rsid w:val="00220F12"/>
    <w:rsid w:val="00221C85"/>
    <w:rsid w:val="0022412B"/>
    <w:rsid w:val="00226C4C"/>
    <w:rsid w:val="002302DB"/>
    <w:rsid w:val="0023185F"/>
    <w:rsid w:val="00231D61"/>
    <w:rsid w:val="002328AA"/>
    <w:rsid w:val="002333BD"/>
    <w:rsid w:val="002338CD"/>
    <w:rsid w:val="00233F0F"/>
    <w:rsid w:val="002352AA"/>
    <w:rsid w:val="0024098D"/>
    <w:rsid w:val="00243868"/>
    <w:rsid w:val="00243A7E"/>
    <w:rsid w:val="002445D9"/>
    <w:rsid w:val="00245E62"/>
    <w:rsid w:val="00251EC4"/>
    <w:rsid w:val="00257598"/>
    <w:rsid w:val="0026018A"/>
    <w:rsid w:val="002620D3"/>
    <w:rsid w:val="00265DA1"/>
    <w:rsid w:val="00267523"/>
    <w:rsid w:val="0027053A"/>
    <w:rsid w:val="00270BFA"/>
    <w:rsid w:val="00272AE2"/>
    <w:rsid w:val="00276A16"/>
    <w:rsid w:val="00277108"/>
    <w:rsid w:val="00283987"/>
    <w:rsid w:val="00286864"/>
    <w:rsid w:val="00287930"/>
    <w:rsid w:val="00290EB1"/>
    <w:rsid w:val="00291954"/>
    <w:rsid w:val="002929F7"/>
    <w:rsid w:val="0029582A"/>
    <w:rsid w:val="00295996"/>
    <w:rsid w:val="00295F02"/>
    <w:rsid w:val="00297BA7"/>
    <w:rsid w:val="002A0C47"/>
    <w:rsid w:val="002A3237"/>
    <w:rsid w:val="002A6BD2"/>
    <w:rsid w:val="002B10B3"/>
    <w:rsid w:val="002B4CFD"/>
    <w:rsid w:val="002B5C1A"/>
    <w:rsid w:val="002B73EB"/>
    <w:rsid w:val="002C3204"/>
    <w:rsid w:val="002C3475"/>
    <w:rsid w:val="002C740C"/>
    <w:rsid w:val="002D5347"/>
    <w:rsid w:val="002D6668"/>
    <w:rsid w:val="002D6903"/>
    <w:rsid w:val="002D6FB1"/>
    <w:rsid w:val="002E04D7"/>
    <w:rsid w:val="002E0A00"/>
    <w:rsid w:val="002E2AEE"/>
    <w:rsid w:val="002F0E3A"/>
    <w:rsid w:val="002F2AEB"/>
    <w:rsid w:val="002F36C2"/>
    <w:rsid w:val="002F63D4"/>
    <w:rsid w:val="002F652F"/>
    <w:rsid w:val="002F7AF4"/>
    <w:rsid w:val="00301829"/>
    <w:rsid w:val="00306321"/>
    <w:rsid w:val="00307455"/>
    <w:rsid w:val="00307A04"/>
    <w:rsid w:val="00311159"/>
    <w:rsid w:val="0031260F"/>
    <w:rsid w:val="003129D7"/>
    <w:rsid w:val="003218F0"/>
    <w:rsid w:val="003228C2"/>
    <w:rsid w:val="003254EC"/>
    <w:rsid w:val="003258DC"/>
    <w:rsid w:val="00326BF3"/>
    <w:rsid w:val="00327016"/>
    <w:rsid w:val="00327E2B"/>
    <w:rsid w:val="003313AB"/>
    <w:rsid w:val="00331DFC"/>
    <w:rsid w:val="00332297"/>
    <w:rsid w:val="003329D5"/>
    <w:rsid w:val="00333902"/>
    <w:rsid w:val="00334231"/>
    <w:rsid w:val="00335D52"/>
    <w:rsid w:val="00342865"/>
    <w:rsid w:val="003429C5"/>
    <w:rsid w:val="0034489F"/>
    <w:rsid w:val="003459B0"/>
    <w:rsid w:val="00346401"/>
    <w:rsid w:val="00347F33"/>
    <w:rsid w:val="00350B74"/>
    <w:rsid w:val="00350BF3"/>
    <w:rsid w:val="003520A3"/>
    <w:rsid w:val="003568B7"/>
    <w:rsid w:val="00356995"/>
    <w:rsid w:val="00356A06"/>
    <w:rsid w:val="00362F51"/>
    <w:rsid w:val="003653D7"/>
    <w:rsid w:val="0036612F"/>
    <w:rsid w:val="00366644"/>
    <w:rsid w:val="00371EF2"/>
    <w:rsid w:val="00374733"/>
    <w:rsid w:val="00376571"/>
    <w:rsid w:val="003769C1"/>
    <w:rsid w:val="00381004"/>
    <w:rsid w:val="0038530D"/>
    <w:rsid w:val="003854E8"/>
    <w:rsid w:val="003865AE"/>
    <w:rsid w:val="003879A9"/>
    <w:rsid w:val="00387DB5"/>
    <w:rsid w:val="00391EDC"/>
    <w:rsid w:val="003933E0"/>
    <w:rsid w:val="00394112"/>
    <w:rsid w:val="00394DC8"/>
    <w:rsid w:val="00397E4E"/>
    <w:rsid w:val="003A0C59"/>
    <w:rsid w:val="003A53FF"/>
    <w:rsid w:val="003A59AF"/>
    <w:rsid w:val="003A5C7F"/>
    <w:rsid w:val="003A6007"/>
    <w:rsid w:val="003A6960"/>
    <w:rsid w:val="003B073C"/>
    <w:rsid w:val="003B25E5"/>
    <w:rsid w:val="003B519D"/>
    <w:rsid w:val="003B5BFF"/>
    <w:rsid w:val="003B6998"/>
    <w:rsid w:val="003B7404"/>
    <w:rsid w:val="003C12FE"/>
    <w:rsid w:val="003C37FF"/>
    <w:rsid w:val="003D25D8"/>
    <w:rsid w:val="003D2A8B"/>
    <w:rsid w:val="003D439E"/>
    <w:rsid w:val="003D67EA"/>
    <w:rsid w:val="003E0E08"/>
    <w:rsid w:val="003E28E9"/>
    <w:rsid w:val="003E4D77"/>
    <w:rsid w:val="003E5444"/>
    <w:rsid w:val="003F15DD"/>
    <w:rsid w:val="003F3AD6"/>
    <w:rsid w:val="003F4139"/>
    <w:rsid w:val="003F521B"/>
    <w:rsid w:val="003F5584"/>
    <w:rsid w:val="003F5D0C"/>
    <w:rsid w:val="003F7943"/>
    <w:rsid w:val="00400221"/>
    <w:rsid w:val="00400FF0"/>
    <w:rsid w:val="00404467"/>
    <w:rsid w:val="004046AD"/>
    <w:rsid w:val="00404FA4"/>
    <w:rsid w:val="0040509F"/>
    <w:rsid w:val="0041009F"/>
    <w:rsid w:val="00410A7A"/>
    <w:rsid w:val="00412E80"/>
    <w:rsid w:val="004234BB"/>
    <w:rsid w:val="00426D8B"/>
    <w:rsid w:val="00426E8D"/>
    <w:rsid w:val="00433AD4"/>
    <w:rsid w:val="00435129"/>
    <w:rsid w:val="0043545C"/>
    <w:rsid w:val="00435C96"/>
    <w:rsid w:val="004366C7"/>
    <w:rsid w:val="00437005"/>
    <w:rsid w:val="004452C0"/>
    <w:rsid w:val="004476EA"/>
    <w:rsid w:val="00452287"/>
    <w:rsid w:val="0045446A"/>
    <w:rsid w:val="00456B9F"/>
    <w:rsid w:val="00464E80"/>
    <w:rsid w:val="00467450"/>
    <w:rsid w:val="00473AB0"/>
    <w:rsid w:val="004742BC"/>
    <w:rsid w:val="00476398"/>
    <w:rsid w:val="00480F93"/>
    <w:rsid w:val="00481872"/>
    <w:rsid w:val="004821D2"/>
    <w:rsid w:val="00482589"/>
    <w:rsid w:val="00485B5C"/>
    <w:rsid w:val="00486A2C"/>
    <w:rsid w:val="00487557"/>
    <w:rsid w:val="00490B45"/>
    <w:rsid w:val="004926CE"/>
    <w:rsid w:val="00493CFE"/>
    <w:rsid w:val="004952EB"/>
    <w:rsid w:val="00495D49"/>
    <w:rsid w:val="00495DA6"/>
    <w:rsid w:val="004A1239"/>
    <w:rsid w:val="004A1BBC"/>
    <w:rsid w:val="004A42A2"/>
    <w:rsid w:val="004A71CD"/>
    <w:rsid w:val="004B1536"/>
    <w:rsid w:val="004B37E8"/>
    <w:rsid w:val="004B3FAD"/>
    <w:rsid w:val="004C12A4"/>
    <w:rsid w:val="004C1388"/>
    <w:rsid w:val="004C5561"/>
    <w:rsid w:val="004D30E5"/>
    <w:rsid w:val="004D5054"/>
    <w:rsid w:val="004D5750"/>
    <w:rsid w:val="004D6C60"/>
    <w:rsid w:val="004E0356"/>
    <w:rsid w:val="004E1CC3"/>
    <w:rsid w:val="004E383D"/>
    <w:rsid w:val="004E3FB6"/>
    <w:rsid w:val="004E41A9"/>
    <w:rsid w:val="004F1903"/>
    <w:rsid w:val="004F1A26"/>
    <w:rsid w:val="004F3213"/>
    <w:rsid w:val="00500999"/>
    <w:rsid w:val="00501EB8"/>
    <w:rsid w:val="00502081"/>
    <w:rsid w:val="005030E0"/>
    <w:rsid w:val="00503736"/>
    <w:rsid w:val="005070CA"/>
    <w:rsid w:val="00507D72"/>
    <w:rsid w:val="00513BB9"/>
    <w:rsid w:val="0051467C"/>
    <w:rsid w:val="00515FCA"/>
    <w:rsid w:val="00517AFE"/>
    <w:rsid w:val="0052015A"/>
    <w:rsid w:val="005201DE"/>
    <w:rsid w:val="00523C4A"/>
    <w:rsid w:val="0052427C"/>
    <w:rsid w:val="00526026"/>
    <w:rsid w:val="005260B6"/>
    <w:rsid w:val="005319A1"/>
    <w:rsid w:val="005324E4"/>
    <w:rsid w:val="00533D76"/>
    <w:rsid w:val="005403CF"/>
    <w:rsid w:val="00540793"/>
    <w:rsid w:val="00540E5B"/>
    <w:rsid w:val="00541AC8"/>
    <w:rsid w:val="00542228"/>
    <w:rsid w:val="00544314"/>
    <w:rsid w:val="0054453B"/>
    <w:rsid w:val="00546B53"/>
    <w:rsid w:val="00546E27"/>
    <w:rsid w:val="005508E7"/>
    <w:rsid w:val="00550F0F"/>
    <w:rsid w:val="0055144B"/>
    <w:rsid w:val="00551527"/>
    <w:rsid w:val="0055285C"/>
    <w:rsid w:val="00554822"/>
    <w:rsid w:val="00555520"/>
    <w:rsid w:val="0055577B"/>
    <w:rsid w:val="00555D25"/>
    <w:rsid w:val="0055773D"/>
    <w:rsid w:val="005614E7"/>
    <w:rsid w:val="00561D33"/>
    <w:rsid w:val="0057033D"/>
    <w:rsid w:val="00570CDF"/>
    <w:rsid w:val="00571CBA"/>
    <w:rsid w:val="0057253C"/>
    <w:rsid w:val="005726EB"/>
    <w:rsid w:val="00572F7C"/>
    <w:rsid w:val="00574EDE"/>
    <w:rsid w:val="00575507"/>
    <w:rsid w:val="00576348"/>
    <w:rsid w:val="00576BE8"/>
    <w:rsid w:val="005821B7"/>
    <w:rsid w:val="00583A6F"/>
    <w:rsid w:val="00583C36"/>
    <w:rsid w:val="00586346"/>
    <w:rsid w:val="005869BF"/>
    <w:rsid w:val="005900C1"/>
    <w:rsid w:val="005929CA"/>
    <w:rsid w:val="005A0D35"/>
    <w:rsid w:val="005A2F77"/>
    <w:rsid w:val="005A3275"/>
    <w:rsid w:val="005A36AF"/>
    <w:rsid w:val="005A5BC8"/>
    <w:rsid w:val="005A678D"/>
    <w:rsid w:val="005B030E"/>
    <w:rsid w:val="005B7B43"/>
    <w:rsid w:val="005C1EDE"/>
    <w:rsid w:val="005C45E1"/>
    <w:rsid w:val="005C6520"/>
    <w:rsid w:val="005D0711"/>
    <w:rsid w:val="005D0956"/>
    <w:rsid w:val="005D10C1"/>
    <w:rsid w:val="005D4C04"/>
    <w:rsid w:val="005D6988"/>
    <w:rsid w:val="005D7950"/>
    <w:rsid w:val="005E1637"/>
    <w:rsid w:val="005E3CA2"/>
    <w:rsid w:val="005E4D54"/>
    <w:rsid w:val="005E5116"/>
    <w:rsid w:val="005E524A"/>
    <w:rsid w:val="005E673C"/>
    <w:rsid w:val="005E6BD0"/>
    <w:rsid w:val="005F0A9E"/>
    <w:rsid w:val="006019EE"/>
    <w:rsid w:val="00602146"/>
    <w:rsid w:val="00603010"/>
    <w:rsid w:val="00603025"/>
    <w:rsid w:val="00606A33"/>
    <w:rsid w:val="0061268D"/>
    <w:rsid w:val="006132E6"/>
    <w:rsid w:val="0062153F"/>
    <w:rsid w:val="00621555"/>
    <w:rsid w:val="00621821"/>
    <w:rsid w:val="00621DD8"/>
    <w:rsid w:val="0062217E"/>
    <w:rsid w:val="006332DD"/>
    <w:rsid w:val="006373C2"/>
    <w:rsid w:val="006373D7"/>
    <w:rsid w:val="00640F14"/>
    <w:rsid w:val="00641E23"/>
    <w:rsid w:val="00642A91"/>
    <w:rsid w:val="006526CD"/>
    <w:rsid w:val="00656C38"/>
    <w:rsid w:val="00657485"/>
    <w:rsid w:val="00666939"/>
    <w:rsid w:val="006675D8"/>
    <w:rsid w:val="00667D99"/>
    <w:rsid w:val="00670353"/>
    <w:rsid w:val="00670E20"/>
    <w:rsid w:val="00672760"/>
    <w:rsid w:val="00675F42"/>
    <w:rsid w:val="006765C1"/>
    <w:rsid w:val="00684C7E"/>
    <w:rsid w:val="00686413"/>
    <w:rsid w:val="00687459"/>
    <w:rsid w:val="00687A4A"/>
    <w:rsid w:val="00696B42"/>
    <w:rsid w:val="00697A2A"/>
    <w:rsid w:val="006A20BA"/>
    <w:rsid w:val="006B04BE"/>
    <w:rsid w:val="006B0A4C"/>
    <w:rsid w:val="006B113F"/>
    <w:rsid w:val="006B2FE8"/>
    <w:rsid w:val="006B4B68"/>
    <w:rsid w:val="006C0696"/>
    <w:rsid w:val="006C21E4"/>
    <w:rsid w:val="006C23FB"/>
    <w:rsid w:val="006C26AC"/>
    <w:rsid w:val="006C3373"/>
    <w:rsid w:val="006C3ABD"/>
    <w:rsid w:val="006C76EC"/>
    <w:rsid w:val="006D1724"/>
    <w:rsid w:val="006D2485"/>
    <w:rsid w:val="006D3526"/>
    <w:rsid w:val="006D4CFF"/>
    <w:rsid w:val="006D5F3C"/>
    <w:rsid w:val="006D72C0"/>
    <w:rsid w:val="006E0517"/>
    <w:rsid w:val="006E6F11"/>
    <w:rsid w:val="006F04EB"/>
    <w:rsid w:val="006F1652"/>
    <w:rsid w:val="006F27FB"/>
    <w:rsid w:val="006F3195"/>
    <w:rsid w:val="006F41D7"/>
    <w:rsid w:val="00700C92"/>
    <w:rsid w:val="007018B1"/>
    <w:rsid w:val="007022A5"/>
    <w:rsid w:val="00705C20"/>
    <w:rsid w:val="007118C1"/>
    <w:rsid w:val="00711BA5"/>
    <w:rsid w:val="007127F3"/>
    <w:rsid w:val="00714611"/>
    <w:rsid w:val="00714EAB"/>
    <w:rsid w:val="00721C50"/>
    <w:rsid w:val="007241E1"/>
    <w:rsid w:val="00724419"/>
    <w:rsid w:val="00724A94"/>
    <w:rsid w:val="007264C2"/>
    <w:rsid w:val="00726901"/>
    <w:rsid w:val="00726B88"/>
    <w:rsid w:val="00727DBA"/>
    <w:rsid w:val="00730DDD"/>
    <w:rsid w:val="007318F7"/>
    <w:rsid w:val="007341BE"/>
    <w:rsid w:val="0073618E"/>
    <w:rsid w:val="00741BDC"/>
    <w:rsid w:val="007433FF"/>
    <w:rsid w:val="00743514"/>
    <w:rsid w:val="00743842"/>
    <w:rsid w:val="00744225"/>
    <w:rsid w:val="00744A87"/>
    <w:rsid w:val="007468B2"/>
    <w:rsid w:val="00751CB7"/>
    <w:rsid w:val="00752FDF"/>
    <w:rsid w:val="007530EA"/>
    <w:rsid w:val="00755DC3"/>
    <w:rsid w:val="00755F32"/>
    <w:rsid w:val="0076202D"/>
    <w:rsid w:val="007636B3"/>
    <w:rsid w:val="007637CF"/>
    <w:rsid w:val="0076568E"/>
    <w:rsid w:val="00765A99"/>
    <w:rsid w:val="00771475"/>
    <w:rsid w:val="007747EE"/>
    <w:rsid w:val="00777E3F"/>
    <w:rsid w:val="0078207B"/>
    <w:rsid w:val="00784418"/>
    <w:rsid w:val="00791BBA"/>
    <w:rsid w:val="0079773C"/>
    <w:rsid w:val="007977A4"/>
    <w:rsid w:val="00797FA7"/>
    <w:rsid w:val="007A0B40"/>
    <w:rsid w:val="007A22C7"/>
    <w:rsid w:val="007A2D56"/>
    <w:rsid w:val="007A3BA2"/>
    <w:rsid w:val="007A4ADA"/>
    <w:rsid w:val="007A7122"/>
    <w:rsid w:val="007A7F4F"/>
    <w:rsid w:val="007B0234"/>
    <w:rsid w:val="007B28DD"/>
    <w:rsid w:val="007B2F2A"/>
    <w:rsid w:val="007B361C"/>
    <w:rsid w:val="007B5FE3"/>
    <w:rsid w:val="007B7BFE"/>
    <w:rsid w:val="007B7ED9"/>
    <w:rsid w:val="007C0E93"/>
    <w:rsid w:val="007C5C72"/>
    <w:rsid w:val="007C5FF2"/>
    <w:rsid w:val="007C656C"/>
    <w:rsid w:val="007D4147"/>
    <w:rsid w:val="007D55A1"/>
    <w:rsid w:val="007D5CB8"/>
    <w:rsid w:val="007D6554"/>
    <w:rsid w:val="007D6F72"/>
    <w:rsid w:val="007E1B78"/>
    <w:rsid w:val="007E22FC"/>
    <w:rsid w:val="007E6630"/>
    <w:rsid w:val="007E664E"/>
    <w:rsid w:val="007F1F10"/>
    <w:rsid w:val="007F3F19"/>
    <w:rsid w:val="007F7B15"/>
    <w:rsid w:val="008002CC"/>
    <w:rsid w:val="00800C39"/>
    <w:rsid w:val="008010C0"/>
    <w:rsid w:val="008016BC"/>
    <w:rsid w:val="00801F06"/>
    <w:rsid w:val="00802B75"/>
    <w:rsid w:val="008039C5"/>
    <w:rsid w:val="00812B8D"/>
    <w:rsid w:val="00812DCB"/>
    <w:rsid w:val="0081659B"/>
    <w:rsid w:val="0081686E"/>
    <w:rsid w:val="008172B0"/>
    <w:rsid w:val="008207B3"/>
    <w:rsid w:val="008252E9"/>
    <w:rsid w:val="00826233"/>
    <w:rsid w:val="00827B49"/>
    <w:rsid w:val="00832531"/>
    <w:rsid w:val="00834DD6"/>
    <w:rsid w:val="00841A51"/>
    <w:rsid w:val="0084337B"/>
    <w:rsid w:val="0084345D"/>
    <w:rsid w:val="00844155"/>
    <w:rsid w:val="00844FBA"/>
    <w:rsid w:val="0084558E"/>
    <w:rsid w:val="00846D35"/>
    <w:rsid w:val="00847884"/>
    <w:rsid w:val="00851942"/>
    <w:rsid w:val="008526D6"/>
    <w:rsid w:val="008539C1"/>
    <w:rsid w:val="00857508"/>
    <w:rsid w:val="00860674"/>
    <w:rsid w:val="008629D5"/>
    <w:rsid w:val="0086413E"/>
    <w:rsid w:val="00867545"/>
    <w:rsid w:val="00872276"/>
    <w:rsid w:val="00876425"/>
    <w:rsid w:val="00876D04"/>
    <w:rsid w:val="00881649"/>
    <w:rsid w:val="00882580"/>
    <w:rsid w:val="00885E49"/>
    <w:rsid w:val="008875AD"/>
    <w:rsid w:val="00887638"/>
    <w:rsid w:val="00890273"/>
    <w:rsid w:val="0089274D"/>
    <w:rsid w:val="00894D70"/>
    <w:rsid w:val="00895CA2"/>
    <w:rsid w:val="00896CA5"/>
    <w:rsid w:val="008A0367"/>
    <w:rsid w:val="008A13B0"/>
    <w:rsid w:val="008A16F7"/>
    <w:rsid w:val="008A37D8"/>
    <w:rsid w:val="008A3F31"/>
    <w:rsid w:val="008A5508"/>
    <w:rsid w:val="008A672C"/>
    <w:rsid w:val="008B3404"/>
    <w:rsid w:val="008B75A3"/>
    <w:rsid w:val="008C4CC6"/>
    <w:rsid w:val="008C7424"/>
    <w:rsid w:val="008D1951"/>
    <w:rsid w:val="008D2049"/>
    <w:rsid w:val="008D3227"/>
    <w:rsid w:val="008D45D4"/>
    <w:rsid w:val="008D79EA"/>
    <w:rsid w:val="008E0900"/>
    <w:rsid w:val="008E10EE"/>
    <w:rsid w:val="008E2E7D"/>
    <w:rsid w:val="008E600B"/>
    <w:rsid w:val="008E7A8B"/>
    <w:rsid w:val="008F063A"/>
    <w:rsid w:val="008F0C41"/>
    <w:rsid w:val="008F2EC9"/>
    <w:rsid w:val="008F379F"/>
    <w:rsid w:val="008F65BB"/>
    <w:rsid w:val="008F65F6"/>
    <w:rsid w:val="008F6DD2"/>
    <w:rsid w:val="00902DEC"/>
    <w:rsid w:val="009037DE"/>
    <w:rsid w:val="009074CE"/>
    <w:rsid w:val="009141A5"/>
    <w:rsid w:val="00914B4F"/>
    <w:rsid w:val="009168B8"/>
    <w:rsid w:val="00917FD8"/>
    <w:rsid w:val="00920A85"/>
    <w:rsid w:val="009213EE"/>
    <w:rsid w:val="00922922"/>
    <w:rsid w:val="00923568"/>
    <w:rsid w:val="00923930"/>
    <w:rsid w:val="00924ED8"/>
    <w:rsid w:val="00925426"/>
    <w:rsid w:val="00931B3E"/>
    <w:rsid w:val="00931CEC"/>
    <w:rsid w:val="009343CA"/>
    <w:rsid w:val="00936838"/>
    <w:rsid w:val="009411AA"/>
    <w:rsid w:val="00941D8C"/>
    <w:rsid w:val="00944459"/>
    <w:rsid w:val="00945AE6"/>
    <w:rsid w:val="00951B3B"/>
    <w:rsid w:val="00952386"/>
    <w:rsid w:val="00953571"/>
    <w:rsid w:val="009551CA"/>
    <w:rsid w:val="00955A30"/>
    <w:rsid w:val="009573A6"/>
    <w:rsid w:val="0096135B"/>
    <w:rsid w:val="00961EC2"/>
    <w:rsid w:val="00964D93"/>
    <w:rsid w:val="009667E5"/>
    <w:rsid w:val="00973306"/>
    <w:rsid w:val="00974DBF"/>
    <w:rsid w:val="009752EA"/>
    <w:rsid w:val="00975AC6"/>
    <w:rsid w:val="00976303"/>
    <w:rsid w:val="009803FB"/>
    <w:rsid w:val="00980BE8"/>
    <w:rsid w:val="00982574"/>
    <w:rsid w:val="00982BB1"/>
    <w:rsid w:val="00983999"/>
    <w:rsid w:val="009857B6"/>
    <w:rsid w:val="00987175"/>
    <w:rsid w:val="00990526"/>
    <w:rsid w:val="009915F9"/>
    <w:rsid w:val="009931F2"/>
    <w:rsid w:val="009951CC"/>
    <w:rsid w:val="009A2140"/>
    <w:rsid w:val="009A3891"/>
    <w:rsid w:val="009A6421"/>
    <w:rsid w:val="009A7593"/>
    <w:rsid w:val="009B2E8D"/>
    <w:rsid w:val="009B55D7"/>
    <w:rsid w:val="009B5680"/>
    <w:rsid w:val="009B6107"/>
    <w:rsid w:val="009B73FD"/>
    <w:rsid w:val="009C4242"/>
    <w:rsid w:val="009C45F1"/>
    <w:rsid w:val="009C4CB0"/>
    <w:rsid w:val="009C5ED3"/>
    <w:rsid w:val="009C70D6"/>
    <w:rsid w:val="009D196B"/>
    <w:rsid w:val="009D2610"/>
    <w:rsid w:val="009D263E"/>
    <w:rsid w:val="009D4BD7"/>
    <w:rsid w:val="009D7E73"/>
    <w:rsid w:val="009E4323"/>
    <w:rsid w:val="009E5BE4"/>
    <w:rsid w:val="009E66D3"/>
    <w:rsid w:val="009E71B4"/>
    <w:rsid w:val="009E7A60"/>
    <w:rsid w:val="009F1B6C"/>
    <w:rsid w:val="009F549D"/>
    <w:rsid w:val="009F614B"/>
    <w:rsid w:val="009F75B4"/>
    <w:rsid w:val="009F7903"/>
    <w:rsid w:val="00A01472"/>
    <w:rsid w:val="00A018C5"/>
    <w:rsid w:val="00A0316F"/>
    <w:rsid w:val="00A05343"/>
    <w:rsid w:val="00A116D0"/>
    <w:rsid w:val="00A127AE"/>
    <w:rsid w:val="00A14824"/>
    <w:rsid w:val="00A16692"/>
    <w:rsid w:val="00A1796D"/>
    <w:rsid w:val="00A22D06"/>
    <w:rsid w:val="00A24C6F"/>
    <w:rsid w:val="00A25775"/>
    <w:rsid w:val="00A265D8"/>
    <w:rsid w:val="00A30D10"/>
    <w:rsid w:val="00A31285"/>
    <w:rsid w:val="00A319F3"/>
    <w:rsid w:val="00A31A5E"/>
    <w:rsid w:val="00A34B8B"/>
    <w:rsid w:val="00A37077"/>
    <w:rsid w:val="00A44DB4"/>
    <w:rsid w:val="00A46797"/>
    <w:rsid w:val="00A50055"/>
    <w:rsid w:val="00A5006A"/>
    <w:rsid w:val="00A5041C"/>
    <w:rsid w:val="00A508EE"/>
    <w:rsid w:val="00A53E3F"/>
    <w:rsid w:val="00A54CDE"/>
    <w:rsid w:val="00A55B3C"/>
    <w:rsid w:val="00A5690F"/>
    <w:rsid w:val="00A604E5"/>
    <w:rsid w:val="00A623D8"/>
    <w:rsid w:val="00A62C7A"/>
    <w:rsid w:val="00A6665E"/>
    <w:rsid w:val="00A701F6"/>
    <w:rsid w:val="00A704D8"/>
    <w:rsid w:val="00A70579"/>
    <w:rsid w:val="00A71811"/>
    <w:rsid w:val="00A718CC"/>
    <w:rsid w:val="00A80350"/>
    <w:rsid w:val="00A819B5"/>
    <w:rsid w:val="00A82AE9"/>
    <w:rsid w:val="00A82BA2"/>
    <w:rsid w:val="00A863D8"/>
    <w:rsid w:val="00A869D4"/>
    <w:rsid w:val="00A86E2A"/>
    <w:rsid w:val="00A91834"/>
    <w:rsid w:val="00A9191E"/>
    <w:rsid w:val="00A97152"/>
    <w:rsid w:val="00AA004A"/>
    <w:rsid w:val="00AA01B9"/>
    <w:rsid w:val="00AA0B43"/>
    <w:rsid w:val="00AA1CB0"/>
    <w:rsid w:val="00AA309C"/>
    <w:rsid w:val="00AB31FB"/>
    <w:rsid w:val="00AB42AF"/>
    <w:rsid w:val="00AB5FB4"/>
    <w:rsid w:val="00AB6B85"/>
    <w:rsid w:val="00AC20F0"/>
    <w:rsid w:val="00AC2765"/>
    <w:rsid w:val="00AC3AC1"/>
    <w:rsid w:val="00AC47A9"/>
    <w:rsid w:val="00AC6C7E"/>
    <w:rsid w:val="00AD003F"/>
    <w:rsid w:val="00AD05A6"/>
    <w:rsid w:val="00AD21D6"/>
    <w:rsid w:val="00AD29CB"/>
    <w:rsid w:val="00AD5B09"/>
    <w:rsid w:val="00AD7373"/>
    <w:rsid w:val="00AE0621"/>
    <w:rsid w:val="00AF5FCA"/>
    <w:rsid w:val="00AF63F0"/>
    <w:rsid w:val="00B00CF9"/>
    <w:rsid w:val="00B01097"/>
    <w:rsid w:val="00B02C59"/>
    <w:rsid w:val="00B03131"/>
    <w:rsid w:val="00B132BF"/>
    <w:rsid w:val="00B15CC1"/>
    <w:rsid w:val="00B17384"/>
    <w:rsid w:val="00B207A8"/>
    <w:rsid w:val="00B20D20"/>
    <w:rsid w:val="00B241E6"/>
    <w:rsid w:val="00B25573"/>
    <w:rsid w:val="00B2562D"/>
    <w:rsid w:val="00B25AF4"/>
    <w:rsid w:val="00B26E7E"/>
    <w:rsid w:val="00B27D37"/>
    <w:rsid w:val="00B3366B"/>
    <w:rsid w:val="00B3438B"/>
    <w:rsid w:val="00B34F65"/>
    <w:rsid w:val="00B40476"/>
    <w:rsid w:val="00B4128A"/>
    <w:rsid w:val="00B43691"/>
    <w:rsid w:val="00B43D88"/>
    <w:rsid w:val="00B452BC"/>
    <w:rsid w:val="00B4554F"/>
    <w:rsid w:val="00B47901"/>
    <w:rsid w:val="00B502B1"/>
    <w:rsid w:val="00B50F23"/>
    <w:rsid w:val="00B51CC4"/>
    <w:rsid w:val="00B52DC2"/>
    <w:rsid w:val="00B54727"/>
    <w:rsid w:val="00B56EA5"/>
    <w:rsid w:val="00B622D4"/>
    <w:rsid w:val="00B63DC6"/>
    <w:rsid w:val="00B652DE"/>
    <w:rsid w:val="00B70B77"/>
    <w:rsid w:val="00B71100"/>
    <w:rsid w:val="00B7224E"/>
    <w:rsid w:val="00B73518"/>
    <w:rsid w:val="00B739B5"/>
    <w:rsid w:val="00B76823"/>
    <w:rsid w:val="00B77734"/>
    <w:rsid w:val="00B84510"/>
    <w:rsid w:val="00B925ED"/>
    <w:rsid w:val="00B9525C"/>
    <w:rsid w:val="00B95A47"/>
    <w:rsid w:val="00BA2244"/>
    <w:rsid w:val="00BA74B7"/>
    <w:rsid w:val="00BB0A8F"/>
    <w:rsid w:val="00BB2512"/>
    <w:rsid w:val="00BB6135"/>
    <w:rsid w:val="00BC08CE"/>
    <w:rsid w:val="00BC0B97"/>
    <w:rsid w:val="00BC2035"/>
    <w:rsid w:val="00BC346E"/>
    <w:rsid w:val="00BC38E4"/>
    <w:rsid w:val="00BD060E"/>
    <w:rsid w:val="00BD135B"/>
    <w:rsid w:val="00BD2937"/>
    <w:rsid w:val="00BD3173"/>
    <w:rsid w:val="00BD35C9"/>
    <w:rsid w:val="00BD5111"/>
    <w:rsid w:val="00BD5CB3"/>
    <w:rsid w:val="00BD7853"/>
    <w:rsid w:val="00BE4C13"/>
    <w:rsid w:val="00BE4F1E"/>
    <w:rsid w:val="00BE7D23"/>
    <w:rsid w:val="00BF088F"/>
    <w:rsid w:val="00BF314C"/>
    <w:rsid w:val="00BF5BEC"/>
    <w:rsid w:val="00C00455"/>
    <w:rsid w:val="00C00C79"/>
    <w:rsid w:val="00C014A1"/>
    <w:rsid w:val="00C047B7"/>
    <w:rsid w:val="00C073B8"/>
    <w:rsid w:val="00C076CF"/>
    <w:rsid w:val="00C07D25"/>
    <w:rsid w:val="00C10611"/>
    <w:rsid w:val="00C1061D"/>
    <w:rsid w:val="00C118E7"/>
    <w:rsid w:val="00C120C7"/>
    <w:rsid w:val="00C1311B"/>
    <w:rsid w:val="00C14990"/>
    <w:rsid w:val="00C15A0E"/>
    <w:rsid w:val="00C17707"/>
    <w:rsid w:val="00C21E79"/>
    <w:rsid w:val="00C226FF"/>
    <w:rsid w:val="00C2418D"/>
    <w:rsid w:val="00C250A8"/>
    <w:rsid w:val="00C264DD"/>
    <w:rsid w:val="00C26D85"/>
    <w:rsid w:val="00C279DA"/>
    <w:rsid w:val="00C338BC"/>
    <w:rsid w:val="00C33954"/>
    <w:rsid w:val="00C37672"/>
    <w:rsid w:val="00C41D5F"/>
    <w:rsid w:val="00C42226"/>
    <w:rsid w:val="00C43113"/>
    <w:rsid w:val="00C46BA3"/>
    <w:rsid w:val="00C501A1"/>
    <w:rsid w:val="00C6293B"/>
    <w:rsid w:val="00C659B6"/>
    <w:rsid w:val="00C679AC"/>
    <w:rsid w:val="00C72D54"/>
    <w:rsid w:val="00C743E8"/>
    <w:rsid w:val="00C80577"/>
    <w:rsid w:val="00C81128"/>
    <w:rsid w:val="00C8199A"/>
    <w:rsid w:val="00C8332B"/>
    <w:rsid w:val="00C83D41"/>
    <w:rsid w:val="00C85B7E"/>
    <w:rsid w:val="00C877AB"/>
    <w:rsid w:val="00C87ADB"/>
    <w:rsid w:val="00C87B21"/>
    <w:rsid w:val="00C87F99"/>
    <w:rsid w:val="00C91578"/>
    <w:rsid w:val="00C94B9C"/>
    <w:rsid w:val="00CA1329"/>
    <w:rsid w:val="00CA35E7"/>
    <w:rsid w:val="00CA6AD5"/>
    <w:rsid w:val="00CB3AD7"/>
    <w:rsid w:val="00CB5368"/>
    <w:rsid w:val="00CB5EAD"/>
    <w:rsid w:val="00CC02C8"/>
    <w:rsid w:val="00CC0DEE"/>
    <w:rsid w:val="00CC159C"/>
    <w:rsid w:val="00CC453B"/>
    <w:rsid w:val="00CC636B"/>
    <w:rsid w:val="00CD50FB"/>
    <w:rsid w:val="00CD60AC"/>
    <w:rsid w:val="00CD6ECF"/>
    <w:rsid w:val="00CD7589"/>
    <w:rsid w:val="00CE07DC"/>
    <w:rsid w:val="00CE49D9"/>
    <w:rsid w:val="00CE592B"/>
    <w:rsid w:val="00CE6C68"/>
    <w:rsid w:val="00CE6CF5"/>
    <w:rsid w:val="00CE74C7"/>
    <w:rsid w:val="00CE7D33"/>
    <w:rsid w:val="00CF06C9"/>
    <w:rsid w:val="00CF1CD7"/>
    <w:rsid w:val="00CF1CE6"/>
    <w:rsid w:val="00CF341F"/>
    <w:rsid w:val="00CF47C4"/>
    <w:rsid w:val="00CF5DD8"/>
    <w:rsid w:val="00CF7928"/>
    <w:rsid w:val="00D017BE"/>
    <w:rsid w:val="00D0278D"/>
    <w:rsid w:val="00D02B3E"/>
    <w:rsid w:val="00D050B0"/>
    <w:rsid w:val="00D12DCA"/>
    <w:rsid w:val="00D13B24"/>
    <w:rsid w:val="00D15AED"/>
    <w:rsid w:val="00D166BE"/>
    <w:rsid w:val="00D17099"/>
    <w:rsid w:val="00D2096E"/>
    <w:rsid w:val="00D20D61"/>
    <w:rsid w:val="00D22A0E"/>
    <w:rsid w:val="00D23859"/>
    <w:rsid w:val="00D30EAD"/>
    <w:rsid w:val="00D318D3"/>
    <w:rsid w:val="00D32951"/>
    <w:rsid w:val="00D33F3C"/>
    <w:rsid w:val="00D354F6"/>
    <w:rsid w:val="00D40D57"/>
    <w:rsid w:val="00D41077"/>
    <w:rsid w:val="00D4199C"/>
    <w:rsid w:val="00D4526D"/>
    <w:rsid w:val="00D46646"/>
    <w:rsid w:val="00D47D53"/>
    <w:rsid w:val="00D52763"/>
    <w:rsid w:val="00D53E44"/>
    <w:rsid w:val="00D540C5"/>
    <w:rsid w:val="00D557B4"/>
    <w:rsid w:val="00D57433"/>
    <w:rsid w:val="00D57648"/>
    <w:rsid w:val="00D60035"/>
    <w:rsid w:val="00D624F6"/>
    <w:rsid w:val="00D636AE"/>
    <w:rsid w:val="00D65C02"/>
    <w:rsid w:val="00D65DA6"/>
    <w:rsid w:val="00D663C6"/>
    <w:rsid w:val="00D71486"/>
    <w:rsid w:val="00D73150"/>
    <w:rsid w:val="00D76301"/>
    <w:rsid w:val="00D800AF"/>
    <w:rsid w:val="00D8278C"/>
    <w:rsid w:val="00D8668A"/>
    <w:rsid w:val="00D87C95"/>
    <w:rsid w:val="00DA0613"/>
    <w:rsid w:val="00DA1020"/>
    <w:rsid w:val="00DA47E0"/>
    <w:rsid w:val="00DA584A"/>
    <w:rsid w:val="00DB1C69"/>
    <w:rsid w:val="00DB2882"/>
    <w:rsid w:val="00DB353F"/>
    <w:rsid w:val="00DB41E5"/>
    <w:rsid w:val="00DB52F5"/>
    <w:rsid w:val="00DB54C4"/>
    <w:rsid w:val="00DB5602"/>
    <w:rsid w:val="00DC0306"/>
    <w:rsid w:val="00DC1056"/>
    <w:rsid w:val="00DC5FBF"/>
    <w:rsid w:val="00DC61D3"/>
    <w:rsid w:val="00DD3163"/>
    <w:rsid w:val="00DD3988"/>
    <w:rsid w:val="00DD6C3D"/>
    <w:rsid w:val="00DE1943"/>
    <w:rsid w:val="00DE346F"/>
    <w:rsid w:val="00DE5F09"/>
    <w:rsid w:val="00DE728C"/>
    <w:rsid w:val="00DE7897"/>
    <w:rsid w:val="00DE7B8B"/>
    <w:rsid w:val="00DF004C"/>
    <w:rsid w:val="00DF3553"/>
    <w:rsid w:val="00DF3813"/>
    <w:rsid w:val="00DF4519"/>
    <w:rsid w:val="00DF56B5"/>
    <w:rsid w:val="00DF79ED"/>
    <w:rsid w:val="00E000B9"/>
    <w:rsid w:val="00E06653"/>
    <w:rsid w:val="00E06BC3"/>
    <w:rsid w:val="00E16D0F"/>
    <w:rsid w:val="00E21B45"/>
    <w:rsid w:val="00E2227A"/>
    <w:rsid w:val="00E228FB"/>
    <w:rsid w:val="00E22A1D"/>
    <w:rsid w:val="00E23A44"/>
    <w:rsid w:val="00E25705"/>
    <w:rsid w:val="00E25815"/>
    <w:rsid w:val="00E25D48"/>
    <w:rsid w:val="00E26012"/>
    <w:rsid w:val="00E2775E"/>
    <w:rsid w:val="00E27AA3"/>
    <w:rsid w:val="00E30CEA"/>
    <w:rsid w:val="00E31049"/>
    <w:rsid w:val="00E32F1C"/>
    <w:rsid w:val="00E401BC"/>
    <w:rsid w:val="00E442F4"/>
    <w:rsid w:val="00E44C4C"/>
    <w:rsid w:val="00E44DEA"/>
    <w:rsid w:val="00E4520D"/>
    <w:rsid w:val="00E52858"/>
    <w:rsid w:val="00E52C9D"/>
    <w:rsid w:val="00E6092E"/>
    <w:rsid w:val="00E60CD9"/>
    <w:rsid w:val="00E62657"/>
    <w:rsid w:val="00E62E5F"/>
    <w:rsid w:val="00E6345F"/>
    <w:rsid w:val="00E6635A"/>
    <w:rsid w:val="00E726A5"/>
    <w:rsid w:val="00E7453F"/>
    <w:rsid w:val="00E750D8"/>
    <w:rsid w:val="00E777F5"/>
    <w:rsid w:val="00E85658"/>
    <w:rsid w:val="00E85B94"/>
    <w:rsid w:val="00E87AE5"/>
    <w:rsid w:val="00E92171"/>
    <w:rsid w:val="00E948B4"/>
    <w:rsid w:val="00E966D8"/>
    <w:rsid w:val="00EA0D78"/>
    <w:rsid w:val="00EB0275"/>
    <w:rsid w:val="00EB4F6C"/>
    <w:rsid w:val="00EB6EFC"/>
    <w:rsid w:val="00EC0C6D"/>
    <w:rsid w:val="00EC1154"/>
    <w:rsid w:val="00EC2012"/>
    <w:rsid w:val="00EC25B2"/>
    <w:rsid w:val="00ED1A00"/>
    <w:rsid w:val="00ED7976"/>
    <w:rsid w:val="00ED7AEB"/>
    <w:rsid w:val="00EE00BC"/>
    <w:rsid w:val="00EE0494"/>
    <w:rsid w:val="00EE0A64"/>
    <w:rsid w:val="00EE1C89"/>
    <w:rsid w:val="00EE2C30"/>
    <w:rsid w:val="00EE6902"/>
    <w:rsid w:val="00EE7FC4"/>
    <w:rsid w:val="00EF1439"/>
    <w:rsid w:val="00EF3110"/>
    <w:rsid w:val="00EF634A"/>
    <w:rsid w:val="00F058AB"/>
    <w:rsid w:val="00F07D25"/>
    <w:rsid w:val="00F10FCB"/>
    <w:rsid w:val="00F12A13"/>
    <w:rsid w:val="00F12A4C"/>
    <w:rsid w:val="00F14E9C"/>
    <w:rsid w:val="00F226DA"/>
    <w:rsid w:val="00F2341D"/>
    <w:rsid w:val="00F234CC"/>
    <w:rsid w:val="00F2510C"/>
    <w:rsid w:val="00F25B25"/>
    <w:rsid w:val="00F25D36"/>
    <w:rsid w:val="00F272B3"/>
    <w:rsid w:val="00F27F2A"/>
    <w:rsid w:val="00F30893"/>
    <w:rsid w:val="00F31741"/>
    <w:rsid w:val="00F3315A"/>
    <w:rsid w:val="00F337A9"/>
    <w:rsid w:val="00F35C46"/>
    <w:rsid w:val="00F371B9"/>
    <w:rsid w:val="00F37383"/>
    <w:rsid w:val="00F41D13"/>
    <w:rsid w:val="00F44276"/>
    <w:rsid w:val="00F45751"/>
    <w:rsid w:val="00F45763"/>
    <w:rsid w:val="00F45F21"/>
    <w:rsid w:val="00F46059"/>
    <w:rsid w:val="00F46DF6"/>
    <w:rsid w:val="00F47B22"/>
    <w:rsid w:val="00F47E57"/>
    <w:rsid w:val="00F50568"/>
    <w:rsid w:val="00F54679"/>
    <w:rsid w:val="00F54FB5"/>
    <w:rsid w:val="00F60A90"/>
    <w:rsid w:val="00F62CB8"/>
    <w:rsid w:val="00F654F5"/>
    <w:rsid w:val="00F74455"/>
    <w:rsid w:val="00F7523E"/>
    <w:rsid w:val="00F75595"/>
    <w:rsid w:val="00F75604"/>
    <w:rsid w:val="00F82CCE"/>
    <w:rsid w:val="00F8553C"/>
    <w:rsid w:val="00F8647E"/>
    <w:rsid w:val="00F8766C"/>
    <w:rsid w:val="00F904C6"/>
    <w:rsid w:val="00F918ED"/>
    <w:rsid w:val="00F94961"/>
    <w:rsid w:val="00F963A3"/>
    <w:rsid w:val="00F9784A"/>
    <w:rsid w:val="00F9786C"/>
    <w:rsid w:val="00F97D03"/>
    <w:rsid w:val="00FA01B1"/>
    <w:rsid w:val="00FA1E8B"/>
    <w:rsid w:val="00FA2DF5"/>
    <w:rsid w:val="00FA372D"/>
    <w:rsid w:val="00FA46E4"/>
    <w:rsid w:val="00FA629C"/>
    <w:rsid w:val="00FB0FB7"/>
    <w:rsid w:val="00FB4CFF"/>
    <w:rsid w:val="00FB7FF7"/>
    <w:rsid w:val="00FC0B0D"/>
    <w:rsid w:val="00FC0C5E"/>
    <w:rsid w:val="00FC1F95"/>
    <w:rsid w:val="00FC4FC0"/>
    <w:rsid w:val="00FC5513"/>
    <w:rsid w:val="00FD0741"/>
    <w:rsid w:val="00FD1D11"/>
    <w:rsid w:val="00FE0322"/>
    <w:rsid w:val="00FE04CD"/>
    <w:rsid w:val="00FE0B50"/>
    <w:rsid w:val="00FE1782"/>
    <w:rsid w:val="00FE1991"/>
    <w:rsid w:val="00FE3DC7"/>
    <w:rsid w:val="00FE7C19"/>
    <w:rsid w:val="00FF004E"/>
    <w:rsid w:val="00FF0B5C"/>
    <w:rsid w:val="00FF1196"/>
    <w:rsid w:val="00FF1D04"/>
    <w:rsid w:val="00FF367D"/>
    <w:rsid w:val="00FF390E"/>
    <w:rsid w:val="00FF4047"/>
    <w:rsid w:val="00FF594A"/>
    <w:rsid w:val="00FF5EFE"/>
    <w:rsid w:val="23D2E0DF"/>
    <w:rsid w:val="6AEC8A96"/>
    <w:rsid w:val="6C908309"/>
    <w:rsid w:val="74F7E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EF64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107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6864"/>
    <w:pPr>
      <w:spacing w:after="180"/>
      <w:ind w:left="0"/>
      <w:jc w:val="both"/>
    </w:pPr>
    <w:rPr>
      <w:color w:val="001A70" w:themeColor="accent2"/>
    </w:rPr>
  </w:style>
  <w:style w:type="paragraph" w:styleId="Nadpis1">
    <w:name w:val="heading 1"/>
    <w:basedOn w:val="Normln"/>
    <w:next w:val="Normln"/>
    <w:link w:val="Nadpis1Char"/>
    <w:uiPriority w:val="9"/>
    <w:qFormat/>
    <w:rsid w:val="008526D6"/>
    <w:pPr>
      <w:keepNext/>
      <w:keepLines/>
      <w:spacing w:before="480" w:after="120"/>
      <w:jc w:val="left"/>
      <w:outlineLvl w:val="0"/>
    </w:pPr>
    <w:rPr>
      <w:rFonts w:asciiTheme="majorHAnsi" w:eastAsiaTheme="majorEastAsia" w:hAnsiTheme="majorHAnsi" w:cstheme="majorBidi"/>
      <w:b/>
      <w:bCs/>
      <w:color w:val="00B388" w:themeColor="accent1"/>
      <w:sz w:val="42"/>
      <w:szCs w:val="28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8526D6"/>
    <w:pPr>
      <w:keepNext/>
      <w:keepLines/>
      <w:spacing w:before="200" w:after="120"/>
      <w:jc w:val="left"/>
      <w:outlineLvl w:val="1"/>
    </w:pPr>
    <w:rPr>
      <w:rFonts w:asciiTheme="majorHAnsi" w:eastAsiaTheme="majorEastAsia" w:hAnsiTheme="majorHAnsi" w:cstheme="majorBidi"/>
      <w:b/>
      <w:bCs/>
      <w:sz w:val="30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526D6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bCs/>
      <w:color w:val="00B388" w:themeColor="accent1"/>
      <w:sz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526D6"/>
    <w:pPr>
      <w:keepNext/>
      <w:keepLines/>
      <w:spacing w:before="120" w:after="12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8526D6"/>
    <w:pPr>
      <w:keepNext/>
      <w:keepLines/>
      <w:spacing w:before="120" w:after="120"/>
      <w:jc w:val="left"/>
      <w:outlineLvl w:val="4"/>
    </w:pPr>
    <w:rPr>
      <w:rFonts w:asciiTheme="majorHAnsi" w:eastAsiaTheme="majorEastAsia" w:hAnsiTheme="majorHAnsi" w:cstheme="majorBidi"/>
      <w:color w:val="008665" w:themeColor="accent1" w:themeShade="BF"/>
    </w:rPr>
  </w:style>
  <w:style w:type="paragraph" w:styleId="Nadpis6">
    <w:name w:val="heading 6"/>
    <w:basedOn w:val="Normln"/>
    <w:next w:val="Normln"/>
    <w:link w:val="Nadpis6Char"/>
    <w:uiPriority w:val="99"/>
    <w:qFormat/>
    <w:rsid w:val="008F2EC9"/>
    <w:pPr>
      <w:keepNext/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tabs>
        <w:tab w:val="num" w:pos="1152"/>
      </w:tabs>
      <w:suppressAutoHyphens/>
      <w:spacing w:after="80" w:line="240" w:lineRule="atLeast"/>
      <w:ind w:left="1152" w:hanging="1152"/>
      <w:outlineLvl w:val="5"/>
    </w:pPr>
    <w:rPr>
      <w:rFonts w:ascii="Tahoma" w:eastAsia="Times New Roman" w:hAnsi="Tahoma" w:cs="Times New Roman"/>
      <w:b/>
      <w:bCs/>
      <w:color w:val="auto"/>
      <w:sz w:val="19"/>
      <w:szCs w:val="24"/>
      <w:lang w:val="en-US" w:eastAsia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8F2EC9"/>
    <w:pPr>
      <w:keepNext/>
      <w:tabs>
        <w:tab w:val="num" w:pos="1296"/>
      </w:tabs>
      <w:suppressAutoHyphens/>
      <w:spacing w:after="80" w:line="276" w:lineRule="auto"/>
      <w:ind w:left="1296" w:hanging="1296"/>
      <w:outlineLvl w:val="6"/>
    </w:pPr>
    <w:rPr>
      <w:rFonts w:ascii="Tahoma" w:eastAsia="Times New Roman" w:hAnsi="Tahoma" w:cs="Times New Roman"/>
      <w:b/>
      <w:bCs/>
      <w:color w:val="auto"/>
      <w:sz w:val="19"/>
      <w:szCs w:val="24"/>
      <w:lang w:val="x-none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1050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1050D"/>
    <w:rPr>
      <w:color w:val="001A70" w:themeColor="accent2"/>
    </w:rPr>
  </w:style>
  <w:style w:type="paragraph" w:styleId="Zpat">
    <w:name w:val="footer"/>
    <w:basedOn w:val="Normln"/>
    <w:link w:val="ZpatChar"/>
    <w:uiPriority w:val="99"/>
    <w:unhideWhenUsed/>
    <w:rsid w:val="00841A51"/>
    <w:pPr>
      <w:tabs>
        <w:tab w:val="center" w:pos="4536"/>
        <w:tab w:val="right" w:pos="9072"/>
      </w:tabs>
      <w:spacing w:after="0"/>
      <w:jc w:val="left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841A51"/>
    <w:rPr>
      <w:color w:val="001A70" w:themeColor="accent2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29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292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A50055"/>
    <w:tblPr/>
  </w:style>
  <w:style w:type="character" w:styleId="Hypertextovodkaz">
    <w:name w:val="Hyperlink"/>
    <w:basedOn w:val="Standardnpsmoodstavce"/>
    <w:uiPriority w:val="99"/>
    <w:unhideWhenUsed/>
    <w:rsid w:val="004F3213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8526D6"/>
    <w:rPr>
      <w:rFonts w:asciiTheme="majorHAnsi" w:eastAsiaTheme="majorEastAsia" w:hAnsiTheme="majorHAnsi" w:cstheme="majorBidi"/>
      <w:b/>
      <w:bCs/>
      <w:color w:val="00B388" w:themeColor="accent1"/>
      <w:sz w:val="4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8526D6"/>
    <w:rPr>
      <w:rFonts w:asciiTheme="majorHAnsi" w:eastAsiaTheme="majorEastAsia" w:hAnsiTheme="majorHAnsi" w:cstheme="majorBidi"/>
      <w:b/>
      <w:bCs/>
      <w:color w:val="001A70" w:themeColor="accent2"/>
      <w:sz w:val="30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8526D6"/>
    <w:rPr>
      <w:rFonts w:asciiTheme="majorHAnsi" w:eastAsiaTheme="majorEastAsia" w:hAnsiTheme="majorHAnsi" w:cstheme="majorBidi"/>
      <w:b/>
      <w:bCs/>
      <w:color w:val="00B388" w:themeColor="accent1"/>
      <w:sz w:val="26"/>
    </w:rPr>
  </w:style>
  <w:style w:type="character" w:customStyle="1" w:styleId="Modrtext">
    <w:name w:val="Modrý text"/>
    <w:basedOn w:val="Standardnpsmoodstavce"/>
    <w:uiPriority w:val="1"/>
    <w:qFormat/>
    <w:rsid w:val="000B4116"/>
    <w:rPr>
      <w:color w:val="001A70" w:themeColor="accent2"/>
    </w:rPr>
  </w:style>
  <w:style w:type="paragraph" w:styleId="Vrazncitt">
    <w:name w:val="Intense Quote"/>
    <w:basedOn w:val="Normln"/>
    <w:next w:val="Normln"/>
    <w:link w:val="VrazncittChar"/>
    <w:uiPriority w:val="30"/>
    <w:rsid w:val="001B1F64"/>
    <w:pPr>
      <w:pBdr>
        <w:bottom w:val="single" w:sz="4" w:space="4" w:color="00B388" w:themeColor="accent1"/>
      </w:pBdr>
      <w:spacing w:before="200" w:after="280"/>
      <w:ind w:left="936" w:right="936"/>
    </w:pPr>
    <w:rPr>
      <w:b/>
      <w:bCs/>
      <w:i/>
      <w:iCs/>
      <w:color w:val="00B388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B1F64"/>
    <w:rPr>
      <w:b/>
      <w:bCs/>
      <w:i/>
      <w:iCs/>
      <w:color w:val="00B388" w:themeColor="accent1"/>
    </w:rPr>
  </w:style>
  <w:style w:type="character" w:customStyle="1" w:styleId="Zelentext">
    <w:name w:val="Zelený text"/>
    <w:basedOn w:val="Standardnpsmoodstavce"/>
    <w:uiPriority w:val="1"/>
    <w:qFormat/>
    <w:rsid w:val="000B4116"/>
    <w:rPr>
      <w:color w:val="00B388" w:themeColor="accent1"/>
    </w:rPr>
  </w:style>
  <w:style w:type="paragraph" w:customStyle="1" w:styleId="Nadpissla1">
    <w:name w:val="Nadpis čísla 1"/>
    <w:basedOn w:val="Nadpis1"/>
    <w:next w:val="Normln"/>
    <w:link w:val="Nadpissla1Char"/>
    <w:qFormat/>
    <w:rsid w:val="00E6635A"/>
    <w:pPr>
      <w:numPr>
        <w:numId w:val="1"/>
      </w:numPr>
    </w:pPr>
  </w:style>
  <w:style w:type="character" w:customStyle="1" w:styleId="Nadpis4Char">
    <w:name w:val="Nadpis 4 Char"/>
    <w:basedOn w:val="Standardnpsmoodstavce"/>
    <w:link w:val="Nadpis4"/>
    <w:uiPriority w:val="9"/>
    <w:rsid w:val="008526D6"/>
    <w:rPr>
      <w:rFonts w:asciiTheme="majorHAnsi" w:eastAsiaTheme="majorEastAsia" w:hAnsiTheme="majorHAnsi" w:cstheme="majorBidi"/>
      <w:b/>
      <w:bCs/>
      <w:iCs/>
      <w:color w:val="001A70" w:themeColor="accent2"/>
    </w:rPr>
  </w:style>
  <w:style w:type="character" w:customStyle="1" w:styleId="Nadpissla1Char">
    <w:name w:val="Nadpis čísla 1 Char"/>
    <w:basedOn w:val="Nadpis1Char"/>
    <w:link w:val="Nadpissla1"/>
    <w:rsid w:val="00E6635A"/>
    <w:rPr>
      <w:rFonts w:asciiTheme="majorHAnsi" w:eastAsiaTheme="majorEastAsia" w:hAnsiTheme="majorHAnsi" w:cstheme="majorBidi"/>
      <w:b/>
      <w:bCs/>
      <w:color w:val="00B388" w:themeColor="accent1"/>
      <w:sz w:val="42"/>
      <w:szCs w:val="28"/>
    </w:rPr>
  </w:style>
  <w:style w:type="paragraph" w:customStyle="1" w:styleId="Nadpissla2">
    <w:name w:val="Nadpis čísla 2"/>
    <w:basedOn w:val="Nadpis2"/>
    <w:next w:val="Normln"/>
    <w:link w:val="Nadpissla2Char"/>
    <w:qFormat/>
    <w:rsid w:val="00E6635A"/>
    <w:pPr>
      <w:numPr>
        <w:ilvl w:val="1"/>
        <w:numId w:val="1"/>
      </w:numPr>
    </w:pPr>
  </w:style>
  <w:style w:type="paragraph" w:styleId="Bezmezer">
    <w:name w:val="No Spacing"/>
    <w:link w:val="BezmezerChar"/>
    <w:uiPriority w:val="1"/>
    <w:qFormat/>
    <w:rsid w:val="00AD21D6"/>
    <w:pPr>
      <w:ind w:left="0"/>
      <w:jc w:val="both"/>
    </w:pPr>
    <w:rPr>
      <w:color w:val="001A70" w:themeColor="accent2"/>
    </w:rPr>
  </w:style>
  <w:style w:type="character" w:customStyle="1" w:styleId="Nadpissla2Char">
    <w:name w:val="Nadpis čísla 2 Char"/>
    <w:basedOn w:val="Nadpis2Char"/>
    <w:link w:val="Nadpissla2"/>
    <w:rsid w:val="00E6635A"/>
    <w:rPr>
      <w:rFonts w:asciiTheme="majorHAnsi" w:eastAsiaTheme="majorEastAsia" w:hAnsiTheme="majorHAnsi" w:cstheme="majorBidi"/>
      <w:b/>
      <w:bCs/>
      <w:color w:val="001A70" w:themeColor="accent2"/>
      <w:sz w:val="30"/>
      <w:szCs w:val="26"/>
    </w:rPr>
  </w:style>
  <w:style w:type="paragraph" w:customStyle="1" w:styleId="Nadpissla3">
    <w:name w:val="Nadpis čísla 3"/>
    <w:basedOn w:val="Nadpis3"/>
    <w:next w:val="Normln"/>
    <w:link w:val="Nadpissla3Char"/>
    <w:qFormat/>
    <w:rsid w:val="00E62657"/>
    <w:pPr>
      <w:numPr>
        <w:ilvl w:val="2"/>
        <w:numId w:val="1"/>
      </w:numPr>
      <w:jc w:val="left"/>
    </w:pPr>
  </w:style>
  <w:style w:type="paragraph" w:customStyle="1" w:styleId="Nadpissla4">
    <w:name w:val="Nadpis čísla 4"/>
    <w:basedOn w:val="Nadpis3"/>
    <w:link w:val="Nadpissla4Char"/>
    <w:qFormat/>
    <w:rsid w:val="00E62657"/>
    <w:pPr>
      <w:numPr>
        <w:ilvl w:val="3"/>
        <w:numId w:val="1"/>
      </w:numPr>
      <w:jc w:val="left"/>
    </w:pPr>
    <w:rPr>
      <w:color w:val="001A70" w:themeColor="accent2"/>
      <w:sz w:val="22"/>
    </w:rPr>
  </w:style>
  <w:style w:type="character" w:customStyle="1" w:styleId="Nadpissla3Char">
    <w:name w:val="Nadpis čísla 3 Char"/>
    <w:basedOn w:val="Nadpis3Char"/>
    <w:link w:val="Nadpissla3"/>
    <w:rsid w:val="00E62657"/>
    <w:rPr>
      <w:rFonts w:asciiTheme="majorHAnsi" w:eastAsiaTheme="majorEastAsia" w:hAnsiTheme="majorHAnsi" w:cstheme="majorBidi"/>
      <w:b/>
      <w:bCs/>
      <w:color w:val="00B388" w:themeColor="accent1"/>
      <w:sz w:val="26"/>
    </w:rPr>
  </w:style>
  <w:style w:type="paragraph" w:styleId="Odstavecseseznamem">
    <w:name w:val="List Paragraph"/>
    <w:aliases w:val="Odstavec,Odsek,body,Odsek zoznamu2,ODRAZKY PRVA UROVEN,Bullet Number,lp1,lp11,List Paragraph11,Bullet 1,Use Case List Paragraph,List Paragraph1,Odsek 1.,Table of contents numbered,Nad,Odstavec cíl se seznamem,Odstavec se seznamem5"/>
    <w:basedOn w:val="Normln"/>
    <w:link w:val="OdstavecseseznamemChar"/>
    <w:uiPriority w:val="34"/>
    <w:qFormat/>
    <w:rsid w:val="00700C92"/>
    <w:pPr>
      <w:ind w:left="720"/>
      <w:contextualSpacing/>
    </w:pPr>
  </w:style>
  <w:style w:type="character" w:customStyle="1" w:styleId="Nadpissla4Char">
    <w:name w:val="Nadpis čísla 4 Char"/>
    <w:basedOn w:val="Nadpis3Char"/>
    <w:link w:val="Nadpissla4"/>
    <w:rsid w:val="00E62657"/>
    <w:rPr>
      <w:rFonts w:asciiTheme="majorHAnsi" w:eastAsiaTheme="majorEastAsia" w:hAnsiTheme="majorHAnsi" w:cstheme="majorBidi"/>
      <w:b/>
      <w:bCs/>
      <w:color w:val="001A70" w:themeColor="accent2"/>
      <w:sz w:val="26"/>
    </w:rPr>
  </w:style>
  <w:style w:type="paragraph" w:customStyle="1" w:styleId="Odrka1">
    <w:name w:val="Odrážka 1"/>
    <w:basedOn w:val="Odstavecseseznamem"/>
    <w:link w:val="Odrka1Char"/>
    <w:qFormat/>
    <w:rsid w:val="00E85B94"/>
    <w:pPr>
      <w:numPr>
        <w:numId w:val="4"/>
      </w:numPr>
    </w:pPr>
  </w:style>
  <w:style w:type="paragraph" w:customStyle="1" w:styleId="Odrka2">
    <w:name w:val="Odrážka 2"/>
    <w:basedOn w:val="Odstavecseseznamem"/>
    <w:link w:val="Odrka2Char"/>
    <w:qFormat/>
    <w:rsid w:val="000C46FB"/>
    <w:pPr>
      <w:numPr>
        <w:numId w:val="3"/>
      </w:numPr>
    </w:pPr>
  </w:style>
  <w:style w:type="character" w:customStyle="1" w:styleId="OdstavecseseznamemChar">
    <w:name w:val="Odstavec se seznamem Char"/>
    <w:aliases w:val="Odstavec Char,Odsek Char,body Char,Odsek zoznamu2 Char,ODRAZKY PRVA UROVEN Char,Bullet Number Char,lp1 Char,lp11 Char,List Paragraph11 Char,Bullet 1 Char,Use Case List Paragraph Char,List Paragraph1 Char,Odsek 1. Char,Nad Char"/>
    <w:basedOn w:val="Standardnpsmoodstavce"/>
    <w:link w:val="Odstavecseseznamem"/>
    <w:uiPriority w:val="34"/>
    <w:qFormat/>
    <w:rsid w:val="00E85B94"/>
    <w:rPr>
      <w:color w:val="001A70" w:themeColor="text1"/>
    </w:rPr>
  </w:style>
  <w:style w:type="character" w:customStyle="1" w:styleId="Odrka1Char">
    <w:name w:val="Odrážka 1 Char"/>
    <w:basedOn w:val="OdstavecseseznamemChar"/>
    <w:link w:val="Odrka1"/>
    <w:rsid w:val="00E85B94"/>
    <w:rPr>
      <w:color w:val="001A70" w:themeColor="accent2"/>
    </w:rPr>
  </w:style>
  <w:style w:type="character" w:customStyle="1" w:styleId="Odrka2Char">
    <w:name w:val="Odrážka 2 Char"/>
    <w:basedOn w:val="OdstavecseseznamemChar"/>
    <w:link w:val="Odrka2"/>
    <w:rsid w:val="000C46FB"/>
    <w:rPr>
      <w:color w:val="001A70" w:themeColor="accent2"/>
    </w:rPr>
  </w:style>
  <w:style w:type="character" w:customStyle="1" w:styleId="Nadpis5Char">
    <w:name w:val="Nadpis 5 Char"/>
    <w:basedOn w:val="Standardnpsmoodstavce"/>
    <w:link w:val="Nadpis5"/>
    <w:uiPriority w:val="9"/>
    <w:rsid w:val="008526D6"/>
    <w:rPr>
      <w:rFonts w:asciiTheme="majorHAnsi" w:eastAsiaTheme="majorEastAsia" w:hAnsiTheme="majorHAnsi" w:cstheme="majorBidi"/>
      <w:color w:val="008665" w:themeColor="accent1" w:themeShade="BF"/>
    </w:rPr>
  </w:style>
  <w:style w:type="table" w:customStyle="1" w:styleId="ListTable5Dark-Accent11">
    <w:name w:val="List Table 5 Dark - Accent 11"/>
    <w:basedOn w:val="Normlntabulka"/>
    <w:uiPriority w:val="50"/>
    <w:rsid w:val="009803FB"/>
    <w:rPr>
      <w:color w:val="FFFFFF" w:themeColor="background1"/>
    </w:rPr>
    <w:tblPr>
      <w:tblStyleRowBandSize w:val="1"/>
      <w:tblStyleColBandSize w:val="1"/>
    </w:tblPr>
    <w:tcPr>
      <w:shd w:val="clear" w:color="auto" w:fill="00B38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GridTable5Dark-Accent11">
    <w:name w:val="Grid Table 5 Dark - Accent 11"/>
    <w:basedOn w:val="Normlntabulka"/>
    <w:uiPriority w:val="50"/>
    <w:rsid w:val="009803FB"/>
    <w:tblPr>
      <w:tblStyleRowBandSize w:val="1"/>
      <w:tblStyleColBandSize w:val="1"/>
    </w:tblPr>
    <w:tcPr>
      <w:shd w:val="clear" w:color="auto" w:fill="BCFFE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38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38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38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388" w:themeFill="accent1"/>
      </w:tcPr>
    </w:tblStylePr>
    <w:tblStylePr w:type="band1Vert">
      <w:tblPr/>
      <w:tcPr>
        <w:shd w:val="clear" w:color="auto" w:fill="7AFFDE" w:themeFill="accent1" w:themeFillTint="66"/>
      </w:tcPr>
    </w:tblStylePr>
    <w:tblStylePr w:type="band1Horz">
      <w:tblPr/>
      <w:tcPr>
        <w:shd w:val="clear" w:color="auto" w:fill="7AFFDE" w:themeFill="accent1" w:themeFillTint="66"/>
      </w:tcPr>
    </w:tblStylePr>
  </w:style>
  <w:style w:type="numbering" w:customStyle="1" w:styleId="Styl1">
    <w:name w:val="Styl1"/>
    <w:uiPriority w:val="99"/>
    <w:rsid w:val="00210F4B"/>
    <w:pPr>
      <w:numPr>
        <w:numId w:val="2"/>
      </w:numPr>
    </w:pPr>
  </w:style>
  <w:style w:type="table" w:customStyle="1" w:styleId="GridTable4-Accent11">
    <w:name w:val="Grid Table 4 - Accent 11"/>
    <w:basedOn w:val="Normlntabulka"/>
    <w:uiPriority w:val="49"/>
    <w:rsid w:val="009803FB"/>
    <w:tblPr>
      <w:tblStyleRowBandSize w:val="1"/>
      <w:tblStyleColBandSize w:val="1"/>
    </w:tblPr>
    <w:tcPr>
      <w:shd w:val="clear" w:color="auto" w:fill="BCFFE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388" w:themeColor="accent1"/>
          <w:left w:val="single" w:sz="4" w:space="0" w:color="00B388" w:themeColor="accent1"/>
          <w:bottom w:val="single" w:sz="4" w:space="0" w:color="00B388" w:themeColor="accent1"/>
          <w:right w:val="single" w:sz="4" w:space="0" w:color="00B388" w:themeColor="accent1"/>
          <w:insideH w:val="nil"/>
          <w:insideV w:val="nil"/>
        </w:tcBorders>
        <w:shd w:val="clear" w:color="auto" w:fill="00B388" w:themeFill="accent1"/>
      </w:tcPr>
    </w:tblStylePr>
    <w:tblStylePr w:type="lastRow">
      <w:rPr>
        <w:b/>
        <w:bCs/>
      </w:rPr>
      <w:tblPr/>
      <w:tcPr>
        <w:tcBorders>
          <w:top w:val="double" w:sz="4" w:space="0" w:color="00B3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EE" w:themeFill="accent1" w:themeFillTint="33"/>
      </w:tcPr>
    </w:tblStylePr>
  </w:style>
  <w:style w:type="table" w:customStyle="1" w:styleId="ListTable7Colorful-Accent61">
    <w:name w:val="List Table 7 Colorful - Accent 61"/>
    <w:basedOn w:val="Normlntabulka"/>
    <w:uiPriority w:val="52"/>
    <w:rsid w:val="009803FB"/>
    <w:rPr>
      <w:color w:val="448AA9" w:themeColor="accent6" w:themeShade="BF"/>
    </w:rPr>
    <w:tblPr>
      <w:tblStyleRowBandSize w:val="1"/>
      <w:tblStyleColBandSize w:val="1"/>
    </w:tblPr>
    <w:tcPr>
      <w:tcBorders>
        <w:left w:val="single" w:sz="4" w:space="0" w:color="77AFC8" w:themeColor="accent6"/>
      </w:tcBorders>
      <w:shd w:val="clear" w:color="auto" w:fill="E3EEF4" w:themeFill="accent6" w:themeFillTint="33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7AFC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7AFC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7AFC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Texttabulky">
    <w:name w:val="Text tabulky"/>
    <w:qFormat/>
    <w:rsid w:val="00B54727"/>
    <w:pPr>
      <w:keepLines/>
      <w:spacing w:before="40" w:after="40"/>
      <w:ind w:left="0"/>
    </w:pPr>
  </w:style>
  <w:style w:type="table" w:customStyle="1" w:styleId="GridTable5Dark1">
    <w:name w:val="Grid Table 5 Dark1"/>
    <w:basedOn w:val="Normlntabulka"/>
    <w:uiPriority w:val="50"/>
    <w:rsid w:val="00045C0F"/>
    <w:tblPr>
      <w:tblStyleRowBandSize w:val="1"/>
      <w:tblStyleColBandSize w:val="1"/>
    </w:tblPr>
    <w:tcPr>
      <w:shd w:val="clear" w:color="auto" w:fill="AFC1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A7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A7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1A7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1A70" w:themeFill="text1"/>
      </w:tcPr>
    </w:tblStylePr>
    <w:tblStylePr w:type="band1Vert">
      <w:tblPr/>
      <w:tcPr>
        <w:shd w:val="clear" w:color="auto" w:fill="5F84FF" w:themeFill="text1" w:themeFillTint="66"/>
      </w:tcPr>
    </w:tblStylePr>
    <w:tblStylePr w:type="band1Horz">
      <w:tblPr/>
      <w:tcPr>
        <w:shd w:val="clear" w:color="auto" w:fill="5F84FF" w:themeFill="text1" w:themeFillTint="66"/>
      </w:tcPr>
    </w:tblStylePr>
  </w:style>
  <w:style w:type="table" w:customStyle="1" w:styleId="ListTable3-Accent21">
    <w:name w:val="List Table 3 - Accent 21"/>
    <w:basedOn w:val="Normlntabulka"/>
    <w:uiPriority w:val="48"/>
    <w:rsid w:val="00045C0F"/>
    <w:tblPr>
      <w:tblStyleRowBandSize w:val="1"/>
      <w:tblStyleColBandSize w:val="1"/>
      <w:tblBorders>
        <w:top w:val="single" w:sz="4" w:space="0" w:color="001A70" w:themeColor="accent2"/>
        <w:left w:val="single" w:sz="4" w:space="0" w:color="001A70" w:themeColor="accent2"/>
        <w:bottom w:val="single" w:sz="4" w:space="0" w:color="001A70" w:themeColor="accent2"/>
        <w:right w:val="single" w:sz="4" w:space="0" w:color="001A7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1A70" w:themeFill="accent2"/>
      </w:tcPr>
    </w:tblStylePr>
    <w:tblStylePr w:type="lastRow">
      <w:rPr>
        <w:b/>
        <w:bCs/>
      </w:rPr>
      <w:tblPr/>
      <w:tcPr>
        <w:tcBorders>
          <w:top w:val="double" w:sz="4" w:space="0" w:color="001A7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1A70" w:themeColor="accent2"/>
          <w:right w:val="single" w:sz="4" w:space="0" w:color="001A70" w:themeColor="accent2"/>
        </w:tcBorders>
      </w:tcPr>
    </w:tblStylePr>
    <w:tblStylePr w:type="band1Horz">
      <w:tblPr/>
      <w:tcPr>
        <w:tcBorders>
          <w:top w:val="single" w:sz="4" w:space="0" w:color="001A70" w:themeColor="accent2"/>
          <w:bottom w:val="single" w:sz="4" w:space="0" w:color="001A7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1A70" w:themeColor="accent2"/>
          <w:left w:val="nil"/>
        </w:tcBorders>
      </w:tcPr>
    </w:tblStylePr>
    <w:tblStylePr w:type="swCell">
      <w:tblPr/>
      <w:tcPr>
        <w:tcBorders>
          <w:top w:val="double" w:sz="4" w:space="0" w:color="001A70" w:themeColor="accent2"/>
          <w:right w:val="nil"/>
        </w:tcBorders>
      </w:tcPr>
    </w:tblStylePr>
  </w:style>
  <w:style w:type="table" w:customStyle="1" w:styleId="ListTable2-Accent11">
    <w:name w:val="List Table 2 - Accent 11"/>
    <w:basedOn w:val="Normlntabulka"/>
    <w:uiPriority w:val="47"/>
    <w:rsid w:val="00045C0F"/>
    <w:tblPr>
      <w:tblStyleRowBandSize w:val="1"/>
      <w:tblStyleColBandSize w:val="1"/>
    </w:tblPr>
    <w:tcPr>
      <w:shd w:val="clear" w:color="auto" w:fill="BCFFEE" w:themeFill="accent1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7Colorful-Accent11">
    <w:name w:val="List Table 7 Colorful - Accent 11"/>
    <w:basedOn w:val="Normlntabulka"/>
    <w:uiPriority w:val="52"/>
    <w:rsid w:val="00045C0F"/>
    <w:rPr>
      <w:color w:val="008665" w:themeColor="accent1" w:themeShade="BF"/>
    </w:rPr>
    <w:tblPr>
      <w:tblStyleRowBandSize w:val="1"/>
      <w:tblStyleColBandSize w:val="1"/>
    </w:tblPr>
    <w:tcPr>
      <w:tcBorders>
        <w:left w:val="single" w:sz="4" w:space="0" w:color="00B388" w:themeColor="accent1"/>
      </w:tcBorders>
      <w:shd w:val="clear" w:color="auto" w:fill="BCFFEE" w:themeFill="accent1" w:themeFillTint="33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B38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38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38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4-Accent21">
    <w:name w:val="Grid Table 4 - Accent 21"/>
    <w:basedOn w:val="Normlntabulka"/>
    <w:uiPriority w:val="49"/>
    <w:rsid w:val="00045C0F"/>
    <w:tblPr>
      <w:tblStyleRowBandSize w:val="1"/>
      <w:tblStyleColBandSize w:val="1"/>
    </w:tblPr>
    <w:tcPr>
      <w:shd w:val="clear" w:color="auto" w:fill="AFC1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1A70" w:themeColor="accent2"/>
          <w:left w:val="single" w:sz="4" w:space="0" w:color="001A70" w:themeColor="accent2"/>
          <w:bottom w:val="single" w:sz="4" w:space="0" w:color="001A70" w:themeColor="accent2"/>
          <w:right w:val="single" w:sz="4" w:space="0" w:color="001A70" w:themeColor="accent2"/>
          <w:insideH w:val="nil"/>
          <w:insideV w:val="nil"/>
        </w:tcBorders>
        <w:shd w:val="clear" w:color="auto" w:fill="001A70" w:themeFill="accent2"/>
      </w:tcPr>
    </w:tblStylePr>
    <w:tblStylePr w:type="lastRow">
      <w:rPr>
        <w:b/>
        <w:bCs/>
      </w:rPr>
      <w:tblPr/>
      <w:tcPr>
        <w:tcBorders>
          <w:top w:val="double" w:sz="4" w:space="0" w:color="001A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C1FF" w:themeFill="accent2" w:themeFillTint="33"/>
      </w:tcPr>
    </w:tblStylePr>
  </w:style>
  <w:style w:type="table" w:customStyle="1" w:styleId="GridTable2-Accent11">
    <w:name w:val="Grid Table 2 - Accent 11"/>
    <w:basedOn w:val="Normlntabulka"/>
    <w:uiPriority w:val="47"/>
    <w:rsid w:val="00045C0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bottom w:val="single" w:sz="12" w:space="0" w:color="38FFC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8FFC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EE" w:themeFill="accent1" w:themeFillTint="33"/>
      </w:tcPr>
    </w:tblStylePr>
    <w:tblStylePr w:type="band1Horz">
      <w:tblPr/>
      <w:tcPr>
        <w:shd w:val="clear" w:color="auto" w:fill="BCFFEE" w:themeFill="accent1" w:themeFillTint="33"/>
      </w:tcPr>
    </w:tblStylePr>
  </w:style>
  <w:style w:type="table" w:customStyle="1" w:styleId="ListTable1Light-Accent21">
    <w:name w:val="List Table 1 Light - Accent 21"/>
    <w:basedOn w:val="Normlntabulka"/>
    <w:uiPriority w:val="46"/>
    <w:rsid w:val="00045C0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047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047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C1FF" w:themeFill="accent2" w:themeFillTint="33"/>
      </w:tcPr>
    </w:tblStylePr>
    <w:tblStylePr w:type="band1Horz">
      <w:tblPr/>
      <w:tcPr>
        <w:shd w:val="clear" w:color="auto" w:fill="AFC1FF" w:themeFill="accent2" w:themeFillTint="33"/>
      </w:tcPr>
    </w:tblStylePr>
  </w:style>
  <w:style w:type="table" w:customStyle="1" w:styleId="ListTable21">
    <w:name w:val="List Table 21"/>
    <w:basedOn w:val="Normlntabulka"/>
    <w:uiPriority w:val="47"/>
    <w:rsid w:val="009A2140"/>
    <w:tblPr>
      <w:tblStyleRowBandSize w:val="1"/>
      <w:tblStyleColBandSize w:val="1"/>
    </w:tblPr>
    <w:tcPr>
      <w:shd w:val="clear" w:color="auto" w:fill="AFC1FF" w:themeFill="text1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tabulky-mal">
    <w:name w:val="Text tabulky - malý"/>
    <w:basedOn w:val="Texttabulky"/>
    <w:qFormat/>
    <w:rsid w:val="00603025"/>
    <w:pPr>
      <w:keepNext/>
    </w:pPr>
    <w:rPr>
      <w:sz w:val="18"/>
    </w:rPr>
  </w:style>
  <w:style w:type="table" w:customStyle="1" w:styleId="GridTable41">
    <w:name w:val="Grid Table 41"/>
    <w:basedOn w:val="Normlntabulka"/>
    <w:uiPriority w:val="49"/>
    <w:rsid w:val="00047979"/>
    <w:tblPr>
      <w:tblStyleRowBandSize w:val="1"/>
      <w:tblStyleColBandSize w:val="1"/>
    </w:tblPr>
    <w:tcPr>
      <w:shd w:val="clear" w:color="auto" w:fill="AFC1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1A70" w:themeColor="text1"/>
          <w:left w:val="single" w:sz="4" w:space="0" w:color="001A70" w:themeColor="text1"/>
          <w:bottom w:val="single" w:sz="4" w:space="0" w:color="001A70" w:themeColor="text1"/>
          <w:right w:val="single" w:sz="4" w:space="0" w:color="001A70" w:themeColor="text1"/>
          <w:insideH w:val="nil"/>
          <w:insideV w:val="nil"/>
        </w:tcBorders>
        <w:shd w:val="clear" w:color="auto" w:fill="001A70" w:themeFill="text1"/>
      </w:tcPr>
    </w:tblStylePr>
    <w:tblStylePr w:type="lastRow">
      <w:rPr>
        <w:b/>
        <w:bCs/>
      </w:rPr>
      <w:tblPr/>
      <w:tcPr>
        <w:tcBorders>
          <w:top w:val="double" w:sz="4" w:space="0" w:color="001A7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C1FF" w:themeFill="text1" w:themeFillTint="33"/>
      </w:tcPr>
    </w:tblStylePr>
  </w:style>
  <w:style w:type="paragraph" w:customStyle="1" w:styleId="Nadpissla5">
    <w:name w:val="Nadpis čísla 5"/>
    <w:basedOn w:val="Nadpis5"/>
    <w:qFormat/>
    <w:rsid w:val="00E62657"/>
    <w:pPr>
      <w:numPr>
        <w:ilvl w:val="4"/>
        <w:numId w:val="1"/>
      </w:numPr>
    </w:pPr>
  </w:style>
  <w:style w:type="table" w:customStyle="1" w:styleId="GridTable1Light1">
    <w:name w:val="Grid Table 1 Light1"/>
    <w:basedOn w:val="Normlntabulka"/>
    <w:uiPriority w:val="46"/>
    <w:rsid w:val="00486A2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12" w:space="0" w:color="1047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047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Normlntabulka"/>
    <w:uiPriority w:val="46"/>
    <w:rsid w:val="00EF634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Light1">
    <w:name w:val="Table Grid Light1"/>
    <w:basedOn w:val="Normlntabulka"/>
    <w:uiPriority w:val="40"/>
    <w:rsid w:val="00E777F5"/>
    <w:tblPr/>
  </w:style>
  <w:style w:type="table" w:customStyle="1" w:styleId="PlainTable21">
    <w:name w:val="Plain Table 21"/>
    <w:basedOn w:val="Normlntabulka"/>
    <w:uiPriority w:val="42"/>
    <w:rsid w:val="00DB560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765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3765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3765FF" w:themeColor="text1" w:themeTint="80"/>
          <w:right w:val="single" w:sz="4" w:space="0" w:color="3765FF" w:themeColor="text1" w:themeTint="80"/>
        </w:tcBorders>
      </w:tcPr>
    </w:tblStylePr>
    <w:tblStylePr w:type="band2Vert">
      <w:tblPr/>
      <w:tcPr>
        <w:tcBorders>
          <w:left w:val="single" w:sz="4" w:space="0" w:color="3765FF" w:themeColor="text1" w:themeTint="80"/>
          <w:right w:val="single" w:sz="4" w:space="0" w:color="3765FF" w:themeColor="text1" w:themeTint="80"/>
        </w:tcBorders>
      </w:tcPr>
    </w:tblStylePr>
    <w:tblStylePr w:type="band1Horz">
      <w:tblPr/>
      <w:tcPr>
        <w:tcBorders>
          <w:top w:val="single" w:sz="4" w:space="0" w:color="3765FF" w:themeColor="text1" w:themeTint="80"/>
          <w:bottom w:val="single" w:sz="4" w:space="0" w:color="3765FF" w:themeColor="text1" w:themeTint="80"/>
        </w:tcBorders>
      </w:tcPr>
    </w:tblStylePr>
  </w:style>
  <w:style w:type="table" w:customStyle="1" w:styleId="IXPERTA-zelen">
    <w:name w:val="IXPERTA - zelená"/>
    <w:basedOn w:val="Normlntabulka"/>
    <w:uiPriority w:val="99"/>
    <w:rsid w:val="00486A2C"/>
    <w:pPr>
      <w:ind w:left="0"/>
    </w:pPr>
    <w:rPr>
      <w:color w:val="001A70" w:themeColor="accent2"/>
    </w:rPr>
    <w:tblPr>
      <w:tblStyleRowBandSize w:val="1"/>
      <w:tblStyleColBandSize w:val="1"/>
    </w:tblPr>
    <w:tcPr>
      <w:shd w:val="clear" w:color="auto" w:fill="BCFFEE" w:themeFill="accent1" w:themeFillTint="33"/>
    </w:tcPr>
    <w:tblStylePr w:type="firstRow">
      <w:pPr>
        <w:jc w:val="center"/>
      </w:pPr>
      <w:rPr>
        <w:b/>
        <w:color w:val="FFFFFF" w:themeColor="background1"/>
      </w:rPr>
      <w:tblPr/>
      <w:tcPr>
        <w:shd w:val="clear" w:color="auto" w:fill="00B388" w:themeFill="accent1"/>
        <w:vAlign w:val="bottom"/>
      </w:tcPr>
    </w:tblStylePr>
    <w:tblStylePr w:type="lastRow">
      <w:tblPr/>
      <w:tcPr>
        <w:tcBorders>
          <w:top w:val="single" w:sz="18" w:space="0" w:color="00B388" w:themeColor="accent1"/>
          <w:left w:val="single" w:sz="6" w:space="0" w:color="00B388" w:themeColor="accent1"/>
          <w:bottom w:val="single" w:sz="6" w:space="0" w:color="00B388" w:themeColor="accent1"/>
          <w:right w:val="single" w:sz="6" w:space="0" w:color="00B388" w:themeColor="accent1"/>
          <w:insideH w:val="nil"/>
          <w:insideV w:val="single" w:sz="6" w:space="0" w:color="00B388" w:themeColor="accent1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IXPERTA-modr">
    <w:name w:val="IXPERTA - modrá"/>
    <w:basedOn w:val="IXPERTA-zelen"/>
    <w:uiPriority w:val="99"/>
    <w:rsid w:val="00AC2765"/>
    <w:tblPr>
      <w:tblBorders>
        <w:top w:val="single" w:sz="4" w:space="0" w:color="001A70" w:themeColor="accent2"/>
        <w:left w:val="single" w:sz="4" w:space="0" w:color="001A70" w:themeColor="accent2"/>
        <w:bottom w:val="single" w:sz="4" w:space="0" w:color="001A70" w:themeColor="accent2"/>
        <w:right w:val="single" w:sz="4" w:space="0" w:color="001A70" w:themeColor="accent2"/>
        <w:insideH w:val="single" w:sz="4" w:space="0" w:color="001A70" w:themeColor="accent2"/>
        <w:insideV w:val="single" w:sz="4" w:space="0" w:color="001A70" w:themeColor="accent2"/>
      </w:tblBorders>
    </w:tblPr>
    <w:tblStylePr w:type="firstRow">
      <w:pPr>
        <w:jc w:val="center"/>
      </w:pPr>
      <w:rPr>
        <w:b/>
        <w:color w:val="FFFFFF" w:themeColor="background1"/>
      </w:rPr>
      <w:tblPr/>
      <w:tcPr>
        <w:shd w:val="clear" w:color="auto" w:fill="001A70" w:themeFill="accent2"/>
        <w:vAlign w:val="bottom"/>
      </w:tcPr>
    </w:tblStylePr>
    <w:tblStylePr w:type="lastRow">
      <w:tblPr/>
      <w:tcPr>
        <w:tcBorders>
          <w:top w:val="single" w:sz="18" w:space="0" w:color="001A70" w:themeColor="accent2"/>
          <w:left w:val="single" w:sz="6" w:space="0" w:color="001A70" w:themeColor="accent2"/>
          <w:bottom w:val="single" w:sz="6" w:space="0" w:color="001A70" w:themeColor="accent2"/>
          <w:right w:val="single" w:sz="6" w:space="0" w:color="001A70" w:themeColor="accent2"/>
          <w:insideH w:val="nil"/>
          <w:insideV w:val="single" w:sz="6" w:space="0" w:color="001A70" w:themeColor="accent2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2Vert">
      <w:tblPr/>
      <w:tcPr>
        <w:shd w:val="clear" w:color="auto" w:fill="AFC1FF" w:themeFill="accent2" w:themeFillTint="33"/>
      </w:tcPr>
    </w:tblStylePr>
    <w:tblStylePr w:type="band2Horz">
      <w:tblPr/>
      <w:tcPr>
        <w:shd w:val="clear" w:color="auto" w:fill="AFC1FF" w:themeFill="accent2" w:themeFillTint="33"/>
      </w:tcPr>
    </w:tblStylePr>
  </w:style>
  <w:style w:type="paragraph" w:styleId="Obsah1">
    <w:name w:val="toc 1"/>
    <w:basedOn w:val="Normln"/>
    <w:next w:val="Normln"/>
    <w:autoRedefine/>
    <w:uiPriority w:val="39"/>
    <w:unhideWhenUsed/>
    <w:qFormat/>
    <w:rsid w:val="00C877AB"/>
    <w:pPr>
      <w:tabs>
        <w:tab w:val="left" w:pos="440"/>
        <w:tab w:val="right" w:leader="dot" w:pos="9060"/>
      </w:tabs>
      <w:spacing w:after="100"/>
      <w:jc w:val="left"/>
    </w:pPr>
    <w:rPr>
      <w:color w:val="001A70" w:themeColor="text1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0B6262"/>
    <w:pPr>
      <w:spacing w:after="100"/>
      <w:ind w:left="220"/>
      <w:jc w:val="left"/>
    </w:pPr>
    <w:rPr>
      <w:color w:val="001A70" w:themeColor="text1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0B6262"/>
    <w:pPr>
      <w:spacing w:after="100"/>
      <w:ind w:left="440"/>
      <w:jc w:val="left"/>
    </w:pPr>
    <w:rPr>
      <w:color w:val="001A70" w:themeColor="text1"/>
    </w:rPr>
  </w:style>
  <w:style w:type="table" w:customStyle="1" w:styleId="Svtlseznamzvraznn11">
    <w:name w:val="Světlý seznam – zvýraznění 11"/>
    <w:basedOn w:val="Normlntabulka"/>
    <w:uiPriority w:val="61"/>
    <w:rsid w:val="000B6262"/>
    <w:pPr>
      <w:spacing w:before="100" w:beforeAutospacing="1" w:after="100" w:afterAutospacing="1"/>
      <w:ind w:left="0"/>
    </w:pPr>
    <w:rPr>
      <w:color w:val="FFFFFF" w:themeColor="background1"/>
    </w:rPr>
    <w:tblPr>
      <w:tblStyleRowBandSize w:val="1"/>
      <w:tblStyleColBandSize w:val="1"/>
    </w:tblPr>
    <w:tcPr>
      <w:tcBorders>
        <w:top w:val="single" w:sz="8" w:space="0" w:color="00B388" w:themeColor="accent1"/>
        <w:left w:val="single" w:sz="8" w:space="0" w:color="00B388" w:themeColor="accent1"/>
        <w:bottom w:val="single" w:sz="8" w:space="0" w:color="00B388" w:themeColor="accent1"/>
        <w:right w:val="single" w:sz="8" w:space="0" w:color="00B388" w:themeColor="accent1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38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388" w:themeColor="accent1"/>
          <w:left w:val="single" w:sz="8" w:space="0" w:color="00B388" w:themeColor="accent1"/>
          <w:bottom w:val="single" w:sz="8" w:space="0" w:color="00B388" w:themeColor="accent1"/>
          <w:right w:val="single" w:sz="8" w:space="0" w:color="00B3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iln">
    <w:name w:val="Strong"/>
    <w:basedOn w:val="Standardnpsmoodstavce"/>
    <w:uiPriority w:val="22"/>
    <w:qFormat/>
    <w:rsid w:val="00FA01B1"/>
    <w:rPr>
      <w:b/>
      <w:bCs/>
    </w:rPr>
  </w:style>
  <w:style w:type="paragraph" w:styleId="Nzev">
    <w:name w:val="Title"/>
    <w:basedOn w:val="Normln"/>
    <w:next w:val="Normln"/>
    <w:link w:val="NzevChar"/>
    <w:uiPriority w:val="10"/>
    <w:rsid w:val="0052015A"/>
    <w:pPr>
      <w:spacing w:after="0"/>
      <w:ind w:left="567"/>
    </w:pPr>
    <w:rPr>
      <w:rFonts w:asciiTheme="majorHAnsi" w:eastAsiaTheme="majorEastAsia" w:hAnsiTheme="majorHAnsi" w:cstheme="majorBidi"/>
      <w:b/>
      <w:bCs/>
      <w:color w:val="00B388" w:themeColor="text2"/>
      <w:sz w:val="88"/>
      <w:szCs w:val="88"/>
    </w:rPr>
  </w:style>
  <w:style w:type="character" w:customStyle="1" w:styleId="NzevChar">
    <w:name w:val="Název Char"/>
    <w:basedOn w:val="Standardnpsmoodstavce"/>
    <w:link w:val="Nzev"/>
    <w:uiPriority w:val="10"/>
    <w:rsid w:val="0052015A"/>
    <w:rPr>
      <w:rFonts w:asciiTheme="majorHAnsi" w:eastAsiaTheme="majorEastAsia" w:hAnsiTheme="majorHAnsi" w:cstheme="majorBidi"/>
      <w:b/>
      <w:bCs/>
      <w:color w:val="00B388" w:themeColor="text2"/>
      <w:sz w:val="88"/>
      <w:szCs w:val="88"/>
    </w:rPr>
  </w:style>
  <w:style w:type="paragraph" w:styleId="Podnadpis">
    <w:name w:val="Subtitle"/>
    <w:basedOn w:val="Normln"/>
    <w:next w:val="Normln"/>
    <w:link w:val="PodnadpisChar"/>
    <w:uiPriority w:val="11"/>
    <w:rsid w:val="0052015A"/>
    <w:pPr>
      <w:ind w:left="567"/>
    </w:pPr>
    <w:rPr>
      <w:sz w:val="36"/>
      <w:szCs w:val="36"/>
    </w:rPr>
  </w:style>
  <w:style w:type="character" w:customStyle="1" w:styleId="PodnadpisChar">
    <w:name w:val="Podnadpis Char"/>
    <w:basedOn w:val="Standardnpsmoodstavce"/>
    <w:link w:val="Podnadpis"/>
    <w:uiPriority w:val="11"/>
    <w:rsid w:val="0052015A"/>
    <w:rPr>
      <w:color w:val="001A70" w:themeColor="accent2"/>
      <w:sz w:val="36"/>
      <w:szCs w:val="36"/>
    </w:rPr>
  </w:style>
  <w:style w:type="character" w:customStyle="1" w:styleId="nowrap">
    <w:name w:val="nowrap"/>
    <w:basedOn w:val="Standardnpsmoodstavce"/>
    <w:rsid w:val="00B54727"/>
  </w:style>
  <w:style w:type="character" w:styleId="Nevyeenzmnka">
    <w:name w:val="Unresolved Mention"/>
    <w:basedOn w:val="Standardnpsmoodstavce"/>
    <w:uiPriority w:val="99"/>
    <w:semiHidden/>
    <w:unhideWhenUsed/>
    <w:rsid w:val="00214B6C"/>
    <w:rPr>
      <w:color w:val="605E5C"/>
      <w:shd w:val="clear" w:color="auto" w:fill="E1DFDD"/>
    </w:rPr>
  </w:style>
  <w:style w:type="table" w:customStyle="1" w:styleId="IXPERTA-zelen3">
    <w:name w:val="IXPERTA - zelená3"/>
    <w:basedOn w:val="Normlntabulka"/>
    <w:uiPriority w:val="99"/>
    <w:rsid w:val="00EF3110"/>
    <w:pPr>
      <w:ind w:left="0"/>
    </w:pPr>
    <w:rPr>
      <w:color w:val="001A70"/>
    </w:rPr>
    <w:tblPr>
      <w:tblStyleRowBandSize w:val="1"/>
      <w:tblStyleColBandSize w:val="1"/>
    </w:tblPr>
    <w:tcPr>
      <w:shd w:val="clear" w:color="auto" w:fill="BCFFEE"/>
    </w:tcPr>
    <w:tblStylePr w:type="firstRow">
      <w:pPr>
        <w:jc w:val="center"/>
      </w:pPr>
      <w:rPr>
        <w:b/>
        <w:color w:val="FFFFFF"/>
      </w:rPr>
      <w:tblPr/>
      <w:tcPr>
        <w:shd w:val="clear" w:color="auto" w:fill="00B388"/>
        <w:vAlign w:val="bottom"/>
      </w:tcPr>
    </w:tblStylePr>
    <w:tblStylePr w:type="lastRow">
      <w:tblPr/>
      <w:tcPr>
        <w:tcBorders>
          <w:top w:val="single" w:sz="18" w:space="0" w:color="00B388"/>
          <w:left w:val="single" w:sz="6" w:space="0" w:color="00B388"/>
          <w:bottom w:val="single" w:sz="6" w:space="0" w:color="00B388"/>
          <w:right w:val="single" w:sz="6" w:space="0" w:color="00B388"/>
          <w:insideH w:val="nil"/>
          <w:insideV w:val="single" w:sz="6" w:space="0" w:color="00B388"/>
          <w:tl2br w:val="nil"/>
          <w:tr2bl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Mkatabulky1">
    <w:name w:val="Mřížka tabulky1"/>
    <w:basedOn w:val="Normlntabulka"/>
    <w:next w:val="Mkatabulky"/>
    <w:uiPriority w:val="59"/>
    <w:rsid w:val="00371EF2"/>
    <w:pPr>
      <w:ind w:left="0"/>
    </w:pPr>
    <w:tblPr/>
  </w:style>
  <w:style w:type="paragraph" w:customStyle="1" w:styleId="lneksmlouvy">
    <w:name w:val="článek_smlouvy"/>
    <w:basedOn w:val="Normln"/>
    <w:qFormat/>
    <w:rsid w:val="00412E80"/>
    <w:pPr>
      <w:numPr>
        <w:ilvl w:val="1"/>
        <w:numId w:val="5"/>
      </w:numPr>
      <w:tabs>
        <w:tab w:val="clear" w:pos="680"/>
      </w:tabs>
      <w:spacing w:after="120" w:line="264" w:lineRule="auto"/>
      <w:ind w:left="1440" w:hanging="360"/>
    </w:pPr>
    <w:rPr>
      <w:rFonts w:eastAsia="Calibri" w:cs="Calibri"/>
      <w:color w:val="auto"/>
    </w:rPr>
  </w:style>
  <w:style w:type="paragraph" w:customStyle="1" w:styleId="lneksmlouvynadpis">
    <w:name w:val="Článek_smlouvy_nadpis"/>
    <w:basedOn w:val="Normln"/>
    <w:qFormat/>
    <w:rsid w:val="00412E80"/>
    <w:pPr>
      <w:numPr>
        <w:numId w:val="5"/>
      </w:numPr>
      <w:tabs>
        <w:tab w:val="clear" w:pos="680"/>
      </w:tabs>
      <w:spacing w:before="360" w:after="100" w:line="264" w:lineRule="auto"/>
      <w:ind w:left="720" w:hanging="360"/>
      <w:outlineLvl w:val="0"/>
    </w:pPr>
    <w:rPr>
      <w:rFonts w:eastAsia="Calibri" w:cs="Calibri"/>
      <w:b/>
      <w:caps/>
      <w:color w:val="auto"/>
    </w:rPr>
  </w:style>
  <w:style w:type="paragraph" w:customStyle="1" w:styleId="Text">
    <w:name w:val="Text"/>
    <w:basedOn w:val="Normln"/>
    <w:link w:val="TextChar"/>
    <w:qFormat/>
    <w:rsid w:val="00BD5111"/>
    <w:pPr>
      <w:numPr>
        <w:numId w:val="6"/>
      </w:numPr>
      <w:spacing w:after="120"/>
    </w:pPr>
    <w:rPr>
      <w:rFonts w:ascii="Arial" w:hAnsi="Arial"/>
      <w:color w:val="auto"/>
      <w:sz w:val="20"/>
    </w:rPr>
  </w:style>
  <w:style w:type="character" w:styleId="Odkaznakoment">
    <w:name w:val="annotation reference"/>
    <w:basedOn w:val="Standardnpsmoodstavce"/>
    <w:uiPriority w:val="99"/>
    <w:unhideWhenUsed/>
    <w:rsid w:val="00BD5111"/>
    <w:rPr>
      <w:sz w:val="16"/>
      <w:szCs w:val="16"/>
    </w:rPr>
  </w:style>
  <w:style w:type="character" w:customStyle="1" w:styleId="TextChar">
    <w:name w:val="Text Char"/>
    <w:basedOn w:val="Standardnpsmoodstavce"/>
    <w:link w:val="Text"/>
    <w:rsid w:val="00BD5111"/>
    <w:rPr>
      <w:rFonts w:ascii="Arial" w:hAnsi="Arial"/>
      <w:sz w:val="20"/>
    </w:rPr>
  </w:style>
  <w:style w:type="paragraph" w:customStyle="1" w:styleId="Normln15">
    <w:name w:val="Normální 1.5"/>
    <w:basedOn w:val="Normln"/>
    <w:rsid w:val="00A127AE"/>
    <w:pPr>
      <w:overflowPunct w:val="0"/>
      <w:autoSpaceDE w:val="0"/>
      <w:autoSpaceDN w:val="0"/>
      <w:adjustRightInd w:val="0"/>
      <w:spacing w:after="0"/>
    </w:pPr>
    <w:rPr>
      <w:rFonts w:ascii="Arial" w:eastAsia="Times New Roman" w:hAnsi="Arial" w:cs="Times New Roman"/>
      <w:color w:val="auto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0E7C73"/>
    <w:rPr>
      <w:color w:val="800080" w:themeColor="followedHyperlink"/>
      <w:u w:val="single"/>
    </w:rPr>
  </w:style>
  <w:style w:type="paragraph" w:customStyle="1" w:styleId="Default">
    <w:name w:val="Default"/>
    <w:rsid w:val="00B925ED"/>
    <w:pPr>
      <w:autoSpaceDE w:val="0"/>
      <w:autoSpaceDN w:val="0"/>
      <w:adjustRightInd w:val="0"/>
      <w:ind w:left="0"/>
    </w:pPr>
    <w:rPr>
      <w:rFonts w:ascii="Arial" w:hAnsi="Arial" w:cs="Arial"/>
      <w:color w:val="000000"/>
      <w:sz w:val="24"/>
      <w:szCs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D20D61"/>
    <w:pPr>
      <w:spacing w:before="240" w:after="0" w:line="259" w:lineRule="auto"/>
      <w:outlineLvl w:val="9"/>
    </w:pPr>
    <w:rPr>
      <w:b w:val="0"/>
      <w:bCs w:val="0"/>
      <w:color w:val="008665" w:themeColor="accent1" w:themeShade="BF"/>
      <w:sz w:val="32"/>
      <w:szCs w:val="32"/>
      <w:lang w:eastAsia="cs-CZ"/>
    </w:rPr>
  </w:style>
  <w:style w:type="character" w:customStyle="1" w:styleId="normaltextrun">
    <w:name w:val="normaltextrun"/>
    <w:basedOn w:val="Standardnpsmoodstavce"/>
    <w:rsid w:val="00186FEE"/>
  </w:style>
  <w:style w:type="character" w:customStyle="1" w:styleId="eop">
    <w:name w:val="eop"/>
    <w:basedOn w:val="Standardnpsmoodstavce"/>
    <w:rsid w:val="00186FEE"/>
  </w:style>
  <w:style w:type="character" w:customStyle="1" w:styleId="spellingerror">
    <w:name w:val="spellingerror"/>
    <w:basedOn w:val="Standardnpsmoodstavce"/>
    <w:rsid w:val="00924ED8"/>
  </w:style>
  <w:style w:type="paragraph" w:styleId="Zkladntextodsazen2">
    <w:name w:val="Body Text Indent 2"/>
    <w:basedOn w:val="Normln"/>
    <w:link w:val="Zkladntextodsazen2Char"/>
    <w:semiHidden/>
    <w:unhideWhenUsed/>
    <w:rsid w:val="00AD05A6"/>
    <w:pPr>
      <w:spacing w:after="0"/>
      <w:ind w:left="360"/>
    </w:pPr>
    <w:rPr>
      <w:rFonts w:ascii="Times New Roman" w:eastAsia="Times New Roman" w:hAnsi="Times New Roman" w:cs="Times New Roman"/>
      <w:bCs/>
      <w:color w:val="auto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AD05A6"/>
    <w:rPr>
      <w:rFonts w:ascii="Times New Roman" w:eastAsia="Times New Roman" w:hAnsi="Times New Roman" w:cs="Times New Roman"/>
      <w:bCs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1C38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C3807"/>
    <w:rPr>
      <w:color w:val="001A70" w:themeColor="accent2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38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3807"/>
    <w:rPr>
      <w:b/>
      <w:bCs/>
      <w:color w:val="001A70" w:themeColor="accent2"/>
      <w:sz w:val="20"/>
      <w:szCs w:val="20"/>
    </w:rPr>
  </w:style>
  <w:style w:type="paragraph" w:styleId="Revize">
    <w:name w:val="Revision"/>
    <w:hidden/>
    <w:uiPriority w:val="99"/>
    <w:semiHidden/>
    <w:rsid w:val="001C3807"/>
    <w:pPr>
      <w:ind w:left="0"/>
    </w:pPr>
    <w:rPr>
      <w:color w:val="001A70" w:themeColor="accent2"/>
    </w:rPr>
  </w:style>
  <w:style w:type="character" w:customStyle="1" w:styleId="font191">
    <w:name w:val="font191"/>
    <w:basedOn w:val="Standardnpsmoodstavce"/>
    <w:rsid w:val="00F54FB5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font131">
    <w:name w:val="font131"/>
    <w:basedOn w:val="Standardnpsmoodstavce"/>
    <w:rsid w:val="00F54FB5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11">
    <w:name w:val="font211"/>
    <w:basedOn w:val="Standardnpsmoodstavce"/>
    <w:rsid w:val="00F54FB5"/>
    <w:rPr>
      <w:rFonts w:ascii="Arial" w:hAnsi="Arial" w:cs="Arial" w:hint="default"/>
      <w:b w:val="0"/>
      <w:bCs w:val="0"/>
      <w:i w:val="0"/>
      <w:iCs w:val="0"/>
      <w:strike w:val="0"/>
      <w:dstrike w:val="0"/>
      <w:color w:val="FFFF00"/>
      <w:sz w:val="22"/>
      <w:szCs w:val="22"/>
      <w:u w:val="none"/>
      <w:effect w:val="none"/>
    </w:rPr>
  </w:style>
  <w:style w:type="character" w:customStyle="1" w:styleId="font181">
    <w:name w:val="font181"/>
    <w:basedOn w:val="Standardnpsmoodstavce"/>
    <w:rsid w:val="00C076CF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38"/>
      <w:szCs w:val="38"/>
      <w:u w:val="none"/>
      <w:effect w:val="none"/>
    </w:rPr>
  </w:style>
  <w:style w:type="character" w:customStyle="1" w:styleId="BezmezerChar">
    <w:name w:val="Bez mezer Char"/>
    <w:basedOn w:val="Standardnpsmoodstavce"/>
    <w:link w:val="Bezmezer"/>
    <w:uiPriority w:val="1"/>
    <w:qFormat/>
    <w:rsid w:val="00B76823"/>
    <w:rPr>
      <w:color w:val="001A70" w:themeColor="accent2"/>
    </w:rPr>
  </w:style>
  <w:style w:type="character" w:customStyle="1" w:styleId="Nadpis6Char">
    <w:name w:val="Nadpis 6 Char"/>
    <w:basedOn w:val="Standardnpsmoodstavce"/>
    <w:link w:val="Nadpis6"/>
    <w:uiPriority w:val="99"/>
    <w:rsid w:val="008F2EC9"/>
    <w:rPr>
      <w:rFonts w:ascii="Tahoma" w:eastAsia="Times New Roman" w:hAnsi="Tahoma" w:cs="Times New Roman"/>
      <w:b/>
      <w:bCs/>
      <w:sz w:val="19"/>
      <w:szCs w:val="24"/>
      <w:lang w:val="en-US"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8F2EC9"/>
    <w:rPr>
      <w:rFonts w:ascii="Tahoma" w:eastAsia="Times New Roman" w:hAnsi="Tahoma" w:cs="Times New Roman"/>
      <w:b/>
      <w:bCs/>
      <w:sz w:val="19"/>
      <w:szCs w:val="24"/>
      <w:lang w:val="x-none" w:eastAsia="ar-SA"/>
    </w:rPr>
  </w:style>
  <w:style w:type="character" w:customStyle="1" w:styleId="Styl1Char">
    <w:name w:val="Styl1 Char"/>
    <w:rsid w:val="008F2EC9"/>
    <w:rPr>
      <w:rFonts w:ascii="Aptos" w:hAnsi="Aptos"/>
      <w:bCs/>
      <w:iCs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5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IXPERTA">
      <a:dk1>
        <a:srgbClr val="001A70"/>
      </a:dk1>
      <a:lt1>
        <a:sysClr val="window" lastClr="FFFFFF"/>
      </a:lt1>
      <a:dk2>
        <a:srgbClr val="00B388"/>
      </a:dk2>
      <a:lt2>
        <a:srgbClr val="EEECE1"/>
      </a:lt2>
      <a:accent1>
        <a:srgbClr val="00B388"/>
      </a:accent1>
      <a:accent2>
        <a:srgbClr val="001A70"/>
      </a:accent2>
      <a:accent3>
        <a:srgbClr val="979797"/>
      </a:accent3>
      <a:accent4>
        <a:srgbClr val="A9C7D6"/>
      </a:accent4>
      <a:accent5>
        <a:srgbClr val="4BACC6"/>
      </a:accent5>
      <a:accent6>
        <a:srgbClr val="77AFC8"/>
      </a:accent6>
      <a:hlink>
        <a:srgbClr val="0000FF"/>
      </a:hlink>
      <a:folHlink>
        <a:srgbClr val="800080"/>
      </a:folHlink>
    </a:clrScheme>
    <a:fontScheme name="Ixpert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47138-0F91-4C28-AB1D-6FC498C49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8073</Words>
  <Characters>47636</Characters>
  <Application>Microsoft Office Word</Application>
  <DocSecurity>0</DocSecurity>
  <Lines>396</Lines>
  <Paragraphs>111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55598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2026-03-09T17:13:00Z</dcterms:created>
  <dcterms:modified xsi:type="dcterms:W3CDTF">2026-03-09T17:36:00Z</dcterms:modified>
  <cp:category/>
</cp:coreProperties>
</file>