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E2CA" w14:textId="1556F4E3" w:rsidR="00FF5EFE" w:rsidRPr="00A5690F" w:rsidRDefault="00D30EAD">
      <w:pPr>
        <w:pStyle w:val="Nadpis2"/>
        <w:numPr>
          <w:ilvl w:val="0"/>
          <w:numId w:val="8"/>
        </w:numPr>
        <w:rPr>
          <w:color w:val="auto"/>
        </w:rPr>
      </w:pPr>
      <w:r w:rsidRPr="00A5690F">
        <w:rPr>
          <w:color w:val="auto"/>
        </w:rPr>
        <w:t>Ochrana koncových stanic</w:t>
      </w:r>
      <w:r w:rsidR="00FF5EFE" w:rsidRPr="00A5690F">
        <w:rPr>
          <w:color w:val="auto"/>
        </w:rPr>
        <w:t xml:space="preserve"> – technické parametry</w:t>
      </w:r>
    </w:p>
    <w:p w14:paraId="7A7B51AD" w14:textId="77777777" w:rsidR="00952386" w:rsidRDefault="00952386" w:rsidP="002A3237">
      <w:pPr>
        <w:rPr>
          <w:color w:val="auto"/>
          <w:highlight w:val="yellow"/>
        </w:rPr>
      </w:pPr>
    </w:p>
    <w:p w14:paraId="248D4168" w14:textId="77777777" w:rsidR="00F45751" w:rsidRPr="0067183C" w:rsidRDefault="00F45751" w:rsidP="00F45751">
      <w:pPr>
        <w:rPr>
          <w:rFonts w:cstheme="minorHAnsi"/>
          <w:b/>
          <w:bCs/>
          <w:color w:val="auto"/>
        </w:rPr>
      </w:pPr>
      <w:r w:rsidRPr="0067183C">
        <w:rPr>
          <w:rFonts w:cstheme="minorHAnsi"/>
          <w:b/>
          <w:bCs/>
          <w:color w:val="auto"/>
        </w:rPr>
        <w:t>Klíčové požadované funkcionality:</w:t>
      </w:r>
    </w:p>
    <w:p w14:paraId="5A12FEAF" w14:textId="77777777" w:rsidR="00F45751" w:rsidRDefault="00F45751">
      <w:pPr>
        <w:pStyle w:val="Odstavecseseznamem"/>
        <w:numPr>
          <w:ilvl w:val="0"/>
          <w:numId w:val="78"/>
        </w:numPr>
        <w:spacing w:before="240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Modulární architektura s možností postupného rozšiřování.</w:t>
      </w:r>
    </w:p>
    <w:p w14:paraId="25C1597D" w14:textId="77777777" w:rsidR="00F45751" w:rsidRDefault="00F45751">
      <w:pPr>
        <w:pStyle w:val="Odstavecseseznamem"/>
        <w:numPr>
          <w:ilvl w:val="0"/>
          <w:numId w:val="78"/>
        </w:numPr>
        <w:spacing w:before="240"/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>Integrace s dalšími nástroji bezpečnostního ekosystému (SIEM, NDR apod.).</w:t>
      </w:r>
    </w:p>
    <w:p w14:paraId="0592E90E" w14:textId="77777777" w:rsidR="00F45751" w:rsidRDefault="00F45751">
      <w:pPr>
        <w:pStyle w:val="Odstavecseseznamem"/>
        <w:numPr>
          <w:ilvl w:val="0"/>
          <w:numId w:val="78"/>
        </w:numPr>
        <w:spacing w:before="240"/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>Samostatný AV engine nezávislý na OS.</w:t>
      </w:r>
    </w:p>
    <w:p w14:paraId="70036CFD" w14:textId="77777777" w:rsidR="00F45751" w:rsidRDefault="00F45751">
      <w:pPr>
        <w:pStyle w:val="Odstavecseseznamem"/>
        <w:numPr>
          <w:ilvl w:val="0"/>
          <w:numId w:val="78"/>
        </w:numPr>
        <w:spacing w:before="240"/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>Nízké nároky na výkon koncového zařízení.</w:t>
      </w:r>
    </w:p>
    <w:p w14:paraId="4E791ADF" w14:textId="77777777" w:rsidR="00F45751" w:rsidRDefault="00F45751">
      <w:pPr>
        <w:pStyle w:val="Odstavecseseznamem"/>
        <w:numPr>
          <w:ilvl w:val="0"/>
          <w:numId w:val="78"/>
        </w:numPr>
        <w:spacing w:before="240"/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>Centralizovaná správa politik a nastavení.</w:t>
      </w:r>
    </w:p>
    <w:p w14:paraId="1708CBAF" w14:textId="77777777" w:rsidR="00F45751" w:rsidRDefault="00F45751">
      <w:pPr>
        <w:pStyle w:val="Odstavecseseznamem"/>
        <w:numPr>
          <w:ilvl w:val="0"/>
          <w:numId w:val="78"/>
        </w:numPr>
        <w:spacing w:before="240"/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>Detekce známých i neznámých hrozeb pomocí heuristiky a strojového učení.</w:t>
      </w:r>
    </w:p>
    <w:p w14:paraId="477AB6EA" w14:textId="77777777" w:rsidR="00F45751" w:rsidRDefault="00F45751">
      <w:pPr>
        <w:pStyle w:val="Odstavecseseznamem"/>
        <w:numPr>
          <w:ilvl w:val="0"/>
          <w:numId w:val="78"/>
        </w:numPr>
        <w:spacing w:before="240"/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>Ochrana proti ransomwaru, zero-day hrozbám a útokům bez souboru (fileless).</w:t>
      </w:r>
    </w:p>
    <w:p w14:paraId="49C80DA4" w14:textId="77777777" w:rsidR="00F45751" w:rsidRDefault="00F45751">
      <w:pPr>
        <w:pStyle w:val="Odstavecseseznamem"/>
        <w:numPr>
          <w:ilvl w:val="0"/>
          <w:numId w:val="78"/>
        </w:numPr>
        <w:spacing w:before="240"/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>Monitoring procesů, skriptů, registrů a síťových spojení.</w:t>
      </w:r>
    </w:p>
    <w:p w14:paraId="1AC0363B" w14:textId="77777777" w:rsidR="00F45751" w:rsidRDefault="00F45751">
      <w:pPr>
        <w:pStyle w:val="Odstavecseseznamem"/>
        <w:numPr>
          <w:ilvl w:val="0"/>
          <w:numId w:val="78"/>
        </w:numPr>
        <w:spacing w:before="240"/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>Možnost izolace napadené stanice z prostředí.</w:t>
      </w:r>
    </w:p>
    <w:p w14:paraId="5AED2D41" w14:textId="77777777" w:rsidR="00F45751" w:rsidRDefault="00F45751">
      <w:pPr>
        <w:pStyle w:val="Odstavecseseznamem"/>
        <w:numPr>
          <w:ilvl w:val="0"/>
          <w:numId w:val="78"/>
        </w:numPr>
        <w:spacing w:before="240"/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>Vzdálený zásah a sběr forenzních dat.</w:t>
      </w:r>
    </w:p>
    <w:p w14:paraId="57EDFCD0" w14:textId="77777777" w:rsidR="00F45751" w:rsidRDefault="00F45751">
      <w:pPr>
        <w:pStyle w:val="Odstavecseseznamem"/>
        <w:numPr>
          <w:ilvl w:val="0"/>
          <w:numId w:val="78"/>
        </w:numPr>
        <w:spacing w:before="240"/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>Reporting, notifikace a integrace do širšího SOC ekosystému.</w:t>
      </w:r>
    </w:p>
    <w:p w14:paraId="6008AE79" w14:textId="77777777" w:rsidR="00F45751" w:rsidRDefault="00F45751">
      <w:pPr>
        <w:pStyle w:val="Odstavecseseznamem"/>
        <w:numPr>
          <w:ilvl w:val="0"/>
          <w:numId w:val="78"/>
        </w:numPr>
        <w:spacing w:before="240"/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>Dodávka bude realizovaná pro 1000 koncových stanic (OS Win/macOS/Linux) a pro 800 mobilních zařízení (OS Android/iOS)</w:t>
      </w:r>
    </w:p>
    <w:p w14:paraId="3170D07D" w14:textId="77777777" w:rsidR="00B132BF" w:rsidRPr="00F82019" w:rsidRDefault="00B132BF">
      <w:pPr>
        <w:pStyle w:val="Odstavecseseznamem"/>
        <w:numPr>
          <w:ilvl w:val="0"/>
          <w:numId w:val="78"/>
        </w:numPr>
        <w:rPr>
          <w:rFonts w:cstheme="minorHAnsi"/>
          <w:color w:val="auto"/>
        </w:rPr>
      </w:pPr>
      <w:r w:rsidRPr="00F82019">
        <w:rPr>
          <w:rFonts w:cstheme="minorHAnsi"/>
          <w:color w:val="auto"/>
        </w:rPr>
        <w:t>Součástí předmětu plnění musí být standardní záruka výrobce v délce trvání 60 měsíců, poskytovaná bez dalších poplatků.</w:t>
      </w:r>
    </w:p>
    <w:p w14:paraId="7D2C2E78" w14:textId="77777777" w:rsidR="00B132BF" w:rsidRPr="00826B42" w:rsidRDefault="00B132BF" w:rsidP="00397E4E">
      <w:pPr>
        <w:pStyle w:val="Odstavecseseznamem"/>
        <w:spacing w:before="240"/>
        <w:rPr>
          <w:rFonts w:cstheme="minorHAnsi"/>
          <w:color w:val="auto"/>
        </w:rPr>
      </w:pPr>
    </w:p>
    <w:tbl>
      <w:tblPr>
        <w:tblStyle w:val="Mkatabulky"/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4737"/>
        <w:gridCol w:w="1559"/>
        <w:gridCol w:w="2216"/>
      </w:tblGrid>
      <w:tr w:rsidR="00397E4E" w:rsidRPr="0067183C" w14:paraId="379C0426" w14:textId="7FFCCF0F" w:rsidTr="00397E4E">
        <w:trPr>
          <w:trHeight w:val="315"/>
        </w:trPr>
        <w:tc>
          <w:tcPr>
            <w:tcW w:w="1354" w:type="dxa"/>
            <w:shd w:val="clear" w:color="auto" w:fill="B6DDE8" w:themeFill="accent5" w:themeFillTint="66"/>
            <w:noWrap/>
            <w:vAlign w:val="center"/>
            <w:hideMark/>
          </w:tcPr>
          <w:p w14:paraId="79F752B8" w14:textId="77777777" w:rsidR="00397E4E" w:rsidRPr="0067183C" w:rsidRDefault="00397E4E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Požadavek</w:t>
            </w:r>
          </w:p>
        </w:tc>
        <w:tc>
          <w:tcPr>
            <w:tcW w:w="4737" w:type="dxa"/>
            <w:shd w:val="clear" w:color="auto" w:fill="B6DDE8" w:themeFill="accent5" w:themeFillTint="66"/>
            <w:noWrap/>
            <w:vAlign w:val="center"/>
            <w:hideMark/>
          </w:tcPr>
          <w:p w14:paraId="202D4D63" w14:textId="77777777" w:rsidR="00397E4E" w:rsidRPr="0067183C" w:rsidRDefault="00397E4E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Parametr / funkcionalita</w:t>
            </w:r>
          </w:p>
        </w:tc>
        <w:tc>
          <w:tcPr>
            <w:tcW w:w="1559" w:type="dxa"/>
            <w:shd w:val="clear" w:color="auto" w:fill="B6DDE8" w:themeFill="accent5" w:themeFillTint="66"/>
            <w:noWrap/>
            <w:vAlign w:val="center"/>
            <w:hideMark/>
          </w:tcPr>
          <w:p w14:paraId="04FEA210" w14:textId="77777777" w:rsidR="00397E4E" w:rsidRPr="0067183C" w:rsidRDefault="00397E4E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Odpověď respondenta</w:t>
            </w:r>
          </w:p>
        </w:tc>
        <w:tc>
          <w:tcPr>
            <w:tcW w:w="2216" w:type="dxa"/>
            <w:shd w:val="clear" w:color="auto" w:fill="B6DDE8" w:themeFill="accent5" w:themeFillTint="66"/>
          </w:tcPr>
          <w:p w14:paraId="20A081F0" w14:textId="066814FF" w:rsidR="00397E4E" w:rsidRPr="0067183C" w:rsidRDefault="00397E4E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 w:rsidRPr="005508E7">
              <w:rPr>
                <w:b/>
                <w:bCs/>
                <w:color w:val="auto"/>
              </w:rPr>
              <w:t xml:space="preserve">Odkaz pro důkaz/další informace   </w:t>
            </w:r>
          </w:p>
        </w:tc>
      </w:tr>
      <w:tr w:rsidR="00397E4E" w:rsidRPr="0067183C" w14:paraId="1725FE24" w14:textId="48A5A808" w:rsidTr="00397E4E">
        <w:trPr>
          <w:trHeight w:val="300"/>
        </w:trPr>
        <w:tc>
          <w:tcPr>
            <w:tcW w:w="1354" w:type="dxa"/>
            <w:noWrap/>
            <w:hideMark/>
          </w:tcPr>
          <w:p w14:paraId="7757F27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</w:t>
            </w:r>
          </w:p>
        </w:tc>
        <w:tc>
          <w:tcPr>
            <w:tcW w:w="4737" w:type="dxa"/>
            <w:noWrap/>
            <w:hideMark/>
          </w:tcPr>
          <w:p w14:paraId="03FD456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Řešení musí být postaveno na modulární architektuře, která umožní zapnutí jednotlivých komponent ochrany</w:t>
            </w:r>
          </w:p>
        </w:tc>
        <w:tc>
          <w:tcPr>
            <w:tcW w:w="1559" w:type="dxa"/>
            <w:noWrap/>
          </w:tcPr>
          <w:p w14:paraId="265B49A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162C1E9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0C52E79" w14:textId="359D441E" w:rsidTr="00397E4E">
        <w:trPr>
          <w:trHeight w:val="300"/>
        </w:trPr>
        <w:tc>
          <w:tcPr>
            <w:tcW w:w="1354" w:type="dxa"/>
            <w:noWrap/>
            <w:hideMark/>
          </w:tcPr>
          <w:p w14:paraId="27935677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</w:t>
            </w:r>
          </w:p>
        </w:tc>
        <w:tc>
          <w:tcPr>
            <w:tcW w:w="4737" w:type="dxa"/>
            <w:noWrap/>
            <w:hideMark/>
          </w:tcPr>
          <w:p w14:paraId="5A68CD3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 Řešení musí umožňovat integraci s dalšími bezpečnostními systémy prostřednictvím dokumentovaného API.</w:t>
            </w:r>
          </w:p>
        </w:tc>
        <w:tc>
          <w:tcPr>
            <w:tcW w:w="1559" w:type="dxa"/>
            <w:noWrap/>
          </w:tcPr>
          <w:p w14:paraId="0195F42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6D4B098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5AD16A1" w14:textId="72B8E5E4" w:rsidTr="00397E4E">
        <w:trPr>
          <w:trHeight w:val="300"/>
        </w:trPr>
        <w:tc>
          <w:tcPr>
            <w:tcW w:w="1354" w:type="dxa"/>
            <w:noWrap/>
            <w:hideMark/>
          </w:tcPr>
          <w:p w14:paraId="5794C6C7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</w:t>
            </w:r>
          </w:p>
        </w:tc>
        <w:tc>
          <w:tcPr>
            <w:tcW w:w="4737" w:type="dxa"/>
            <w:noWrap/>
            <w:hideMark/>
          </w:tcPr>
          <w:p w14:paraId="019A980A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 xml:space="preserve"> Řešení musí podporovat FDE, tzn. Šifrování lokálních disků a vyměnitelných medií</w:t>
            </w:r>
          </w:p>
        </w:tc>
        <w:tc>
          <w:tcPr>
            <w:tcW w:w="1559" w:type="dxa"/>
            <w:noWrap/>
          </w:tcPr>
          <w:p w14:paraId="22C75FA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3A584D0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7F4DD42" w14:textId="68908A84" w:rsidTr="00397E4E">
        <w:trPr>
          <w:trHeight w:val="300"/>
        </w:trPr>
        <w:tc>
          <w:tcPr>
            <w:tcW w:w="1354" w:type="dxa"/>
            <w:noWrap/>
            <w:hideMark/>
          </w:tcPr>
          <w:p w14:paraId="6C4A141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</w:t>
            </w:r>
          </w:p>
        </w:tc>
        <w:tc>
          <w:tcPr>
            <w:tcW w:w="4737" w:type="dxa"/>
            <w:noWrap/>
            <w:hideMark/>
          </w:tcPr>
          <w:p w14:paraId="70F1804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na koncových stanicích nesmí vyžadovat lokální administrátorská práva ke spuštění</w:t>
            </w:r>
          </w:p>
        </w:tc>
        <w:tc>
          <w:tcPr>
            <w:tcW w:w="1559" w:type="dxa"/>
            <w:noWrap/>
          </w:tcPr>
          <w:p w14:paraId="7BD43B5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0C1EDCE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FB106DD" w14:textId="170D0919" w:rsidTr="00397E4E">
        <w:trPr>
          <w:trHeight w:val="300"/>
        </w:trPr>
        <w:tc>
          <w:tcPr>
            <w:tcW w:w="1354" w:type="dxa"/>
            <w:noWrap/>
            <w:hideMark/>
          </w:tcPr>
          <w:p w14:paraId="27D8FB6E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</w:t>
            </w:r>
          </w:p>
        </w:tc>
        <w:tc>
          <w:tcPr>
            <w:tcW w:w="4737" w:type="dxa"/>
            <w:noWrap/>
            <w:hideMark/>
          </w:tcPr>
          <w:p w14:paraId="4A326541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Koncoví uživatelé nesmí mít možnost ovládat a měnit nastavení klienta nebo zásad zabezpečení</w:t>
            </w:r>
          </w:p>
        </w:tc>
        <w:tc>
          <w:tcPr>
            <w:tcW w:w="1559" w:type="dxa"/>
            <w:noWrap/>
          </w:tcPr>
          <w:p w14:paraId="0A63549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6A22B7A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8098F3D" w14:textId="50EB9A7E" w:rsidTr="00397E4E">
        <w:trPr>
          <w:trHeight w:val="300"/>
        </w:trPr>
        <w:tc>
          <w:tcPr>
            <w:tcW w:w="1354" w:type="dxa"/>
            <w:noWrap/>
            <w:hideMark/>
          </w:tcPr>
          <w:p w14:paraId="6561163D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</w:t>
            </w:r>
          </w:p>
        </w:tc>
        <w:tc>
          <w:tcPr>
            <w:tcW w:w="4737" w:type="dxa"/>
            <w:noWrap/>
            <w:hideMark/>
          </w:tcPr>
          <w:p w14:paraId="589F06B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musí mít zabudované kontroly/ochrany, které zabrání koncovým uživatelům provádět změny (odinstalace agenta, zastavit/spustit agenta nebo související služby)</w:t>
            </w:r>
          </w:p>
        </w:tc>
        <w:tc>
          <w:tcPr>
            <w:tcW w:w="1559" w:type="dxa"/>
            <w:noWrap/>
          </w:tcPr>
          <w:p w14:paraId="67D16B2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7992A90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CB0FA56" w14:textId="0A6BD999" w:rsidTr="00397E4E">
        <w:trPr>
          <w:trHeight w:val="300"/>
        </w:trPr>
        <w:tc>
          <w:tcPr>
            <w:tcW w:w="1354" w:type="dxa"/>
            <w:noWrap/>
            <w:hideMark/>
          </w:tcPr>
          <w:p w14:paraId="51C8F498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lastRenderedPageBreak/>
              <w:t>7</w:t>
            </w:r>
          </w:p>
        </w:tc>
        <w:tc>
          <w:tcPr>
            <w:tcW w:w="4737" w:type="dxa"/>
            <w:noWrap/>
            <w:hideMark/>
          </w:tcPr>
          <w:p w14:paraId="255C5877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Řešení musí být schopné detekovat a odstranit viry, spyware a další malware na základě kombinace signatur, blokátorů chování a heuristické analýzy</w:t>
            </w:r>
          </w:p>
        </w:tc>
        <w:tc>
          <w:tcPr>
            <w:tcW w:w="1559" w:type="dxa"/>
            <w:noWrap/>
          </w:tcPr>
          <w:p w14:paraId="62BAA0A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66878AE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4BB5EB7" w14:textId="78E80B2A" w:rsidTr="00397E4E">
        <w:trPr>
          <w:trHeight w:val="300"/>
        </w:trPr>
        <w:tc>
          <w:tcPr>
            <w:tcW w:w="1354" w:type="dxa"/>
            <w:noWrap/>
            <w:hideMark/>
          </w:tcPr>
          <w:p w14:paraId="1C80716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8</w:t>
            </w:r>
          </w:p>
        </w:tc>
        <w:tc>
          <w:tcPr>
            <w:tcW w:w="4737" w:type="dxa"/>
            <w:noWrap/>
            <w:hideMark/>
          </w:tcPr>
          <w:p w14:paraId="068B9D8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musí být schopné detekovat a identifikovat přítomnost virů v paměti systému, bootovacích sektorech, tabulkách oddílů a na všech formách dat uložených na pevném disku systému a jiných vyměnitelných médiích</w:t>
            </w:r>
          </w:p>
        </w:tc>
        <w:tc>
          <w:tcPr>
            <w:tcW w:w="1559" w:type="dxa"/>
            <w:noWrap/>
          </w:tcPr>
          <w:p w14:paraId="352698A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79014F4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7E3E795" w14:textId="424A5A56" w:rsidTr="00397E4E">
        <w:trPr>
          <w:trHeight w:val="300"/>
        </w:trPr>
        <w:tc>
          <w:tcPr>
            <w:tcW w:w="1354" w:type="dxa"/>
            <w:noWrap/>
            <w:hideMark/>
          </w:tcPr>
          <w:p w14:paraId="432D6BB8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9</w:t>
            </w:r>
          </w:p>
        </w:tc>
        <w:tc>
          <w:tcPr>
            <w:tcW w:w="4737" w:type="dxa"/>
            <w:noWrap/>
            <w:hideMark/>
          </w:tcPr>
          <w:p w14:paraId="408A587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musí být schopné detekovat a zablokovat pokus o infekci známým malwarem</w:t>
            </w:r>
          </w:p>
        </w:tc>
        <w:tc>
          <w:tcPr>
            <w:tcW w:w="1559" w:type="dxa"/>
            <w:noWrap/>
          </w:tcPr>
          <w:p w14:paraId="1671D42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39787A7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399F6BF" w14:textId="5DFF36A4" w:rsidTr="00397E4E">
        <w:trPr>
          <w:trHeight w:val="300"/>
        </w:trPr>
        <w:tc>
          <w:tcPr>
            <w:tcW w:w="1354" w:type="dxa"/>
            <w:noWrap/>
            <w:hideMark/>
          </w:tcPr>
          <w:p w14:paraId="6D3800B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10</w:t>
            </w:r>
          </w:p>
        </w:tc>
        <w:tc>
          <w:tcPr>
            <w:tcW w:w="4737" w:type="dxa"/>
            <w:noWrap/>
            <w:hideMark/>
          </w:tcPr>
          <w:p w14:paraId="187F5DA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musí informovat uživatele o pokusu infekce malwarem</w:t>
            </w:r>
          </w:p>
        </w:tc>
        <w:tc>
          <w:tcPr>
            <w:tcW w:w="1559" w:type="dxa"/>
            <w:noWrap/>
          </w:tcPr>
          <w:p w14:paraId="69393B0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22E024B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367E6BD" w14:textId="0BEE6DD6" w:rsidTr="00397E4E">
        <w:trPr>
          <w:trHeight w:val="300"/>
        </w:trPr>
        <w:tc>
          <w:tcPr>
            <w:tcW w:w="1354" w:type="dxa"/>
            <w:noWrap/>
            <w:hideMark/>
          </w:tcPr>
          <w:p w14:paraId="549BE59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11</w:t>
            </w:r>
          </w:p>
        </w:tc>
        <w:tc>
          <w:tcPr>
            <w:tcW w:w="4737" w:type="dxa"/>
            <w:noWrap/>
            <w:hideMark/>
          </w:tcPr>
          <w:p w14:paraId="7BC484E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musí být schopné detekovat, identifikovat, blokovat a odstranit škodlivé aplikace v reálném čase. Skenování virů s minimálním dopadem na výkon koncové stanice</w:t>
            </w:r>
          </w:p>
        </w:tc>
        <w:tc>
          <w:tcPr>
            <w:tcW w:w="1559" w:type="dxa"/>
            <w:noWrap/>
          </w:tcPr>
          <w:p w14:paraId="3D2BC66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54F851E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B8643C5" w14:textId="556BF139" w:rsidTr="00397E4E">
        <w:trPr>
          <w:trHeight w:val="300"/>
        </w:trPr>
        <w:tc>
          <w:tcPr>
            <w:tcW w:w="1354" w:type="dxa"/>
            <w:noWrap/>
            <w:hideMark/>
          </w:tcPr>
          <w:p w14:paraId="540BC1C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12</w:t>
            </w:r>
          </w:p>
        </w:tc>
        <w:tc>
          <w:tcPr>
            <w:tcW w:w="4737" w:type="dxa"/>
            <w:noWrap/>
            <w:hideMark/>
          </w:tcPr>
          <w:p w14:paraId="621565A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Uživatel má možnost provést AV kontrolu určitých jednotek, adresářů nebo souborů</w:t>
            </w:r>
          </w:p>
        </w:tc>
        <w:tc>
          <w:tcPr>
            <w:tcW w:w="1559" w:type="dxa"/>
            <w:noWrap/>
          </w:tcPr>
          <w:p w14:paraId="69E89AC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291208C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E647F73" w14:textId="33E77171" w:rsidTr="00397E4E">
        <w:trPr>
          <w:trHeight w:val="300"/>
        </w:trPr>
        <w:tc>
          <w:tcPr>
            <w:tcW w:w="1354" w:type="dxa"/>
            <w:noWrap/>
            <w:hideMark/>
          </w:tcPr>
          <w:p w14:paraId="08E2ABFE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13</w:t>
            </w:r>
          </w:p>
        </w:tc>
        <w:tc>
          <w:tcPr>
            <w:tcW w:w="4737" w:type="dxa"/>
            <w:noWrap/>
            <w:hideMark/>
          </w:tcPr>
          <w:p w14:paraId="7AECF76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musí být schopné provést nápravná opatření k odstranění virového kódu z infikovaných souborů, zaváděcích sektorů nebo tabulek oddílů</w:t>
            </w:r>
          </w:p>
        </w:tc>
        <w:tc>
          <w:tcPr>
            <w:tcW w:w="1559" w:type="dxa"/>
            <w:noWrap/>
          </w:tcPr>
          <w:p w14:paraId="6FDD0DB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50F7C9E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89CA7D5" w14:textId="4D097231" w:rsidTr="00397E4E">
        <w:trPr>
          <w:trHeight w:val="300"/>
        </w:trPr>
        <w:tc>
          <w:tcPr>
            <w:tcW w:w="1354" w:type="dxa"/>
            <w:noWrap/>
            <w:hideMark/>
          </w:tcPr>
          <w:p w14:paraId="407A216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14</w:t>
            </w:r>
          </w:p>
        </w:tc>
        <w:tc>
          <w:tcPr>
            <w:tcW w:w="4737" w:type="dxa"/>
            <w:noWrap/>
            <w:hideMark/>
          </w:tcPr>
          <w:p w14:paraId="285FBF2A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Řešení musí být schopné přesunout neopravený soubor infikovaný virem do karantény na místním pevném disku pro další kontrolu nebo akci</w:t>
            </w:r>
          </w:p>
        </w:tc>
        <w:tc>
          <w:tcPr>
            <w:tcW w:w="1559" w:type="dxa"/>
            <w:noWrap/>
          </w:tcPr>
          <w:p w14:paraId="7C356CD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7E6EA26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3742E35" w14:textId="7558689C" w:rsidTr="00397E4E">
        <w:trPr>
          <w:trHeight w:val="300"/>
        </w:trPr>
        <w:tc>
          <w:tcPr>
            <w:tcW w:w="1354" w:type="dxa"/>
            <w:noWrap/>
            <w:hideMark/>
          </w:tcPr>
          <w:p w14:paraId="1CDF4D4E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15</w:t>
            </w:r>
          </w:p>
        </w:tc>
        <w:tc>
          <w:tcPr>
            <w:tcW w:w="4737" w:type="dxa"/>
            <w:noWrap/>
            <w:hideMark/>
          </w:tcPr>
          <w:p w14:paraId="3DA5624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musí být schopné provést karanténu souborů / procesů</w:t>
            </w:r>
          </w:p>
        </w:tc>
        <w:tc>
          <w:tcPr>
            <w:tcW w:w="1559" w:type="dxa"/>
            <w:noWrap/>
          </w:tcPr>
          <w:p w14:paraId="0CB83FC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5BB20EC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D5CE3D6" w14:textId="58EE9820" w:rsidTr="00397E4E">
        <w:trPr>
          <w:trHeight w:val="300"/>
        </w:trPr>
        <w:tc>
          <w:tcPr>
            <w:tcW w:w="1354" w:type="dxa"/>
            <w:noWrap/>
            <w:hideMark/>
          </w:tcPr>
          <w:p w14:paraId="6B1D6A7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16</w:t>
            </w:r>
          </w:p>
        </w:tc>
        <w:tc>
          <w:tcPr>
            <w:tcW w:w="4737" w:type="dxa"/>
            <w:noWrap/>
            <w:hideMark/>
          </w:tcPr>
          <w:p w14:paraId="628A2E7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musí být schopné skenovat nejpopulárnější soubory a přílohy (dokumenty Microsoft Office, komprimované soubory a grafické soubory…)</w:t>
            </w:r>
          </w:p>
        </w:tc>
        <w:tc>
          <w:tcPr>
            <w:tcW w:w="1559" w:type="dxa"/>
            <w:noWrap/>
          </w:tcPr>
          <w:p w14:paraId="6A24B5B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544EF2A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5B42D9A" w14:textId="73C06B4D" w:rsidTr="00397E4E">
        <w:trPr>
          <w:trHeight w:val="300"/>
        </w:trPr>
        <w:tc>
          <w:tcPr>
            <w:tcW w:w="1354" w:type="dxa"/>
            <w:noWrap/>
            <w:hideMark/>
          </w:tcPr>
          <w:p w14:paraId="0F9D49D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17</w:t>
            </w:r>
          </w:p>
        </w:tc>
        <w:tc>
          <w:tcPr>
            <w:tcW w:w="4737" w:type="dxa"/>
            <w:noWrap/>
            <w:hideMark/>
          </w:tcPr>
          <w:p w14:paraId="20272A7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musí být schopné automaticky identifikovat vstupní bod malwaru</w:t>
            </w:r>
          </w:p>
        </w:tc>
        <w:tc>
          <w:tcPr>
            <w:tcW w:w="1559" w:type="dxa"/>
            <w:noWrap/>
          </w:tcPr>
          <w:p w14:paraId="199574F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37E1595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8905602" w14:textId="5B2E304E" w:rsidTr="00397E4E">
        <w:trPr>
          <w:trHeight w:val="300"/>
        </w:trPr>
        <w:tc>
          <w:tcPr>
            <w:tcW w:w="1354" w:type="dxa"/>
            <w:noWrap/>
            <w:hideMark/>
          </w:tcPr>
          <w:p w14:paraId="3C461D9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18</w:t>
            </w:r>
          </w:p>
        </w:tc>
        <w:tc>
          <w:tcPr>
            <w:tcW w:w="4737" w:type="dxa"/>
            <w:noWrap/>
            <w:hideMark/>
          </w:tcPr>
          <w:p w14:paraId="68E965D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musí být odolné proti "evasion" technikám moderního malwaru</w:t>
            </w:r>
          </w:p>
        </w:tc>
        <w:tc>
          <w:tcPr>
            <w:tcW w:w="1559" w:type="dxa"/>
            <w:noWrap/>
          </w:tcPr>
          <w:p w14:paraId="5CF405D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1600134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D5E7F30" w14:textId="1BF056B3" w:rsidTr="00397E4E">
        <w:trPr>
          <w:trHeight w:val="300"/>
        </w:trPr>
        <w:tc>
          <w:tcPr>
            <w:tcW w:w="1354" w:type="dxa"/>
            <w:noWrap/>
            <w:hideMark/>
          </w:tcPr>
          <w:p w14:paraId="744042D8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19</w:t>
            </w:r>
          </w:p>
        </w:tc>
        <w:tc>
          <w:tcPr>
            <w:tcW w:w="4737" w:type="dxa"/>
            <w:noWrap/>
            <w:hideMark/>
          </w:tcPr>
          <w:p w14:paraId="60515A8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Řešení podporuje technologii Content disarm and reconstruction (CDR) – proaktivní extrakce </w:t>
            </w:r>
            <w:r w:rsidRPr="0067183C">
              <w:rPr>
                <w:rFonts w:cstheme="minorHAnsi"/>
                <w:color w:val="auto"/>
              </w:rPr>
              <w:lastRenderedPageBreak/>
              <w:t>potencionálně škodlivého obsahu, min podpora grafických souborů, MS Office a pdf</w:t>
            </w:r>
          </w:p>
        </w:tc>
        <w:tc>
          <w:tcPr>
            <w:tcW w:w="1559" w:type="dxa"/>
            <w:noWrap/>
          </w:tcPr>
          <w:p w14:paraId="2C0B6CE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6E3AC49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23334E7" w14:textId="5F943A67" w:rsidTr="00397E4E">
        <w:trPr>
          <w:trHeight w:val="300"/>
        </w:trPr>
        <w:tc>
          <w:tcPr>
            <w:tcW w:w="1354" w:type="dxa"/>
            <w:noWrap/>
            <w:hideMark/>
          </w:tcPr>
          <w:p w14:paraId="3D422C07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20</w:t>
            </w:r>
          </w:p>
        </w:tc>
        <w:tc>
          <w:tcPr>
            <w:tcW w:w="4737" w:type="dxa"/>
            <w:noWrap/>
            <w:hideMark/>
          </w:tcPr>
          <w:p w14:paraId="2E9FEF5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blokuje útoky bez ohledu na to, zda jsou to webové, e-mailové, nebo z vyměnitelného média</w:t>
            </w:r>
          </w:p>
        </w:tc>
        <w:tc>
          <w:tcPr>
            <w:tcW w:w="1559" w:type="dxa"/>
            <w:noWrap/>
          </w:tcPr>
          <w:p w14:paraId="48ADE4E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54917D2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34F9E8A" w14:textId="6C7A0A31" w:rsidTr="00397E4E">
        <w:trPr>
          <w:trHeight w:val="300"/>
        </w:trPr>
        <w:tc>
          <w:tcPr>
            <w:tcW w:w="1354" w:type="dxa"/>
            <w:noWrap/>
            <w:hideMark/>
          </w:tcPr>
          <w:p w14:paraId="11816A9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21</w:t>
            </w:r>
          </w:p>
        </w:tc>
        <w:tc>
          <w:tcPr>
            <w:tcW w:w="4737" w:type="dxa"/>
            <w:noWrap/>
            <w:hideMark/>
          </w:tcPr>
          <w:p w14:paraId="2CE3198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detekuje a blokuje „Command &amp; Control“ komunikaci a schopné rozpoznat post infekční komunikaci s řídícím centrem malware</w:t>
            </w:r>
          </w:p>
        </w:tc>
        <w:tc>
          <w:tcPr>
            <w:tcW w:w="1559" w:type="dxa"/>
            <w:noWrap/>
          </w:tcPr>
          <w:p w14:paraId="1F57B88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20E5E44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96FC964" w14:textId="2E732F9E" w:rsidTr="00397E4E">
        <w:trPr>
          <w:trHeight w:val="300"/>
        </w:trPr>
        <w:tc>
          <w:tcPr>
            <w:tcW w:w="1354" w:type="dxa"/>
            <w:noWrap/>
            <w:hideMark/>
          </w:tcPr>
          <w:p w14:paraId="2081D92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22</w:t>
            </w:r>
          </w:p>
        </w:tc>
        <w:tc>
          <w:tcPr>
            <w:tcW w:w="4737" w:type="dxa"/>
            <w:noWrap/>
            <w:hideMark/>
          </w:tcPr>
          <w:p w14:paraId="30741F16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Řešení musí být schopné detekovat zero-day útoky, detekcí a odesláním podezřelých souborů do prostředí sandboxu (cloud prostředí nebo lokální emulace)</w:t>
            </w:r>
          </w:p>
        </w:tc>
        <w:tc>
          <w:tcPr>
            <w:tcW w:w="1559" w:type="dxa"/>
            <w:noWrap/>
          </w:tcPr>
          <w:p w14:paraId="71D953C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13F6803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D714DB0" w14:textId="72A274B5" w:rsidTr="00397E4E">
        <w:trPr>
          <w:trHeight w:val="300"/>
        </w:trPr>
        <w:tc>
          <w:tcPr>
            <w:tcW w:w="1354" w:type="dxa"/>
            <w:noWrap/>
            <w:hideMark/>
          </w:tcPr>
          <w:p w14:paraId="108DE1EA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23</w:t>
            </w:r>
          </w:p>
        </w:tc>
        <w:tc>
          <w:tcPr>
            <w:tcW w:w="4737" w:type="dxa"/>
            <w:noWrap/>
            <w:hideMark/>
          </w:tcPr>
          <w:p w14:paraId="2E2086A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podporuje emulaci spustitelných souborů, archivů, dokumentů, Java a flash souborů</w:t>
            </w:r>
          </w:p>
        </w:tc>
        <w:tc>
          <w:tcPr>
            <w:tcW w:w="1559" w:type="dxa"/>
            <w:noWrap/>
          </w:tcPr>
          <w:p w14:paraId="30DA9AC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5D6427B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8383803" w14:textId="66543094" w:rsidTr="00397E4E">
        <w:trPr>
          <w:trHeight w:val="300"/>
        </w:trPr>
        <w:tc>
          <w:tcPr>
            <w:tcW w:w="1354" w:type="dxa"/>
            <w:noWrap/>
            <w:hideMark/>
          </w:tcPr>
          <w:p w14:paraId="0EBE410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24</w:t>
            </w:r>
          </w:p>
        </w:tc>
        <w:tc>
          <w:tcPr>
            <w:tcW w:w="4737" w:type="dxa"/>
            <w:noWrap/>
            <w:hideMark/>
          </w:tcPr>
          <w:p w14:paraId="33D0F56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emulovat soubory větší než 20 MB všech souborových typů</w:t>
            </w:r>
          </w:p>
        </w:tc>
        <w:tc>
          <w:tcPr>
            <w:tcW w:w="1559" w:type="dxa"/>
            <w:noWrap/>
          </w:tcPr>
          <w:p w14:paraId="7262ED5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46D8983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9581832" w14:textId="7E53AEB8" w:rsidTr="00397E4E">
        <w:trPr>
          <w:trHeight w:val="300"/>
        </w:trPr>
        <w:tc>
          <w:tcPr>
            <w:tcW w:w="1354" w:type="dxa"/>
            <w:noWrap/>
            <w:hideMark/>
          </w:tcPr>
          <w:p w14:paraId="7FC9AC4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25</w:t>
            </w:r>
          </w:p>
        </w:tc>
        <w:tc>
          <w:tcPr>
            <w:tcW w:w="4737" w:type="dxa"/>
            <w:noWrap/>
            <w:hideMark/>
          </w:tcPr>
          <w:p w14:paraId="76E2C375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Řešení chrání proti ransomware</w:t>
            </w:r>
          </w:p>
        </w:tc>
        <w:tc>
          <w:tcPr>
            <w:tcW w:w="1559" w:type="dxa"/>
            <w:noWrap/>
          </w:tcPr>
          <w:p w14:paraId="74714B0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6B62D30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A4D810A" w14:textId="4945F1D5" w:rsidTr="00397E4E">
        <w:trPr>
          <w:trHeight w:val="300"/>
        </w:trPr>
        <w:tc>
          <w:tcPr>
            <w:tcW w:w="1354" w:type="dxa"/>
            <w:noWrap/>
            <w:hideMark/>
          </w:tcPr>
          <w:p w14:paraId="03A5091D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26</w:t>
            </w:r>
          </w:p>
        </w:tc>
        <w:tc>
          <w:tcPr>
            <w:tcW w:w="4737" w:type="dxa"/>
            <w:noWrap/>
            <w:hideMark/>
          </w:tcPr>
          <w:p w14:paraId="6D5B53E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musí být schopné obnovit soubory při pokusu o zašifrování včetně automatické remediace systému</w:t>
            </w:r>
          </w:p>
        </w:tc>
        <w:tc>
          <w:tcPr>
            <w:tcW w:w="1559" w:type="dxa"/>
            <w:noWrap/>
          </w:tcPr>
          <w:p w14:paraId="63AFCCB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1B5B46D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CE97EEF" w14:textId="17B913AD" w:rsidTr="00397E4E">
        <w:trPr>
          <w:trHeight w:val="300"/>
        </w:trPr>
        <w:tc>
          <w:tcPr>
            <w:tcW w:w="1354" w:type="dxa"/>
            <w:noWrap/>
            <w:hideMark/>
          </w:tcPr>
          <w:p w14:paraId="3A5C407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27</w:t>
            </w:r>
          </w:p>
        </w:tc>
        <w:tc>
          <w:tcPr>
            <w:tcW w:w="4737" w:type="dxa"/>
            <w:noWrap/>
            <w:hideMark/>
          </w:tcPr>
          <w:p w14:paraId="0020E06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musí být schopné blokovat a zadržet soubor před rozšířením na všechny koncové body</w:t>
            </w:r>
          </w:p>
        </w:tc>
        <w:tc>
          <w:tcPr>
            <w:tcW w:w="1559" w:type="dxa"/>
            <w:noWrap/>
          </w:tcPr>
          <w:p w14:paraId="084EAA5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3234937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46D084D" w14:textId="2609F7E0" w:rsidTr="00397E4E">
        <w:trPr>
          <w:trHeight w:val="300"/>
        </w:trPr>
        <w:tc>
          <w:tcPr>
            <w:tcW w:w="1354" w:type="dxa"/>
            <w:noWrap/>
            <w:hideMark/>
          </w:tcPr>
          <w:p w14:paraId="34B768F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28</w:t>
            </w:r>
          </w:p>
        </w:tc>
        <w:tc>
          <w:tcPr>
            <w:tcW w:w="4737" w:type="dxa"/>
            <w:noWrap/>
            <w:hideMark/>
          </w:tcPr>
          <w:p w14:paraId="7B418CB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musí být schopné automaticky vygenerovat forenzní zprávu o provedení útoku</w:t>
            </w:r>
          </w:p>
        </w:tc>
        <w:tc>
          <w:tcPr>
            <w:tcW w:w="1559" w:type="dxa"/>
            <w:noWrap/>
          </w:tcPr>
          <w:p w14:paraId="1CC1086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6777165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CE89099" w14:textId="5EA07911" w:rsidTr="00397E4E">
        <w:trPr>
          <w:trHeight w:val="300"/>
        </w:trPr>
        <w:tc>
          <w:tcPr>
            <w:tcW w:w="1354" w:type="dxa"/>
            <w:noWrap/>
            <w:hideMark/>
          </w:tcPr>
          <w:p w14:paraId="55E44F7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29</w:t>
            </w:r>
          </w:p>
        </w:tc>
        <w:tc>
          <w:tcPr>
            <w:tcW w:w="4737" w:type="dxa"/>
            <w:noWrap/>
            <w:hideMark/>
          </w:tcPr>
          <w:p w14:paraId="32CA15E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využívá detekci chování a technologie strojového učení pro detekci nových variant malwaru</w:t>
            </w:r>
          </w:p>
        </w:tc>
        <w:tc>
          <w:tcPr>
            <w:tcW w:w="1559" w:type="dxa"/>
            <w:noWrap/>
          </w:tcPr>
          <w:p w14:paraId="0DB6E7D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4D51783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F0FAEB3" w14:textId="497E87B0" w:rsidTr="00397E4E">
        <w:trPr>
          <w:trHeight w:val="300"/>
        </w:trPr>
        <w:tc>
          <w:tcPr>
            <w:tcW w:w="1354" w:type="dxa"/>
            <w:noWrap/>
            <w:hideMark/>
          </w:tcPr>
          <w:p w14:paraId="41001C97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30</w:t>
            </w:r>
          </w:p>
        </w:tc>
        <w:tc>
          <w:tcPr>
            <w:tcW w:w="4737" w:type="dxa"/>
            <w:noWrap/>
            <w:hideMark/>
          </w:tcPr>
          <w:p w14:paraId="3C55B2F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musí být schopné ověřit integritu updatu virových signatur před jeho aplikací</w:t>
            </w:r>
          </w:p>
        </w:tc>
        <w:tc>
          <w:tcPr>
            <w:tcW w:w="1559" w:type="dxa"/>
            <w:noWrap/>
          </w:tcPr>
          <w:p w14:paraId="3EC0372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1628486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36608F5" w14:textId="226D51C2" w:rsidTr="00397E4E">
        <w:trPr>
          <w:trHeight w:val="300"/>
        </w:trPr>
        <w:tc>
          <w:tcPr>
            <w:tcW w:w="1354" w:type="dxa"/>
            <w:noWrap/>
            <w:hideMark/>
          </w:tcPr>
          <w:p w14:paraId="47ADEE5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31</w:t>
            </w:r>
          </w:p>
        </w:tc>
        <w:tc>
          <w:tcPr>
            <w:tcW w:w="4737" w:type="dxa"/>
            <w:noWrap/>
            <w:hideMark/>
          </w:tcPr>
          <w:p w14:paraId="769CFC8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musí být schopné ukládat data do hostitelského zařízení bez přídavného nebo externího zařízení</w:t>
            </w:r>
          </w:p>
        </w:tc>
        <w:tc>
          <w:tcPr>
            <w:tcW w:w="1559" w:type="dxa"/>
            <w:noWrap/>
          </w:tcPr>
          <w:p w14:paraId="7F90DC7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56E652D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F275EF2" w14:textId="5D061538" w:rsidTr="00397E4E">
        <w:trPr>
          <w:trHeight w:val="300"/>
        </w:trPr>
        <w:tc>
          <w:tcPr>
            <w:tcW w:w="1354" w:type="dxa"/>
            <w:noWrap/>
            <w:hideMark/>
          </w:tcPr>
          <w:p w14:paraId="2C728F7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32</w:t>
            </w:r>
          </w:p>
        </w:tc>
        <w:tc>
          <w:tcPr>
            <w:tcW w:w="4737" w:type="dxa"/>
            <w:noWrap/>
            <w:hideMark/>
          </w:tcPr>
          <w:p w14:paraId="41F6E12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Forenzní údaje shromážděné řešením jsou uloženy lokálně na samotném koncovém bodě. Uložená data jsou chráněna před neoprávněným přístupem nebo narušením struktury</w:t>
            </w:r>
          </w:p>
        </w:tc>
        <w:tc>
          <w:tcPr>
            <w:tcW w:w="1559" w:type="dxa"/>
            <w:noWrap/>
          </w:tcPr>
          <w:p w14:paraId="3728B15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4D68E7E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E317E0E" w14:textId="4C9450BE" w:rsidTr="00397E4E">
        <w:trPr>
          <w:trHeight w:val="300"/>
        </w:trPr>
        <w:tc>
          <w:tcPr>
            <w:tcW w:w="1354" w:type="dxa"/>
            <w:noWrap/>
            <w:hideMark/>
          </w:tcPr>
          <w:p w14:paraId="147240A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lastRenderedPageBreak/>
              <w:t>33</w:t>
            </w:r>
          </w:p>
        </w:tc>
        <w:tc>
          <w:tcPr>
            <w:tcW w:w="4737" w:type="dxa"/>
            <w:noWrap/>
            <w:hideMark/>
          </w:tcPr>
          <w:p w14:paraId="7E283A1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shromažďuje probíhající informace o činnosti operačního systému. Shromážděné informace zahrnují procesní činnost, síťovou komunikaci, změny v registru, přístup k souborovým systémům</w:t>
            </w:r>
          </w:p>
        </w:tc>
        <w:tc>
          <w:tcPr>
            <w:tcW w:w="1559" w:type="dxa"/>
            <w:noWrap/>
          </w:tcPr>
          <w:p w14:paraId="684946E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70EA771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E359965" w14:textId="6DE7A709" w:rsidTr="00397E4E">
        <w:trPr>
          <w:trHeight w:val="300"/>
        </w:trPr>
        <w:tc>
          <w:tcPr>
            <w:tcW w:w="1354" w:type="dxa"/>
            <w:noWrap/>
            <w:hideMark/>
          </w:tcPr>
          <w:p w14:paraId="2BBDC82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34</w:t>
            </w:r>
          </w:p>
        </w:tc>
        <w:tc>
          <w:tcPr>
            <w:tcW w:w="4737" w:type="dxa"/>
            <w:noWrap/>
            <w:hideMark/>
          </w:tcPr>
          <w:p w14:paraId="2AB3B38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pozdržet download ve webovém prohlížeči</w:t>
            </w:r>
          </w:p>
        </w:tc>
        <w:tc>
          <w:tcPr>
            <w:tcW w:w="1559" w:type="dxa"/>
            <w:noWrap/>
          </w:tcPr>
          <w:p w14:paraId="4AFAAFC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6B0003D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D7F9B3C" w14:textId="7AA168BC" w:rsidTr="00397E4E">
        <w:trPr>
          <w:trHeight w:val="300"/>
        </w:trPr>
        <w:tc>
          <w:tcPr>
            <w:tcW w:w="1354" w:type="dxa"/>
            <w:noWrap/>
            <w:hideMark/>
          </w:tcPr>
          <w:p w14:paraId="394A6B18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35</w:t>
            </w:r>
          </w:p>
        </w:tc>
        <w:tc>
          <w:tcPr>
            <w:tcW w:w="4737" w:type="dxa"/>
            <w:noWrap/>
            <w:hideMark/>
          </w:tcPr>
          <w:p w14:paraId="76FB426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Podporované Internetové prohlížeče MS Edge, Google Chrome, Firefox</w:t>
            </w:r>
          </w:p>
        </w:tc>
        <w:tc>
          <w:tcPr>
            <w:tcW w:w="1559" w:type="dxa"/>
            <w:noWrap/>
          </w:tcPr>
          <w:p w14:paraId="203006B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1D3BF5B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18D9003" w14:textId="204DA22E" w:rsidTr="00397E4E">
        <w:trPr>
          <w:trHeight w:val="300"/>
        </w:trPr>
        <w:tc>
          <w:tcPr>
            <w:tcW w:w="1354" w:type="dxa"/>
            <w:noWrap/>
            <w:hideMark/>
          </w:tcPr>
          <w:p w14:paraId="5373426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36</w:t>
            </w:r>
          </w:p>
        </w:tc>
        <w:tc>
          <w:tcPr>
            <w:tcW w:w="4737" w:type="dxa"/>
            <w:noWrap/>
            <w:hideMark/>
          </w:tcPr>
          <w:p w14:paraId="07C87CE9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Klientský software s integrovanou funkci IPSec VPN kompatibilní s VPN koncentrátorem</w:t>
            </w:r>
          </w:p>
        </w:tc>
        <w:tc>
          <w:tcPr>
            <w:tcW w:w="1559" w:type="dxa"/>
            <w:noWrap/>
          </w:tcPr>
          <w:p w14:paraId="316CAF4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5D53837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F86403F" w14:textId="67E86F3C" w:rsidTr="00397E4E">
        <w:trPr>
          <w:trHeight w:val="300"/>
        </w:trPr>
        <w:tc>
          <w:tcPr>
            <w:tcW w:w="1354" w:type="dxa"/>
            <w:noWrap/>
            <w:hideMark/>
          </w:tcPr>
          <w:p w14:paraId="1EDA8CA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37</w:t>
            </w:r>
          </w:p>
        </w:tc>
        <w:tc>
          <w:tcPr>
            <w:tcW w:w="4737" w:type="dxa"/>
            <w:noWrap/>
            <w:hideMark/>
          </w:tcPr>
          <w:p w14:paraId="4153643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"Split tunnelling" (tj. možnost přístupu k Internetu mimo VPN)</w:t>
            </w:r>
          </w:p>
        </w:tc>
        <w:tc>
          <w:tcPr>
            <w:tcW w:w="1559" w:type="dxa"/>
            <w:noWrap/>
          </w:tcPr>
          <w:p w14:paraId="3737B77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5B00314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D02EA9E" w14:textId="31705561" w:rsidTr="00397E4E">
        <w:trPr>
          <w:trHeight w:val="300"/>
        </w:trPr>
        <w:tc>
          <w:tcPr>
            <w:tcW w:w="1354" w:type="dxa"/>
            <w:noWrap/>
            <w:hideMark/>
          </w:tcPr>
          <w:p w14:paraId="0C5B9FE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38</w:t>
            </w:r>
          </w:p>
        </w:tc>
        <w:tc>
          <w:tcPr>
            <w:tcW w:w="4737" w:type="dxa"/>
            <w:noWrap/>
            <w:hideMark/>
          </w:tcPr>
          <w:p w14:paraId="32134EA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připojení VPN v prostředí za NAT zařízeními a bránami firewall, které neumožňují IPSec provoz (možnost tuneloval VPN přes HTTPS)</w:t>
            </w:r>
          </w:p>
        </w:tc>
        <w:tc>
          <w:tcPr>
            <w:tcW w:w="1559" w:type="dxa"/>
            <w:noWrap/>
          </w:tcPr>
          <w:p w14:paraId="29BCD9F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3D882E2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E961DE7" w14:textId="2C5E4AD5" w:rsidTr="00397E4E">
        <w:trPr>
          <w:trHeight w:val="300"/>
        </w:trPr>
        <w:tc>
          <w:tcPr>
            <w:tcW w:w="1354" w:type="dxa"/>
            <w:noWrap/>
            <w:hideMark/>
          </w:tcPr>
          <w:p w14:paraId="03EF7BF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39</w:t>
            </w:r>
          </w:p>
        </w:tc>
        <w:tc>
          <w:tcPr>
            <w:tcW w:w="4737" w:type="dxa"/>
            <w:noWrap/>
            <w:hideMark/>
          </w:tcPr>
          <w:p w14:paraId="1573F1B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připojení v „hotspot“ prostředí (agent dočasně umožní přístup k captive portálu)</w:t>
            </w:r>
          </w:p>
        </w:tc>
        <w:tc>
          <w:tcPr>
            <w:tcW w:w="1559" w:type="dxa"/>
            <w:noWrap/>
          </w:tcPr>
          <w:p w14:paraId="1C0D202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3869929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599B306" w14:textId="452A6495" w:rsidTr="00397E4E">
        <w:trPr>
          <w:trHeight w:val="300"/>
        </w:trPr>
        <w:tc>
          <w:tcPr>
            <w:tcW w:w="1354" w:type="dxa"/>
            <w:noWrap/>
            <w:hideMark/>
          </w:tcPr>
          <w:p w14:paraId="2005FC3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40</w:t>
            </w:r>
          </w:p>
        </w:tc>
        <w:tc>
          <w:tcPr>
            <w:tcW w:w="4737" w:type="dxa"/>
            <w:noWrap/>
            <w:hideMark/>
          </w:tcPr>
          <w:p w14:paraId="20A88C0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ověřování  VPN pomocí uživatelského jména/hesla, klientského certifikátu, LDAP/AD</w:t>
            </w:r>
          </w:p>
        </w:tc>
        <w:tc>
          <w:tcPr>
            <w:tcW w:w="1559" w:type="dxa"/>
            <w:noWrap/>
          </w:tcPr>
          <w:p w14:paraId="7D1123D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06616FE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83A3749" w14:textId="630F17EE" w:rsidTr="00397E4E">
        <w:trPr>
          <w:trHeight w:val="300"/>
        </w:trPr>
        <w:tc>
          <w:tcPr>
            <w:tcW w:w="1354" w:type="dxa"/>
            <w:noWrap/>
            <w:hideMark/>
          </w:tcPr>
          <w:p w14:paraId="4475A9A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41</w:t>
            </w:r>
          </w:p>
        </w:tc>
        <w:tc>
          <w:tcPr>
            <w:tcW w:w="4737" w:type="dxa"/>
            <w:noWrap/>
            <w:hideMark/>
          </w:tcPr>
          <w:p w14:paraId="70FA0F2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multi-faktorové autentizace VPN</w:t>
            </w:r>
          </w:p>
        </w:tc>
        <w:tc>
          <w:tcPr>
            <w:tcW w:w="1559" w:type="dxa"/>
            <w:noWrap/>
          </w:tcPr>
          <w:p w14:paraId="44255BA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551600F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1EC88CE" w14:textId="482F0494" w:rsidTr="00397E4E">
        <w:trPr>
          <w:trHeight w:val="300"/>
        </w:trPr>
        <w:tc>
          <w:tcPr>
            <w:tcW w:w="1354" w:type="dxa"/>
            <w:noWrap/>
            <w:hideMark/>
          </w:tcPr>
          <w:p w14:paraId="1C67E402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42</w:t>
            </w:r>
          </w:p>
          <w:p w14:paraId="58A2D73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4737" w:type="dxa"/>
            <w:noWrap/>
            <w:hideMark/>
          </w:tcPr>
          <w:p w14:paraId="7A269B6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OS koncových stanic min Windows 7 SP1 (32-bit a 64-bit), Windows 10 (32-bit a 64-bit), Windows 11, Windows 2016, Windows 2019, MAC OS 11/12, Debian 10/11, Ubuntu 20/21/22</w:t>
            </w:r>
          </w:p>
        </w:tc>
        <w:tc>
          <w:tcPr>
            <w:tcW w:w="1559" w:type="dxa"/>
            <w:noWrap/>
          </w:tcPr>
          <w:p w14:paraId="3624195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4ECF723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DDB7DF8" w14:textId="075E6B26" w:rsidTr="00397E4E">
        <w:trPr>
          <w:trHeight w:val="300"/>
        </w:trPr>
        <w:tc>
          <w:tcPr>
            <w:tcW w:w="1354" w:type="dxa"/>
            <w:noWrap/>
            <w:hideMark/>
          </w:tcPr>
          <w:p w14:paraId="0A48FFC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43</w:t>
            </w:r>
          </w:p>
        </w:tc>
        <w:tc>
          <w:tcPr>
            <w:tcW w:w="4737" w:type="dxa"/>
            <w:noWrap/>
            <w:hideMark/>
          </w:tcPr>
          <w:p w14:paraId="2D89774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integrace s AD</w:t>
            </w:r>
          </w:p>
        </w:tc>
        <w:tc>
          <w:tcPr>
            <w:tcW w:w="1559" w:type="dxa"/>
            <w:noWrap/>
          </w:tcPr>
          <w:p w14:paraId="0DB257B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4C41543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6A3B55C" w14:textId="01499449" w:rsidTr="00397E4E">
        <w:trPr>
          <w:trHeight w:val="300"/>
        </w:trPr>
        <w:tc>
          <w:tcPr>
            <w:tcW w:w="1354" w:type="dxa"/>
            <w:noWrap/>
            <w:hideMark/>
          </w:tcPr>
          <w:p w14:paraId="387C43F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44</w:t>
            </w:r>
          </w:p>
        </w:tc>
        <w:tc>
          <w:tcPr>
            <w:tcW w:w="4737" w:type="dxa"/>
            <w:noWrap/>
            <w:hideMark/>
          </w:tcPr>
          <w:p w14:paraId="1247853E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Centrální správa bezpečnostních pravidel a nastavení koncových klientů</w:t>
            </w:r>
          </w:p>
        </w:tc>
        <w:tc>
          <w:tcPr>
            <w:tcW w:w="1559" w:type="dxa"/>
            <w:noWrap/>
          </w:tcPr>
          <w:p w14:paraId="5CCF455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7ECA6C1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DC46113" w14:textId="36A28C33" w:rsidTr="00397E4E">
        <w:trPr>
          <w:trHeight w:val="300"/>
        </w:trPr>
        <w:tc>
          <w:tcPr>
            <w:tcW w:w="1354" w:type="dxa"/>
            <w:noWrap/>
            <w:hideMark/>
          </w:tcPr>
          <w:p w14:paraId="217137F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45</w:t>
            </w:r>
          </w:p>
        </w:tc>
        <w:tc>
          <w:tcPr>
            <w:tcW w:w="4737" w:type="dxa"/>
            <w:noWrap/>
            <w:hideMark/>
          </w:tcPr>
          <w:p w14:paraId="0F7D5C72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Centrální ukládaní logů</w:t>
            </w:r>
          </w:p>
        </w:tc>
        <w:tc>
          <w:tcPr>
            <w:tcW w:w="1559" w:type="dxa"/>
            <w:noWrap/>
          </w:tcPr>
          <w:p w14:paraId="5750471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14E942B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97DDE59" w14:textId="53B042B0" w:rsidTr="00397E4E">
        <w:trPr>
          <w:trHeight w:val="300"/>
        </w:trPr>
        <w:tc>
          <w:tcPr>
            <w:tcW w:w="1354" w:type="dxa"/>
            <w:noWrap/>
            <w:hideMark/>
          </w:tcPr>
          <w:p w14:paraId="31CCEB52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46</w:t>
            </w:r>
          </w:p>
        </w:tc>
        <w:tc>
          <w:tcPr>
            <w:tcW w:w="4737" w:type="dxa"/>
            <w:noWrap/>
            <w:hideMark/>
          </w:tcPr>
          <w:p w14:paraId="1D6C855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Komunikace mezi management serverem a koncovým klientem musí být autentizovaná a šifrovaná</w:t>
            </w:r>
          </w:p>
        </w:tc>
        <w:tc>
          <w:tcPr>
            <w:tcW w:w="1559" w:type="dxa"/>
            <w:noWrap/>
          </w:tcPr>
          <w:p w14:paraId="6743A78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2BFB313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E1E9F88" w14:textId="5E9C6F5C" w:rsidTr="00397E4E">
        <w:trPr>
          <w:trHeight w:val="300"/>
        </w:trPr>
        <w:tc>
          <w:tcPr>
            <w:tcW w:w="1354" w:type="dxa"/>
            <w:noWrap/>
            <w:hideMark/>
          </w:tcPr>
          <w:p w14:paraId="5CC7D80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47</w:t>
            </w:r>
          </w:p>
        </w:tc>
        <w:tc>
          <w:tcPr>
            <w:tcW w:w="4737" w:type="dxa"/>
            <w:noWrap/>
            <w:hideMark/>
          </w:tcPr>
          <w:p w14:paraId="79B8046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Koncovým klient musí být schopen získat aktualizace signatur virů z centrálního management serveru i z internetu</w:t>
            </w:r>
          </w:p>
        </w:tc>
        <w:tc>
          <w:tcPr>
            <w:tcW w:w="1559" w:type="dxa"/>
            <w:noWrap/>
          </w:tcPr>
          <w:p w14:paraId="238E88B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32690ED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7F43618" w14:textId="036B0F99" w:rsidTr="00397E4E">
        <w:trPr>
          <w:trHeight w:val="300"/>
        </w:trPr>
        <w:tc>
          <w:tcPr>
            <w:tcW w:w="1354" w:type="dxa"/>
            <w:noWrap/>
            <w:hideMark/>
          </w:tcPr>
          <w:p w14:paraId="67DAE4D8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lastRenderedPageBreak/>
              <w:t>48</w:t>
            </w:r>
          </w:p>
        </w:tc>
        <w:tc>
          <w:tcPr>
            <w:tcW w:w="4737" w:type="dxa"/>
            <w:noWrap/>
            <w:hideMark/>
          </w:tcPr>
          <w:p w14:paraId="538A146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Výrobce řešení poskytuje aktualizované signatury. Nové signatury by měly být zpřístupněny alespoň jednou denně</w:t>
            </w:r>
          </w:p>
        </w:tc>
        <w:tc>
          <w:tcPr>
            <w:tcW w:w="1559" w:type="dxa"/>
            <w:noWrap/>
          </w:tcPr>
          <w:p w14:paraId="733D766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3D420A9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766CCD8" w14:textId="299E256B" w:rsidTr="00397E4E">
        <w:trPr>
          <w:trHeight w:val="300"/>
        </w:trPr>
        <w:tc>
          <w:tcPr>
            <w:tcW w:w="1354" w:type="dxa"/>
            <w:noWrap/>
            <w:hideMark/>
          </w:tcPr>
          <w:p w14:paraId="0ECC071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49</w:t>
            </w:r>
          </w:p>
        </w:tc>
        <w:tc>
          <w:tcPr>
            <w:tcW w:w="4737" w:type="dxa"/>
            <w:noWrap/>
            <w:hideMark/>
          </w:tcPr>
          <w:p w14:paraId="4439DFE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umožňuje vytvořit a spravovat logické skupiny napříč několika funkčními (AD) skupinami</w:t>
            </w:r>
          </w:p>
        </w:tc>
        <w:tc>
          <w:tcPr>
            <w:tcW w:w="1559" w:type="dxa"/>
            <w:noWrap/>
          </w:tcPr>
          <w:p w14:paraId="7B5001E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330E416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6928DD3" w14:textId="44F0DE58" w:rsidTr="00397E4E">
        <w:trPr>
          <w:trHeight w:val="300"/>
        </w:trPr>
        <w:tc>
          <w:tcPr>
            <w:tcW w:w="1354" w:type="dxa"/>
            <w:noWrap/>
            <w:hideMark/>
          </w:tcPr>
          <w:p w14:paraId="4DCD5BF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50</w:t>
            </w:r>
          </w:p>
        </w:tc>
        <w:tc>
          <w:tcPr>
            <w:tcW w:w="4737" w:type="dxa"/>
            <w:noWrap/>
            <w:hideMark/>
          </w:tcPr>
          <w:p w14:paraId="5A4D5F2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Umožňuje administrátorovi řídit politiku na úrovni uživatele a skupiny</w:t>
            </w:r>
          </w:p>
        </w:tc>
        <w:tc>
          <w:tcPr>
            <w:tcW w:w="1559" w:type="dxa"/>
            <w:noWrap/>
          </w:tcPr>
          <w:p w14:paraId="654942B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678EB77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F8B5F0B" w14:textId="69209CAD" w:rsidTr="00397E4E">
        <w:trPr>
          <w:trHeight w:val="300"/>
        </w:trPr>
        <w:tc>
          <w:tcPr>
            <w:tcW w:w="1354" w:type="dxa"/>
            <w:noWrap/>
            <w:hideMark/>
          </w:tcPr>
          <w:p w14:paraId="7F57BBD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51</w:t>
            </w:r>
          </w:p>
        </w:tc>
        <w:tc>
          <w:tcPr>
            <w:tcW w:w="4737" w:type="dxa"/>
            <w:noWrap/>
            <w:hideMark/>
          </w:tcPr>
          <w:p w14:paraId="63CDAE9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Kontrola bezpečnostního stavu připojované stanice na úrovni předepsaných politik a možnost ověřit „compliance klienta“ (verze OS, název a verze antiviru, apod.)</w:t>
            </w:r>
          </w:p>
        </w:tc>
        <w:tc>
          <w:tcPr>
            <w:tcW w:w="1559" w:type="dxa"/>
            <w:noWrap/>
          </w:tcPr>
          <w:p w14:paraId="64B003B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23279A4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F5AD621" w14:textId="41555753" w:rsidTr="00397E4E">
        <w:trPr>
          <w:trHeight w:val="300"/>
        </w:trPr>
        <w:tc>
          <w:tcPr>
            <w:tcW w:w="1354" w:type="dxa"/>
            <w:noWrap/>
            <w:hideMark/>
          </w:tcPr>
          <w:p w14:paraId="30CA017D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52</w:t>
            </w:r>
          </w:p>
        </w:tc>
        <w:tc>
          <w:tcPr>
            <w:tcW w:w="4737" w:type="dxa"/>
            <w:noWrap/>
            <w:hideMark/>
          </w:tcPr>
          <w:p w14:paraId="50A7DFB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Dashboard poskytuje možnost zobrazení všech souvisejících událostí</w:t>
            </w:r>
          </w:p>
        </w:tc>
        <w:tc>
          <w:tcPr>
            <w:tcW w:w="1559" w:type="dxa"/>
            <w:noWrap/>
          </w:tcPr>
          <w:p w14:paraId="533F52D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0203EF5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B484A59" w14:textId="6C016419" w:rsidTr="00397E4E">
        <w:trPr>
          <w:trHeight w:val="300"/>
        </w:trPr>
        <w:tc>
          <w:tcPr>
            <w:tcW w:w="1354" w:type="dxa"/>
            <w:noWrap/>
            <w:hideMark/>
          </w:tcPr>
          <w:p w14:paraId="1AD594C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53</w:t>
            </w:r>
          </w:p>
        </w:tc>
        <w:tc>
          <w:tcPr>
            <w:tcW w:w="4737" w:type="dxa"/>
            <w:noWrap/>
            <w:hideMark/>
          </w:tcPr>
          <w:p w14:paraId="0EB908C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 Namapováni škodlivé/podezřelé aktivity podle kategorie použité techniky na MITRE ATTACK matici</w:t>
            </w:r>
          </w:p>
        </w:tc>
        <w:tc>
          <w:tcPr>
            <w:tcW w:w="1559" w:type="dxa"/>
            <w:noWrap/>
          </w:tcPr>
          <w:p w14:paraId="6B93AC5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0C69F33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FED8692" w14:textId="57A4778B" w:rsidTr="00397E4E">
        <w:trPr>
          <w:trHeight w:val="300"/>
        </w:trPr>
        <w:tc>
          <w:tcPr>
            <w:tcW w:w="1354" w:type="dxa"/>
            <w:noWrap/>
            <w:hideMark/>
          </w:tcPr>
          <w:p w14:paraId="3F58F4A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54</w:t>
            </w:r>
          </w:p>
        </w:tc>
        <w:tc>
          <w:tcPr>
            <w:tcW w:w="4737" w:type="dxa"/>
            <w:noWrap/>
            <w:hideMark/>
          </w:tcPr>
          <w:p w14:paraId="52AE669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vyhledat infikované stanice podle zvoleného IOC (Indicator of Compromise)</w:t>
            </w:r>
          </w:p>
        </w:tc>
        <w:tc>
          <w:tcPr>
            <w:tcW w:w="1559" w:type="dxa"/>
            <w:noWrap/>
          </w:tcPr>
          <w:p w14:paraId="07A3548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5B8B054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4BA1B51" w14:textId="7F5689AC" w:rsidTr="00397E4E">
        <w:trPr>
          <w:trHeight w:val="300"/>
        </w:trPr>
        <w:tc>
          <w:tcPr>
            <w:tcW w:w="1354" w:type="dxa"/>
            <w:noWrap/>
            <w:hideMark/>
          </w:tcPr>
          <w:p w14:paraId="7650613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55</w:t>
            </w:r>
          </w:p>
        </w:tc>
        <w:tc>
          <w:tcPr>
            <w:tcW w:w="4737" w:type="dxa"/>
            <w:noWrap/>
            <w:hideMark/>
          </w:tcPr>
          <w:p w14:paraId="04AF1E9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vyhledávat jednotlivá IOC přes všechny koncové stanice</w:t>
            </w:r>
          </w:p>
        </w:tc>
        <w:tc>
          <w:tcPr>
            <w:tcW w:w="1559" w:type="dxa"/>
            <w:noWrap/>
          </w:tcPr>
          <w:p w14:paraId="4D35D1B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35EC889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02750B4" w14:textId="4E41D610" w:rsidTr="00397E4E">
        <w:trPr>
          <w:trHeight w:val="300"/>
        </w:trPr>
        <w:tc>
          <w:tcPr>
            <w:tcW w:w="1354" w:type="dxa"/>
            <w:noWrap/>
            <w:hideMark/>
          </w:tcPr>
          <w:p w14:paraId="12B6A5C1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56</w:t>
            </w:r>
          </w:p>
        </w:tc>
        <w:tc>
          <w:tcPr>
            <w:tcW w:w="4737" w:type="dxa"/>
            <w:noWrap/>
            <w:hideMark/>
          </w:tcPr>
          <w:p w14:paraId="0401A0D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spuštění automatické analýzy z detekce incidentu síťového bezpečnostního prvku</w:t>
            </w:r>
          </w:p>
        </w:tc>
        <w:tc>
          <w:tcPr>
            <w:tcW w:w="1559" w:type="dxa"/>
            <w:noWrap/>
          </w:tcPr>
          <w:p w14:paraId="4D84867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4EBDF44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AC52267" w14:textId="68517181" w:rsidTr="00397E4E">
        <w:trPr>
          <w:trHeight w:val="300"/>
        </w:trPr>
        <w:tc>
          <w:tcPr>
            <w:tcW w:w="1354" w:type="dxa"/>
            <w:noWrap/>
            <w:hideMark/>
          </w:tcPr>
          <w:p w14:paraId="2F50028D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57</w:t>
            </w:r>
          </w:p>
        </w:tc>
        <w:tc>
          <w:tcPr>
            <w:tcW w:w="4737" w:type="dxa"/>
            <w:noWrap/>
            <w:hideMark/>
          </w:tcPr>
          <w:p w14:paraId="2B7EAA2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Schopnost karantény nebo izolování celého počítače</w:t>
            </w:r>
          </w:p>
        </w:tc>
        <w:tc>
          <w:tcPr>
            <w:tcW w:w="1559" w:type="dxa"/>
            <w:noWrap/>
          </w:tcPr>
          <w:p w14:paraId="35514B5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177C4BA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DCA2041" w14:textId="166F7E85" w:rsidTr="00397E4E">
        <w:trPr>
          <w:trHeight w:val="300"/>
        </w:trPr>
        <w:tc>
          <w:tcPr>
            <w:tcW w:w="1354" w:type="dxa"/>
            <w:noWrap/>
            <w:hideMark/>
          </w:tcPr>
          <w:p w14:paraId="47C5874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58</w:t>
            </w:r>
          </w:p>
        </w:tc>
        <w:tc>
          <w:tcPr>
            <w:tcW w:w="4737" w:type="dxa"/>
            <w:noWrap/>
            <w:hideMark/>
          </w:tcPr>
          <w:p w14:paraId="7FE4BCE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generovat agregovaný report, který obsahuje data o koncových bodech a síťová data</w:t>
            </w:r>
          </w:p>
        </w:tc>
        <w:tc>
          <w:tcPr>
            <w:tcW w:w="1559" w:type="dxa"/>
            <w:noWrap/>
          </w:tcPr>
          <w:p w14:paraId="052F2C7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4E556BE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FB0FB81" w14:textId="3E19C14E" w:rsidTr="00397E4E">
        <w:trPr>
          <w:trHeight w:val="300"/>
        </w:trPr>
        <w:tc>
          <w:tcPr>
            <w:tcW w:w="1354" w:type="dxa"/>
            <w:noWrap/>
            <w:hideMark/>
          </w:tcPr>
          <w:p w14:paraId="4E4458F2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59</w:t>
            </w:r>
          </w:p>
        </w:tc>
        <w:tc>
          <w:tcPr>
            <w:tcW w:w="4737" w:type="dxa"/>
            <w:noWrap/>
            <w:hideMark/>
          </w:tcPr>
          <w:p w14:paraId="2F15150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Schopnost automaticky generovat podrobný forenzní report z detekovaných incidentů</w:t>
            </w:r>
          </w:p>
        </w:tc>
        <w:tc>
          <w:tcPr>
            <w:tcW w:w="1559" w:type="dxa"/>
            <w:noWrap/>
          </w:tcPr>
          <w:p w14:paraId="56D3A01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7D19AA3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104768D" w14:textId="5CA515B7" w:rsidTr="00397E4E">
        <w:trPr>
          <w:trHeight w:val="300"/>
        </w:trPr>
        <w:tc>
          <w:tcPr>
            <w:tcW w:w="1354" w:type="dxa"/>
            <w:noWrap/>
            <w:hideMark/>
          </w:tcPr>
          <w:p w14:paraId="13AD4E58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60</w:t>
            </w:r>
          </w:p>
        </w:tc>
        <w:tc>
          <w:tcPr>
            <w:tcW w:w="4737" w:type="dxa"/>
            <w:noWrap/>
            <w:hideMark/>
          </w:tcPr>
          <w:p w14:paraId="7AA34E9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Automatický report rozsahu vniknutí škodlivého softwaru</w:t>
            </w:r>
          </w:p>
        </w:tc>
        <w:tc>
          <w:tcPr>
            <w:tcW w:w="1559" w:type="dxa"/>
            <w:noWrap/>
          </w:tcPr>
          <w:p w14:paraId="660A379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443EFDC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985EFF0" w14:textId="3F9B5FAA" w:rsidTr="00397E4E">
        <w:trPr>
          <w:trHeight w:val="300"/>
        </w:trPr>
        <w:tc>
          <w:tcPr>
            <w:tcW w:w="1354" w:type="dxa"/>
            <w:noWrap/>
            <w:hideMark/>
          </w:tcPr>
          <w:p w14:paraId="1344C40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61</w:t>
            </w:r>
          </w:p>
        </w:tc>
        <w:tc>
          <w:tcPr>
            <w:tcW w:w="4737" w:type="dxa"/>
            <w:noWrap/>
            <w:hideMark/>
          </w:tcPr>
          <w:p w14:paraId="502050D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Reporty obsahují seznam zasažených souborů/dat v případě útoku</w:t>
            </w:r>
          </w:p>
        </w:tc>
        <w:tc>
          <w:tcPr>
            <w:tcW w:w="1559" w:type="dxa"/>
            <w:noWrap/>
          </w:tcPr>
          <w:p w14:paraId="02C98F2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46B1CD7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2043793" w14:textId="2E23CD08" w:rsidTr="00397E4E">
        <w:trPr>
          <w:trHeight w:val="300"/>
        </w:trPr>
        <w:tc>
          <w:tcPr>
            <w:tcW w:w="1354" w:type="dxa"/>
            <w:noWrap/>
            <w:hideMark/>
          </w:tcPr>
          <w:p w14:paraId="72528E12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62</w:t>
            </w:r>
          </w:p>
        </w:tc>
        <w:tc>
          <w:tcPr>
            <w:tcW w:w="4737" w:type="dxa"/>
            <w:noWrap/>
            <w:hideMark/>
          </w:tcPr>
          <w:p w14:paraId="64214F1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stažení reportů uživatelem i administrátorem</w:t>
            </w:r>
          </w:p>
        </w:tc>
        <w:tc>
          <w:tcPr>
            <w:tcW w:w="1559" w:type="dxa"/>
            <w:noWrap/>
          </w:tcPr>
          <w:p w14:paraId="6CE46BB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2E7D895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43E5EE5" w14:textId="210ABBDA" w:rsidTr="00397E4E">
        <w:trPr>
          <w:trHeight w:val="300"/>
        </w:trPr>
        <w:tc>
          <w:tcPr>
            <w:tcW w:w="1354" w:type="dxa"/>
            <w:noWrap/>
            <w:hideMark/>
          </w:tcPr>
          <w:p w14:paraId="46D4C6D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63</w:t>
            </w:r>
          </w:p>
        </w:tc>
        <w:tc>
          <w:tcPr>
            <w:tcW w:w="4737" w:type="dxa"/>
            <w:noWrap/>
            <w:hideMark/>
          </w:tcPr>
          <w:p w14:paraId="6BDBED2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poskytuje úplný stromový přehled událostí a útoků</w:t>
            </w:r>
          </w:p>
        </w:tc>
        <w:tc>
          <w:tcPr>
            <w:tcW w:w="1559" w:type="dxa"/>
            <w:noWrap/>
          </w:tcPr>
          <w:p w14:paraId="6F26F2D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33D56D9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4C7580F" w14:textId="1DDA1A11" w:rsidTr="00397E4E">
        <w:trPr>
          <w:trHeight w:val="300"/>
        </w:trPr>
        <w:tc>
          <w:tcPr>
            <w:tcW w:w="1354" w:type="dxa"/>
            <w:noWrap/>
            <w:hideMark/>
          </w:tcPr>
          <w:p w14:paraId="27CB53B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lastRenderedPageBreak/>
              <w:t>64</w:t>
            </w:r>
          </w:p>
        </w:tc>
        <w:tc>
          <w:tcPr>
            <w:tcW w:w="4737" w:type="dxa"/>
            <w:noWrap/>
            <w:hideMark/>
          </w:tcPr>
          <w:p w14:paraId="3E57ECE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umožňuje automatizovanou analýzu událostí</w:t>
            </w:r>
          </w:p>
        </w:tc>
        <w:tc>
          <w:tcPr>
            <w:tcW w:w="1559" w:type="dxa"/>
            <w:noWrap/>
          </w:tcPr>
          <w:p w14:paraId="4E28F83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5326BA5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5D39C4B" w14:textId="0FC79657" w:rsidTr="00397E4E">
        <w:trPr>
          <w:trHeight w:val="300"/>
        </w:trPr>
        <w:tc>
          <w:tcPr>
            <w:tcW w:w="1354" w:type="dxa"/>
            <w:noWrap/>
            <w:hideMark/>
          </w:tcPr>
          <w:p w14:paraId="3E89F78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65</w:t>
            </w:r>
          </w:p>
        </w:tc>
        <w:tc>
          <w:tcPr>
            <w:tcW w:w="4737" w:type="dxa"/>
            <w:noWrap/>
            <w:hideMark/>
          </w:tcPr>
          <w:p w14:paraId="4DE9420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Spouštění automatické analýzy od incidentů produktů třetích stran</w:t>
            </w:r>
          </w:p>
        </w:tc>
        <w:tc>
          <w:tcPr>
            <w:tcW w:w="1559" w:type="dxa"/>
            <w:noWrap/>
          </w:tcPr>
          <w:p w14:paraId="0897779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76DF4F4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88910EE" w14:textId="6FF28361" w:rsidTr="00397E4E">
        <w:trPr>
          <w:trHeight w:val="300"/>
        </w:trPr>
        <w:tc>
          <w:tcPr>
            <w:tcW w:w="1354" w:type="dxa"/>
            <w:noWrap/>
            <w:hideMark/>
          </w:tcPr>
          <w:p w14:paraId="121FCB2E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66</w:t>
            </w:r>
          </w:p>
        </w:tc>
        <w:tc>
          <w:tcPr>
            <w:tcW w:w="4737" w:type="dxa"/>
            <w:noWrap/>
            <w:hideMark/>
          </w:tcPr>
          <w:p w14:paraId="68C266B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Zobrazení reputace souboru ve forenzní zprávě</w:t>
            </w:r>
          </w:p>
        </w:tc>
        <w:tc>
          <w:tcPr>
            <w:tcW w:w="1559" w:type="dxa"/>
            <w:noWrap/>
          </w:tcPr>
          <w:p w14:paraId="04EAA35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45A71FD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F5BEBE7" w14:textId="377D61D5" w:rsidTr="00397E4E">
        <w:trPr>
          <w:trHeight w:val="300"/>
        </w:trPr>
        <w:tc>
          <w:tcPr>
            <w:tcW w:w="1354" w:type="dxa"/>
            <w:noWrap/>
            <w:hideMark/>
          </w:tcPr>
          <w:p w14:paraId="7D5B4982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67</w:t>
            </w:r>
          </w:p>
        </w:tc>
        <w:tc>
          <w:tcPr>
            <w:tcW w:w="4737" w:type="dxa"/>
            <w:noWrap/>
            <w:hideMark/>
          </w:tcPr>
          <w:p w14:paraId="321FF24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integrace se SIEM, SOAR</w:t>
            </w:r>
          </w:p>
        </w:tc>
        <w:tc>
          <w:tcPr>
            <w:tcW w:w="1559" w:type="dxa"/>
            <w:noWrap/>
          </w:tcPr>
          <w:p w14:paraId="0E9E061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601F035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</w:tbl>
    <w:p w14:paraId="4F0AD565" w14:textId="77777777" w:rsidR="00F45751" w:rsidRPr="00A5690F" w:rsidRDefault="00F45751" w:rsidP="002A3237">
      <w:pPr>
        <w:rPr>
          <w:color w:val="auto"/>
          <w:highlight w:val="yellow"/>
        </w:rPr>
      </w:pPr>
    </w:p>
    <w:p w14:paraId="10159887" w14:textId="22DA2804" w:rsidR="00CD50FB" w:rsidRDefault="00CD50FB" w:rsidP="00867545">
      <w:pPr>
        <w:spacing w:before="240" w:after="0"/>
        <w:rPr>
          <w:b/>
          <w:bCs/>
          <w:color w:val="auto"/>
        </w:rPr>
      </w:pPr>
      <w:r w:rsidRPr="005508E7">
        <w:rPr>
          <w:b/>
          <w:bCs/>
          <w:color w:val="auto"/>
        </w:rPr>
        <w:t>Ochrana mobilních stanic:</w:t>
      </w:r>
    </w:p>
    <w:p w14:paraId="261F25AE" w14:textId="2D709D91" w:rsidR="00E16D0F" w:rsidRPr="005508E7" w:rsidRDefault="00E16D0F" w:rsidP="00867545">
      <w:pPr>
        <w:spacing w:before="240" w:after="0"/>
        <w:rPr>
          <w:color w:val="auto"/>
        </w:rPr>
      </w:pPr>
      <w:r w:rsidRPr="00512075">
        <w:rPr>
          <w:color w:val="auto"/>
        </w:rPr>
        <w:t xml:space="preserve">Dodávka bude realizovaná pro </w:t>
      </w:r>
      <w:r>
        <w:rPr>
          <w:color w:val="auto"/>
        </w:rPr>
        <w:t>800</w:t>
      </w:r>
      <w:r w:rsidRPr="00512075">
        <w:rPr>
          <w:color w:val="auto"/>
        </w:rPr>
        <w:t xml:space="preserve"> koncových </w:t>
      </w:r>
      <w:r>
        <w:rPr>
          <w:color w:val="auto"/>
        </w:rPr>
        <w:t>zařízení</w:t>
      </w:r>
      <w:r w:rsidRPr="00512075">
        <w:rPr>
          <w:color w:val="auto"/>
        </w:rPr>
        <w:t xml:space="preserve"> (OS </w:t>
      </w:r>
      <w:r>
        <w:rPr>
          <w:color w:val="auto"/>
        </w:rPr>
        <w:t>Android/iOS</w:t>
      </w:r>
      <w:r w:rsidRPr="00512075">
        <w:rPr>
          <w:color w:val="auto"/>
        </w:rPr>
        <w:t>)</w:t>
      </w:r>
    </w:p>
    <w:tbl>
      <w:tblPr>
        <w:tblStyle w:val="Mkatabulky"/>
        <w:tblpPr w:leftFromText="141" w:rightFromText="141" w:vertAnchor="text" w:horzAnchor="margin" w:tblpXSpec="center" w:tblpY="331"/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6178"/>
        <w:gridCol w:w="1160"/>
        <w:gridCol w:w="1701"/>
      </w:tblGrid>
      <w:tr w:rsidR="005508E7" w:rsidRPr="00C87B21" w14:paraId="0E146D73" w14:textId="77777777" w:rsidTr="005508E7">
        <w:trPr>
          <w:trHeight w:val="300"/>
        </w:trPr>
        <w:tc>
          <w:tcPr>
            <w:tcW w:w="1339" w:type="dxa"/>
            <w:shd w:val="clear" w:color="auto" w:fill="B6DDE8" w:themeFill="accent5" w:themeFillTint="66"/>
            <w:noWrap/>
            <w:vAlign w:val="center"/>
          </w:tcPr>
          <w:p w14:paraId="1B45EDC2" w14:textId="50A9F466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b/>
                <w:bCs/>
                <w:color w:val="auto"/>
              </w:rPr>
              <w:t>Požadavek</w:t>
            </w:r>
          </w:p>
        </w:tc>
        <w:tc>
          <w:tcPr>
            <w:tcW w:w="6178" w:type="dxa"/>
            <w:shd w:val="clear" w:color="auto" w:fill="B6DDE8" w:themeFill="accent5" w:themeFillTint="66"/>
            <w:noWrap/>
            <w:vAlign w:val="center"/>
          </w:tcPr>
          <w:p w14:paraId="64BEDBA7" w14:textId="2311DB34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b/>
                <w:bCs/>
                <w:color w:val="auto"/>
              </w:rPr>
              <w:t>Parametr / funkcionalita</w:t>
            </w:r>
          </w:p>
        </w:tc>
        <w:tc>
          <w:tcPr>
            <w:tcW w:w="1160" w:type="dxa"/>
            <w:shd w:val="clear" w:color="auto" w:fill="B6DDE8" w:themeFill="accent5" w:themeFillTint="66"/>
            <w:noWrap/>
            <w:vAlign w:val="center"/>
          </w:tcPr>
          <w:p w14:paraId="08FD8E02" w14:textId="7F130DD0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b/>
                <w:bCs/>
                <w:color w:val="auto"/>
              </w:rPr>
              <w:t>Odpověď respondenta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023D8B44" w14:textId="1905E00C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b/>
                <w:bCs/>
                <w:color w:val="auto"/>
              </w:rPr>
              <w:t xml:space="preserve">Odkaz pro důkaz/další informace   </w:t>
            </w:r>
          </w:p>
        </w:tc>
      </w:tr>
      <w:tr w:rsidR="005508E7" w:rsidRPr="00C87B21" w14:paraId="059E1BF3" w14:textId="77777777" w:rsidTr="005508E7">
        <w:trPr>
          <w:trHeight w:val="300"/>
        </w:trPr>
        <w:tc>
          <w:tcPr>
            <w:tcW w:w="1339" w:type="dxa"/>
            <w:noWrap/>
            <w:hideMark/>
          </w:tcPr>
          <w:p w14:paraId="6E81D657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1</w:t>
            </w:r>
          </w:p>
        </w:tc>
        <w:tc>
          <w:tcPr>
            <w:tcW w:w="6178" w:type="dxa"/>
            <w:noWrap/>
            <w:hideMark/>
          </w:tcPr>
          <w:p w14:paraId="0608ACFD" w14:textId="77777777" w:rsidR="005508E7" w:rsidRPr="00397E4E" w:rsidRDefault="005508E7" w:rsidP="005508E7">
            <w:pPr>
              <w:rPr>
                <w:color w:val="auto"/>
                <w:highlight w:val="yellow"/>
              </w:rPr>
            </w:pPr>
            <w:r w:rsidRPr="00397E4E">
              <w:rPr>
                <w:color w:val="auto"/>
                <w:highlight w:val="yellow"/>
              </w:rPr>
              <w:t>Detekce mobilního malwaru</w:t>
            </w:r>
          </w:p>
        </w:tc>
        <w:tc>
          <w:tcPr>
            <w:tcW w:w="1160" w:type="dxa"/>
            <w:noWrap/>
          </w:tcPr>
          <w:p w14:paraId="15E1103F" w14:textId="77777777" w:rsidR="005508E7" w:rsidRPr="005508E7" w:rsidRDefault="005508E7" w:rsidP="005508E7">
            <w:pPr>
              <w:rPr>
                <w:color w:val="auto"/>
              </w:rPr>
            </w:pPr>
          </w:p>
        </w:tc>
        <w:tc>
          <w:tcPr>
            <w:tcW w:w="1701" w:type="dxa"/>
          </w:tcPr>
          <w:p w14:paraId="76390C69" w14:textId="77777777" w:rsidR="005508E7" w:rsidRPr="005508E7" w:rsidRDefault="005508E7" w:rsidP="005508E7">
            <w:pPr>
              <w:rPr>
                <w:color w:val="auto"/>
              </w:rPr>
            </w:pPr>
          </w:p>
        </w:tc>
      </w:tr>
      <w:tr w:rsidR="005508E7" w:rsidRPr="00C87B21" w14:paraId="69E53E46" w14:textId="77777777" w:rsidTr="005508E7">
        <w:trPr>
          <w:trHeight w:val="300"/>
        </w:trPr>
        <w:tc>
          <w:tcPr>
            <w:tcW w:w="1339" w:type="dxa"/>
            <w:noWrap/>
            <w:hideMark/>
          </w:tcPr>
          <w:p w14:paraId="1DA2D9E0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2</w:t>
            </w:r>
          </w:p>
        </w:tc>
        <w:tc>
          <w:tcPr>
            <w:tcW w:w="6178" w:type="dxa"/>
            <w:noWrap/>
            <w:hideMark/>
          </w:tcPr>
          <w:p w14:paraId="0B8D1A61" w14:textId="77777777" w:rsidR="005508E7" w:rsidRPr="00397E4E" w:rsidRDefault="005508E7" w:rsidP="005508E7">
            <w:pPr>
              <w:rPr>
                <w:color w:val="auto"/>
                <w:highlight w:val="yellow"/>
              </w:rPr>
            </w:pPr>
            <w:r w:rsidRPr="00397E4E">
              <w:rPr>
                <w:color w:val="auto"/>
                <w:highlight w:val="yellow"/>
              </w:rPr>
              <w:t>Řešení musí být schopné chránit proti hrozbám v síťové komunikaci (například SSL stripping, MiTM = Man in the middle apod.)</w:t>
            </w:r>
          </w:p>
        </w:tc>
        <w:tc>
          <w:tcPr>
            <w:tcW w:w="1160" w:type="dxa"/>
            <w:noWrap/>
          </w:tcPr>
          <w:p w14:paraId="3F39B0F6" w14:textId="77777777" w:rsidR="005508E7" w:rsidRPr="005508E7" w:rsidRDefault="005508E7" w:rsidP="005508E7">
            <w:pPr>
              <w:rPr>
                <w:color w:val="auto"/>
              </w:rPr>
            </w:pPr>
          </w:p>
        </w:tc>
        <w:tc>
          <w:tcPr>
            <w:tcW w:w="1701" w:type="dxa"/>
          </w:tcPr>
          <w:p w14:paraId="2346B046" w14:textId="77777777" w:rsidR="005508E7" w:rsidRPr="005508E7" w:rsidRDefault="005508E7" w:rsidP="005508E7">
            <w:pPr>
              <w:rPr>
                <w:color w:val="auto"/>
              </w:rPr>
            </w:pPr>
          </w:p>
        </w:tc>
      </w:tr>
      <w:tr w:rsidR="005508E7" w:rsidRPr="00C87B21" w14:paraId="4CEC3F2F" w14:textId="77777777" w:rsidTr="005508E7">
        <w:trPr>
          <w:trHeight w:val="300"/>
        </w:trPr>
        <w:tc>
          <w:tcPr>
            <w:tcW w:w="1339" w:type="dxa"/>
            <w:noWrap/>
            <w:hideMark/>
          </w:tcPr>
          <w:p w14:paraId="1A930343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3</w:t>
            </w:r>
          </w:p>
        </w:tc>
        <w:tc>
          <w:tcPr>
            <w:tcW w:w="6178" w:type="dxa"/>
            <w:noWrap/>
            <w:hideMark/>
          </w:tcPr>
          <w:p w14:paraId="14F0D02C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Řešení musí být schopné chránit před útoky na integritu mobilních operačních systémů</w:t>
            </w:r>
          </w:p>
        </w:tc>
        <w:tc>
          <w:tcPr>
            <w:tcW w:w="1160" w:type="dxa"/>
            <w:noWrap/>
          </w:tcPr>
          <w:p w14:paraId="756EEF9D" w14:textId="77777777" w:rsidR="005508E7" w:rsidRPr="005508E7" w:rsidRDefault="005508E7" w:rsidP="005508E7">
            <w:pPr>
              <w:rPr>
                <w:color w:val="auto"/>
              </w:rPr>
            </w:pPr>
          </w:p>
        </w:tc>
        <w:tc>
          <w:tcPr>
            <w:tcW w:w="1701" w:type="dxa"/>
          </w:tcPr>
          <w:p w14:paraId="3BEB4CC0" w14:textId="77777777" w:rsidR="005508E7" w:rsidRPr="005508E7" w:rsidRDefault="005508E7" w:rsidP="005508E7">
            <w:pPr>
              <w:rPr>
                <w:color w:val="auto"/>
              </w:rPr>
            </w:pPr>
          </w:p>
        </w:tc>
      </w:tr>
      <w:tr w:rsidR="005508E7" w:rsidRPr="00C87B21" w14:paraId="7AA08F4E" w14:textId="77777777" w:rsidTr="005508E7">
        <w:trPr>
          <w:trHeight w:val="300"/>
        </w:trPr>
        <w:tc>
          <w:tcPr>
            <w:tcW w:w="1339" w:type="dxa"/>
            <w:noWrap/>
            <w:hideMark/>
          </w:tcPr>
          <w:p w14:paraId="1E40DB52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4</w:t>
            </w:r>
          </w:p>
        </w:tc>
        <w:tc>
          <w:tcPr>
            <w:tcW w:w="6178" w:type="dxa"/>
            <w:noWrap/>
            <w:hideMark/>
          </w:tcPr>
          <w:p w14:paraId="392AAC2F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Řešení musí být schopné chránit před známými a neznámými škodlivými aplikacemi</w:t>
            </w:r>
          </w:p>
        </w:tc>
        <w:tc>
          <w:tcPr>
            <w:tcW w:w="1160" w:type="dxa"/>
            <w:noWrap/>
          </w:tcPr>
          <w:p w14:paraId="351C6748" w14:textId="77777777" w:rsidR="005508E7" w:rsidRPr="005508E7" w:rsidRDefault="005508E7" w:rsidP="005508E7">
            <w:pPr>
              <w:rPr>
                <w:color w:val="auto"/>
              </w:rPr>
            </w:pPr>
          </w:p>
        </w:tc>
        <w:tc>
          <w:tcPr>
            <w:tcW w:w="1701" w:type="dxa"/>
          </w:tcPr>
          <w:p w14:paraId="1DB317B0" w14:textId="77777777" w:rsidR="005508E7" w:rsidRPr="005508E7" w:rsidRDefault="005508E7" w:rsidP="005508E7">
            <w:pPr>
              <w:rPr>
                <w:color w:val="auto"/>
              </w:rPr>
            </w:pPr>
          </w:p>
        </w:tc>
      </w:tr>
      <w:tr w:rsidR="005508E7" w:rsidRPr="00C87B21" w14:paraId="43F37B29" w14:textId="77777777" w:rsidTr="005508E7">
        <w:trPr>
          <w:trHeight w:val="300"/>
        </w:trPr>
        <w:tc>
          <w:tcPr>
            <w:tcW w:w="1339" w:type="dxa"/>
            <w:noWrap/>
            <w:hideMark/>
          </w:tcPr>
          <w:p w14:paraId="7CA69167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5</w:t>
            </w:r>
          </w:p>
        </w:tc>
        <w:tc>
          <w:tcPr>
            <w:tcW w:w="6178" w:type="dxa"/>
            <w:noWrap/>
            <w:hideMark/>
          </w:tcPr>
          <w:p w14:paraId="1D25162E" w14:textId="215AFE15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Zahrnuje centrální správu a sledování stavu všech spravovaných zařízení a analýzu rizika používaných mobilních aplikací</w:t>
            </w:r>
          </w:p>
        </w:tc>
        <w:tc>
          <w:tcPr>
            <w:tcW w:w="1160" w:type="dxa"/>
            <w:noWrap/>
          </w:tcPr>
          <w:p w14:paraId="32D09CA2" w14:textId="77777777" w:rsidR="005508E7" w:rsidRPr="005508E7" w:rsidRDefault="005508E7" w:rsidP="005508E7">
            <w:pPr>
              <w:rPr>
                <w:color w:val="auto"/>
              </w:rPr>
            </w:pPr>
          </w:p>
        </w:tc>
        <w:tc>
          <w:tcPr>
            <w:tcW w:w="1701" w:type="dxa"/>
          </w:tcPr>
          <w:p w14:paraId="0815B5FE" w14:textId="77777777" w:rsidR="005508E7" w:rsidRPr="005508E7" w:rsidRDefault="005508E7" w:rsidP="005508E7">
            <w:pPr>
              <w:rPr>
                <w:color w:val="auto"/>
              </w:rPr>
            </w:pPr>
          </w:p>
        </w:tc>
      </w:tr>
      <w:tr w:rsidR="005508E7" w:rsidRPr="00C87B21" w14:paraId="50EFD09F" w14:textId="77777777" w:rsidTr="005508E7">
        <w:trPr>
          <w:trHeight w:val="300"/>
        </w:trPr>
        <w:tc>
          <w:tcPr>
            <w:tcW w:w="1339" w:type="dxa"/>
            <w:noWrap/>
            <w:hideMark/>
          </w:tcPr>
          <w:p w14:paraId="6EC89BF9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6</w:t>
            </w:r>
          </w:p>
        </w:tc>
        <w:tc>
          <w:tcPr>
            <w:tcW w:w="6178" w:type="dxa"/>
            <w:noWrap/>
            <w:hideMark/>
          </w:tcPr>
          <w:p w14:paraId="2114959F" w14:textId="77777777" w:rsidR="005508E7" w:rsidRPr="00397E4E" w:rsidRDefault="005508E7" w:rsidP="005508E7">
            <w:pPr>
              <w:rPr>
                <w:color w:val="auto"/>
                <w:highlight w:val="yellow"/>
              </w:rPr>
            </w:pPr>
            <w:r w:rsidRPr="00397E4E">
              <w:rPr>
                <w:color w:val="auto"/>
                <w:highlight w:val="yellow"/>
              </w:rPr>
              <w:t>Možnost vytvářet white a black listing mobilních aplikací</w:t>
            </w:r>
          </w:p>
        </w:tc>
        <w:tc>
          <w:tcPr>
            <w:tcW w:w="1160" w:type="dxa"/>
            <w:noWrap/>
          </w:tcPr>
          <w:p w14:paraId="2DBCB979" w14:textId="77777777" w:rsidR="005508E7" w:rsidRPr="005508E7" w:rsidRDefault="005508E7" w:rsidP="005508E7">
            <w:pPr>
              <w:rPr>
                <w:color w:val="auto"/>
              </w:rPr>
            </w:pPr>
          </w:p>
        </w:tc>
        <w:tc>
          <w:tcPr>
            <w:tcW w:w="1701" w:type="dxa"/>
          </w:tcPr>
          <w:p w14:paraId="3C242016" w14:textId="77777777" w:rsidR="005508E7" w:rsidRPr="005508E7" w:rsidRDefault="005508E7" w:rsidP="005508E7">
            <w:pPr>
              <w:rPr>
                <w:color w:val="auto"/>
              </w:rPr>
            </w:pPr>
          </w:p>
        </w:tc>
      </w:tr>
      <w:tr w:rsidR="005508E7" w:rsidRPr="00C87B21" w14:paraId="25EA29BA" w14:textId="77777777" w:rsidTr="005508E7">
        <w:trPr>
          <w:trHeight w:val="300"/>
        </w:trPr>
        <w:tc>
          <w:tcPr>
            <w:tcW w:w="1339" w:type="dxa"/>
            <w:noWrap/>
            <w:hideMark/>
          </w:tcPr>
          <w:p w14:paraId="1B233B6E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7</w:t>
            </w:r>
          </w:p>
        </w:tc>
        <w:tc>
          <w:tcPr>
            <w:tcW w:w="6178" w:type="dxa"/>
            <w:noWrap/>
            <w:hideMark/>
          </w:tcPr>
          <w:p w14:paraId="31ABB25E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Detekce „rooting“ a „jailbraking“ zařízení</w:t>
            </w:r>
          </w:p>
        </w:tc>
        <w:tc>
          <w:tcPr>
            <w:tcW w:w="1160" w:type="dxa"/>
            <w:noWrap/>
          </w:tcPr>
          <w:p w14:paraId="22E69DF6" w14:textId="77777777" w:rsidR="005508E7" w:rsidRPr="005508E7" w:rsidRDefault="005508E7" w:rsidP="005508E7">
            <w:pPr>
              <w:rPr>
                <w:color w:val="auto"/>
              </w:rPr>
            </w:pPr>
          </w:p>
        </w:tc>
        <w:tc>
          <w:tcPr>
            <w:tcW w:w="1701" w:type="dxa"/>
          </w:tcPr>
          <w:p w14:paraId="0446A9BB" w14:textId="77777777" w:rsidR="005508E7" w:rsidRPr="005508E7" w:rsidRDefault="005508E7" w:rsidP="005508E7">
            <w:pPr>
              <w:rPr>
                <w:color w:val="auto"/>
              </w:rPr>
            </w:pPr>
          </w:p>
        </w:tc>
      </w:tr>
      <w:tr w:rsidR="005508E7" w:rsidRPr="00C87B21" w14:paraId="6E1EAF15" w14:textId="77777777" w:rsidTr="005508E7">
        <w:trPr>
          <w:trHeight w:val="300"/>
        </w:trPr>
        <w:tc>
          <w:tcPr>
            <w:tcW w:w="1339" w:type="dxa"/>
            <w:noWrap/>
            <w:hideMark/>
          </w:tcPr>
          <w:p w14:paraId="234F804A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8</w:t>
            </w:r>
          </w:p>
        </w:tc>
        <w:tc>
          <w:tcPr>
            <w:tcW w:w="6178" w:type="dxa"/>
            <w:noWrap/>
            <w:hideMark/>
          </w:tcPr>
          <w:p w14:paraId="3BF967CE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Uživatel nemůže změnit konfiguraci aplikace</w:t>
            </w:r>
          </w:p>
        </w:tc>
        <w:tc>
          <w:tcPr>
            <w:tcW w:w="1160" w:type="dxa"/>
            <w:noWrap/>
          </w:tcPr>
          <w:p w14:paraId="6A102A44" w14:textId="77777777" w:rsidR="005508E7" w:rsidRPr="005508E7" w:rsidRDefault="005508E7" w:rsidP="005508E7">
            <w:pPr>
              <w:rPr>
                <w:color w:val="auto"/>
              </w:rPr>
            </w:pPr>
          </w:p>
        </w:tc>
        <w:tc>
          <w:tcPr>
            <w:tcW w:w="1701" w:type="dxa"/>
          </w:tcPr>
          <w:p w14:paraId="09326A24" w14:textId="77777777" w:rsidR="005508E7" w:rsidRPr="005508E7" w:rsidRDefault="005508E7" w:rsidP="005508E7">
            <w:pPr>
              <w:rPr>
                <w:color w:val="auto"/>
              </w:rPr>
            </w:pPr>
          </w:p>
        </w:tc>
      </w:tr>
      <w:tr w:rsidR="005508E7" w:rsidRPr="00C87B21" w14:paraId="6128FA71" w14:textId="77777777" w:rsidTr="005508E7">
        <w:trPr>
          <w:trHeight w:val="300"/>
        </w:trPr>
        <w:tc>
          <w:tcPr>
            <w:tcW w:w="1339" w:type="dxa"/>
            <w:noWrap/>
            <w:hideMark/>
          </w:tcPr>
          <w:p w14:paraId="2A2FA7D3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9</w:t>
            </w:r>
          </w:p>
        </w:tc>
        <w:tc>
          <w:tcPr>
            <w:tcW w:w="6178" w:type="dxa"/>
            <w:noWrap/>
            <w:hideMark/>
          </w:tcPr>
          <w:p w14:paraId="01461269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Řešení nesbírá a nevyužívá žádná privátní uživatelská data (zprávy, emaily, lokace, kontakty, historie…)</w:t>
            </w:r>
          </w:p>
        </w:tc>
        <w:tc>
          <w:tcPr>
            <w:tcW w:w="1160" w:type="dxa"/>
            <w:noWrap/>
          </w:tcPr>
          <w:p w14:paraId="783D07EE" w14:textId="77777777" w:rsidR="005508E7" w:rsidRPr="005508E7" w:rsidRDefault="005508E7" w:rsidP="005508E7">
            <w:pPr>
              <w:rPr>
                <w:color w:val="auto"/>
              </w:rPr>
            </w:pPr>
          </w:p>
        </w:tc>
        <w:tc>
          <w:tcPr>
            <w:tcW w:w="1701" w:type="dxa"/>
          </w:tcPr>
          <w:p w14:paraId="586621BB" w14:textId="77777777" w:rsidR="005508E7" w:rsidRPr="005508E7" w:rsidRDefault="005508E7" w:rsidP="005508E7">
            <w:pPr>
              <w:rPr>
                <w:color w:val="auto"/>
              </w:rPr>
            </w:pPr>
          </w:p>
        </w:tc>
      </w:tr>
      <w:tr w:rsidR="005508E7" w:rsidRPr="00C87B21" w14:paraId="135E8907" w14:textId="77777777" w:rsidTr="005508E7">
        <w:trPr>
          <w:trHeight w:val="300"/>
        </w:trPr>
        <w:tc>
          <w:tcPr>
            <w:tcW w:w="1339" w:type="dxa"/>
            <w:noWrap/>
            <w:hideMark/>
          </w:tcPr>
          <w:p w14:paraId="7C1CB663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10</w:t>
            </w:r>
          </w:p>
        </w:tc>
        <w:tc>
          <w:tcPr>
            <w:tcW w:w="6178" w:type="dxa"/>
            <w:noWrap/>
            <w:hideMark/>
          </w:tcPr>
          <w:p w14:paraId="748DDF09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Možnost blokovat přístup na nevhodné stránky (URL filtering) podle kategorizace stránek</w:t>
            </w:r>
          </w:p>
        </w:tc>
        <w:tc>
          <w:tcPr>
            <w:tcW w:w="1160" w:type="dxa"/>
            <w:noWrap/>
          </w:tcPr>
          <w:p w14:paraId="01B24BD8" w14:textId="77777777" w:rsidR="005508E7" w:rsidRPr="005508E7" w:rsidRDefault="005508E7" w:rsidP="005508E7">
            <w:pPr>
              <w:rPr>
                <w:color w:val="auto"/>
              </w:rPr>
            </w:pPr>
          </w:p>
        </w:tc>
        <w:tc>
          <w:tcPr>
            <w:tcW w:w="1701" w:type="dxa"/>
          </w:tcPr>
          <w:p w14:paraId="30143C6A" w14:textId="77777777" w:rsidR="005508E7" w:rsidRPr="005508E7" w:rsidRDefault="005508E7" w:rsidP="005508E7">
            <w:pPr>
              <w:rPr>
                <w:color w:val="auto"/>
              </w:rPr>
            </w:pPr>
          </w:p>
        </w:tc>
      </w:tr>
      <w:tr w:rsidR="005508E7" w:rsidRPr="00C87B21" w14:paraId="7BFA2BE9" w14:textId="77777777" w:rsidTr="005508E7">
        <w:trPr>
          <w:trHeight w:val="300"/>
        </w:trPr>
        <w:tc>
          <w:tcPr>
            <w:tcW w:w="1339" w:type="dxa"/>
            <w:noWrap/>
            <w:hideMark/>
          </w:tcPr>
          <w:p w14:paraId="2CBB85D8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11</w:t>
            </w:r>
          </w:p>
        </w:tc>
        <w:tc>
          <w:tcPr>
            <w:tcW w:w="6178" w:type="dxa"/>
            <w:noWrap/>
            <w:hideMark/>
          </w:tcPr>
          <w:p w14:paraId="310A8111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Řešení musí být schopné detekovat phishing nejen na základě reputace IP/URL, ale také na základě analýzy obsahu stránky</w:t>
            </w:r>
          </w:p>
        </w:tc>
        <w:tc>
          <w:tcPr>
            <w:tcW w:w="1160" w:type="dxa"/>
            <w:noWrap/>
          </w:tcPr>
          <w:p w14:paraId="7B063B98" w14:textId="77777777" w:rsidR="005508E7" w:rsidRPr="005508E7" w:rsidRDefault="005508E7" w:rsidP="005508E7">
            <w:pPr>
              <w:rPr>
                <w:color w:val="auto"/>
              </w:rPr>
            </w:pPr>
          </w:p>
        </w:tc>
        <w:tc>
          <w:tcPr>
            <w:tcW w:w="1701" w:type="dxa"/>
          </w:tcPr>
          <w:p w14:paraId="39292EEE" w14:textId="77777777" w:rsidR="005508E7" w:rsidRPr="005508E7" w:rsidRDefault="005508E7" w:rsidP="005508E7">
            <w:pPr>
              <w:rPr>
                <w:color w:val="auto"/>
              </w:rPr>
            </w:pPr>
          </w:p>
        </w:tc>
      </w:tr>
      <w:tr w:rsidR="005508E7" w:rsidRPr="00C87B21" w14:paraId="4E10ECBC" w14:textId="77777777" w:rsidTr="005508E7">
        <w:trPr>
          <w:trHeight w:val="300"/>
        </w:trPr>
        <w:tc>
          <w:tcPr>
            <w:tcW w:w="1339" w:type="dxa"/>
            <w:noWrap/>
            <w:hideMark/>
          </w:tcPr>
          <w:p w14:paraId="4773867A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lastRenderedPageBreak/>
              <w:t>12</w:t>
            </w:r>
          </w:p>
        </w:tc>
        <w:tc>
          <w:tcPr>
            <w:tcW w:w="6178" w:type="dxa"/>
            <w:noWrap/>
            <w:hideMark/>
          </w:tcPr>
          <w:p w14:paraId="35FAC179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Možnost integrace s MDM / EMM systémy třetích stran.</w:t>
            </w:r>
          </w:p>
        </w:tc>
        <w:tc>
          <w:tcPr>
            <w:tcW w:w="1160" w:type="dxa"/>
            <w:noWrap/>
          </w:tcPr>
          <w:p w14:paraId="6FDD1FE9" w14:textId="77777777" w:rsidR="005508E7" w:rsidRPr="005508E7" w:rsidRDefault="005508E7" w:rsidP="005508E7">
            <w:pPr>
              <w:rPr>
                <w:color w:val="auto"/>
              </w:rPr>
            </w:pPr>
          </w:p>
        </w:tc>
        <w:tc>
          <w:tcPr>
            <w:tcW w:w="1701" w:type="dxa"/>
          </w:tcPr>
          <w:p w14:paraId="111E2F80" w14:textId="77777777" w:rsidR="005508E7" w:rsidRPr="005508E7" w:rsidRDefault="005508E7" w:rsidP="005508E7">
            <w:pPr>
              <w:rPr>
                <w:color w:val="auto"/>
              </w:rPr>
            </w:pPr>
          </w:p>
        </w:tc>
      </w:tr>
      <w:tr w:rsidR="005508E7" w:rsidRPr="00C87B21" w14:paraId="653AE280" w14:textId="77777777" w:rsidTr="005508E7">
        <w:trPr>
          <w:trHeight w:val="300"/>
        </w:trPr>
        <w:tc>
          <w:tcPr>
            <w:tcW w:w="1339" w:type="dxa"/>
            <w:noWrap/>
            <w:hideMark/>
          </w:tcPr>
          <w:p w14:paraId="7A56BAB7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13</w:t>
            </w:r>
          </w:p>
        </w:tc>
        <w:tc>
          <w:tcPr>
            <w:tcW w:w="6178" w:type="dxa"/>
            <w:noWrap/>
            <w:hideMark/>
          </w:tcPr>
          <w:p w14:paraId="6C45F730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Podpora zařízení typu BYOD a firemních zařízení</w:t>
            </w:r>
          </w:p>
        </w:tc>
        <w:tc>
          <w:tcPr>
            <w:tcW w:w="1160" w:type="dxa"/>
            <w:noWrap/>
          </w:tcPr>
          <w:p w14:paraId="5328DE41" w14:textId="77777777" w:rsidR="005508E7" w:rsidRPr="005508E7" w:rsidRDefault="005508E7" w:rsidP="005508E7">
            <w:pPr>
              <w:rPr>
                <w:color w:val="auto"/>
              </w:rPr>
            </w:pPr>
          </w:p>
        </w:tc>
        <w:tc>
          <w:tcPr>
            <w:tcW w:w="1701" w:type="dxa"/>
          </w:tcPr>
          <w:p w14:paraId="61E33A27" w14:textId="77777777" w:rsidR="005508E7" w:rsidRPr="005508E7" w:rsidRDefault="005508E7" w:rsidP="005508E7">
            <w:pPr>
              <w:rPr>
                <w:color w:val="auto"/>
              </w:rPr>
            </w:pPr>
          </w:p>
        </w:tc>
      </w:tr>
      <w:tr w:rsidR="005508E7" w:rsidRPr="00C87B21" w14:paraId="12A541C8" w14:textId="77777777" w:rsidTr="005508E7">
        <w:trPr>
          <w:trHeight w:val="300"/>
        </w:trPr>
        <w:tc>
          <w:tcPr>
            <w:tcW w:w="1339" w:type="dxa"/>
            <w:noWrap/>
            <w:hideMark/>
          </w:tcPr>
          <w:p w14:paraId="1F103DC4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14</w:t>
            </w:r>
          </w:p>
        </w:tc>
        <w:tc>
          <w:tcPr>
            <w:tcW w:w="6178" w:type="dxa"/>
            <w:noWrap/>
            <w:hideMark/>
          </w:tcPr>
          <w:p w14:paraId="4D1E45F2" w14:textId="77777777" w:rsidR="005508E7" w:rsidRPr="00397E4E" w:rsidRDefault="005508E7" w:rsidP="005508E7">
            <w:pPr>
              <w:rPr>
                <w:color w:val="auto"/>
                <w:highlight w:val="yellow"/>
              </w:rPr>
            </w:pPr>
            <w:r w:rsidRPr="00397E4E">
              <w:rPr>
                <w:color w:val="auto"/>
                <w:highlight w:val="yellow"/>
              </w:rPr>
              <w:t>Podpora OS Android a iOS</w:t>
            </w:r>
          </w:p>
        </w:tc>
        <w:tc>
          <w:tcPr>
            <w:tcW w:w="1160" w:type="dxa"/>
            <w:noWrap/>
          </w:tcPr>
          <w:p w14:paraId="1D6E222B" w14:textId="77777777" w:rsidR="005508E7" w:rsidRPr="005508E7" w:rsidRDefault="005508E7" w:rsidP="005508E7">
            <w:pPr>
              <w:rPr>
                <w:color w:val="auto"/>
              </w:rPr>
            </w:pPr>
          </w:p>
        </w:tc>
        <w:tc>
          <w:tcPr>
            <w:tcW w:w="1701" w:type="dxa"/>
          </w:tcPr>
          <w:p w14:paraId="25218984" w14:textId="77777777" w:rsidR="005508E7" w:rsidRPr="005508E7" w:rsidRDefault="005508E7" w:rsidP="005508E7">
            <w:pPr>
              <w:rPr>
                <w:color w:val="auto"/>
              </w:rPr>
            </w:pPr>
          </w:p>
        </w:tc>
      </w:tr>
      <w:tr w:rsidR="005508E7" w:rsidRPr="00C87B21" w14:paraId="4BA3D6E6" w14:textId="77777777" w:rsidTr="005508E7">
        <w:trPr>
          <w:trHeight w:val="300"/>
        </w:trPr>
        <w:tc>
          <w:tcPr>
            <w:tcW w:w="1339" w:type="dxa"/>
            <w:noWrap/>
            <w:hideMark/>
          </w:tcPr>
          <w:p w14:paraId="68D94B4E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15</w:t>
            </w:r>
          </w:p>
        </w:tc>
        <w:tc>
          <w:tcPr>
            <w:tcW w:w="6178" w:type="dxa"/>
            <w:noWrap/>
            <w:hideMark/>
          </w:tcPr>
          <w:p w14:paraId="732ACB45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Klient je dostupný v oficiálních obchodech Apple AppStore/Google Play store</w:t>
            </w:r>
          </w:p>
        </w:tc>
        <w:tc>
          <w:tcPr>
            <w:tcW w:w="1160" w:type="dxa"/>
            <w:noWrap/>
          </w:tcPr>
          <w:p w14:paraId="4BC51166" w14:textId="77777777" w:rsidR="005508E7" w:rsidRPr="005508E7" w:rsidRDefault="005508E7" w:rsidP="005508E7">
            <w:pPr>
              <w:rPr>
                <w:color w:val="auto"/>
              </w:rPr>
            </w:pPr>
          </w:p>
        </w:tc>
        <w:tc>
          <w:tcPr>
            <w:tcW w:w="1701" w:type="dxa"/>
          </w:tcPr>
          <w:p w14:paraId="62394F4B" w14:textId="77777777" w:rsidR="005508E7" w:rsidRPr="005508E7" w:rsidRDefault="005508E7" w:rsidP="005508E7">
            <w:pPr>
              <w:rPr>
                <w:color w:val="auto"/>
              </w:rPr>
            </w:pPr>
          </w:p>
        </w:tc>
      </w:tr>
    </w:tbl>
    <w:p w14:paraId="70155333" w14:textId="77777777" w:rsidR="00E16D0F" w:rsidRPr="005508E7" w:rsidRDefault="00E16D0F" w:rsidP="00867545">
      <w:pPr>
        <w:spacing w:before="240" w:after="0"/>
        <w:rPr>
          <w:b/>
          <w:bCs/>
          <w:color w:val="auto"/>
        </w:rPr>
      </w:pPr>
    </w:p>
    <w:p w14:paraId="3C11F814" w14:textId="102D6EB7" w:rsidR="00E442F4" w:rsidRPr="005508E7" w:rsidRDefault="00FF5EFE">
      <w:pPr>
        <w:pStyle w:val="Nadpis2"/>
        <w:numPr>
          <w:ilvl w:val="0"/>
          <w:numId w:val="8"/>
        </w:numPr>
        <w:rPr>
          <w:color w:val="auto"/>
        </w:rPr>
      </w:pPr>
      <w:r w:rsidRPr="005508E7">
        <w:rPr>
          <w:color w:val="auto"/>
        </w:rPr>
        <w:t xml:space="preserve">DDoS – </w:t>
      </w:r>
      <w:r w:rsidR="002D6903" w:rsidRPr="005508E7">
        <w:rPr>
          <w:color w:val="auto"/>
        </w:rPr>
        <w:t xml:space="preserve">požadavky a </w:t>
      </w:r>
      <w:r w:rsidRPr="005508E7">
        <w:rPr>
          <w:color w:val="auto"/>
        </w:rPr>
        <w:t>technické parametry</w:t>
      </w:r>
    </w:p>
    <w:p w14:paraId="749479C6" w14:textId="77777777" w:rsidR="00E442F4" w:rsidRPr="005508E7" w:rsidRDefault="00FF5EFE">
      <w:pPr>
        <w:pStyle w:val="Nadpis3"/>
        <w:rPr>
          <w:color w:val="auto"/>
        </w:rPr>
      </w:pPr>
      <w:r w:rsidRPr="005508E7">
        <w:rPr>
          <w:color w:val="auto"/>
        </w:rPr>
        <w:t>Klíčové požadované funkcionality</w:t>
      </w:r>
    </w:p>
    <w:p w14:paraId="750ED414" w14:textId="77777777" w:rsidR="002D6903" w:rsidRPr="005508E7" w:rsidRDefault="002D6903" w:rsidP="002D6903">
      <w:pPr>
        <w:rPr>
          <w:color w:val="auto"/>
        </w:rPr>
      </w:pPr>
      <w:r w:rsidRPr="005508E7">
        <w:rPr>
          <w:color w:val="auto"/>
        </w:rPr>
        <w:t>DDoS ochrana zajistí:</w:t>
      </w:r>
    </w:p>
    <w:p w14:paraId="54EAF7A1" w14:textId="77777777" w:rsidR="002D6903" w:rsidRPr="005508E7" w:rsidRDefault="002D6903">
      <w:pPr>
        <w:numPr>
          <w:ilvl w:val="0"/>
          <w:numId w:val="7"/>
        </w:numPr>
        <w:rPr>
          <w:color w:val="auto"/>
        </w:rPr>
      </w:pPr>
      <w:r w:rsidRPr="005508E7">
        <w:rPr>
          <w:color w:val="auto"/>
        </w:rPr>
        <w:t>Detekci a mitigace DDoS útoků:</w:t>
      </w:r>
    </w:p>
    <w:p w14:paraId="552AB8C6" w14:textId="77777777" w:rsidR="002D6903" w:rsidRPr="005508E7" w:rsidRDefault="002D6903">
      <w:pPr>
        <w:numPr>
          <w:ilvl w:val="1"/>
          <w:numId w:val="7"/>
        </w:numPr>
        <w:rPr>
          <w:color w:val="auto"/>
        </w:rPr>
      </w:pPr>
      <w:r w:rsidRPr="005508E7">
        <w:rPr>
          <w:color w:val="auto"/>
        </w:rPr>
        <w:t xml:space="preserve">Síťových floodů </w:t>
      </w:r>
    </w:p>
    <w:p w14:paraId="62FF633D" w14:textId="77777777" w:rsidR="002D6903" w:rsidRPr="005508E7" w:rsidRDefault="002D6903">
      <w:pPr>
        <w:numPr>
          <w:ilvl w:val="1"/>
          <w:numId w:val="7"/>
        </w:numPr>
        <w:rPr>
          <w:color w:val="auto"/>
        </w:rPr>
      </w:pPr>
      <w:r w:rsidRPr="005508E7">
        <w:rPr>
          <w:color w:val="auto"/>
        </w:rPr>
        <w:t>Aplikačních floodů (především pak SSL floodů a to i bez nutnosti poskytnout klíč a certifikát)</w:t>
      </w:r>
    </w:p>
    <w:p w14:paraId="7A8EF6CB" w14:textId="77777777" w:rsidR="002D6903" w:rsidRPr="005508E7" w:rsidRDefault="002D6903">
      <w:pPr>
        <w:numPr>
          <w:ilvl w:val="1"/>
          <w:numId w:val="7"/>
        </w:numPr>
        <w:rPr>
          <w:color w:val="auto"/>
        </w:rPr>
      </w:pPr>
      <w:r w:rsidRPr="005508E7">
        <w:rPr>
          <w:color w:val="auto"/>
        </w:rPr>
        <w:t>Efektivní ochrana před známými zranitelností serverů i známými DDoS nástroji pomocí signatur. Možnost využití GEO lokace.  Ochrana před známými útočníky pomocí specializované IP reputační databáze zaměřené na aktivní DDoS útočníky, botnety, TOR exity, skenery atd.</w:t>
      </w:r>
    </w:p>
    <w:p w14:paraId="599ECF91" w14:textId="77777777" w:rsidR="002D6903" w:rsidRPr="005508E7" w:rsidRDefault="002D6903">
      <w:pPr>
        <w:numPr>
          <w:ilvl w:val="1"/>
          <w:numId w:val="7"/>
        </w:numPr>
        <w:rPr>
          <w:color w:val="auto"/>
        </w:rPr>
      </w:pPr>
      <w:r w:rsidRPr="005508E7">
        <w:rPr>
          <w:color w:val="auto"/>
        </w:rPr>
        <w:t>Průzkumných útoků (horizontální a vertikální scanning)</w:t>
      </w:r>
    </w:p>
    <w:p w14:paraId="3C8DD740" w14:textId="77777777" w:rsidR="002D6903" w:rsidRPr="005508E7" w:rsidRDefault="002D6903">
      <w:pPr>
        <w:numPr>
          <w:ilvl w:val="1"/>
          <w:numId w:val="7"/>
        </w:numPr>
        <w:rPr>
          <w:color w:val="auto"/>
        </w:rPr>
      </w:pPr>
      <w:r w:rsidRPr="005508E7">
        <w:rPr>
          <w:color w:val="auto"/>
        </w:rPr>
        <w:t xml:space="preserve">Možnost importu vlastních ACL </w:t>
      </w:r>
    </w:p>
    <w:p w14:paraId="28878978" w14:textId="22C65FB5" w:rsidR="002D6903" w:rsidRPr="005508E7" w:rsidRDefault="002D6903">
      <w:pPr>
        <w:numPr>
          <w:ilvl w:val="1"/>
          <w:numId w:val="7"/>
        </w:numPr>
        <w:rPr>
          <w:color w:val="auto"/>
        </w:rPr>
      </w:pPr>
      <w:r w:rsidRPr="005508E7">
        <w:rPr>
          <w:color w:val="auto"/>
        </w:rPr>
        <w:t xml:space="preserve">Volumetrické DDoS útoky (možnost využití globální sítě scrubingových center s kapacitou </w:t>
      </w:r>
      <w:r w:rsidR="00F45751">
        <w:rPr>
          <w:color w:val="auto"/>
        </w:rPr>
        <w:t>30</w:t>
      </w:r>
      <w:r w:rsidRPr="005508E7">
        <w:rPr>
          <w:color w:val="auto"/>
        </w:rPr>
        <w:t xml:space="preserve"> Tbps.</w:t>
      </w:r>
    </w:p>
    <w:p w14:paraId="72B1848D" w14:textId="77777777" w:rsidR="002D6903" w:rsidRPr="005508E7" w:rsidRDefault="002D6903">
      <w:pPr>
        <w:numPr>
          <w:ilvl w:val="0"/>
          <w:numId w:val="7"/>
        </w:numPr>
        <w:rPr>
          <w:color w:val="auto"/>
        </w:rPr>
      </w:pPr>
      <w:r w:rsidRPr="005508E7">
        <w:rPr>
          <w:color w:val="auto"/>
        </w:rPr>
        <w:t>Pravidelné reporty</w:t>
      </w:r>
    </w:p>
    <w:p w14:paraId="1F370BC3" w14:textId="0597B00E" w:rsidR="002D6903" w:rsidRPr="005508E7" w:rsidRDefault="002D6903">
      <w:pPr>
        <w:numPr>
          <w:ilvl w:val="0"/>
          <w:numId w:val="7"/>
        </w:numPr>
        <w:rPr>
          <w:color w:val="auto"/>
        </w:rPr>
      </w:pPr>
      <w:r w:rsidRPr="005508E7">
        <w:rPr>
          <w:color w:val="auto"/>
        </w:rPr>
        <w:t>Integraci s dalšími bezpečnostními řešeními (</w:t>
      </w:r>
      <w:r w:rsidR="007018B1" w:rsidRPr="005508E7">
        <w:rPr>
          <w:color w:val="auto"/>
        </w:rPr>
        <w:t>především</w:t>
      </w:r>
      <w:r w:rsidRPr="005508E7">
        <w:rPr>
          <w:color w:val="auto"/>
        </w:rPr>
        <w:t xml:space="preserve"> pak SIEM)</w:t>
      </w:r>
    </w:p>
    <w:p w14:paraId="1DCAF8F4" w14:textId="2F527720" w:rsidR="002D6903" w:rsidRDefault="002D6903">
      <w:pPr>
        <w:numPr>
          <w:ilvl w:val="0"/>
          <w:numId w:val="7"/>
        </w:numPr>
        <w:rPr>
          <w:color w:val="auto"/>
        </w:rPr>
      </w:pPr>
      <w:r w:rsidRPr="005508E7">
        <w:rPr>
          <w:color w:val="auto"/>
        </w:rPr>
        <w:t>Online přístup k</w:t>
      </w:r>
      <w:r w:rsidR="00E26012">
        <w:rPr>
          <w:color w:val="auto"/>
        </w:rPr>
        <w:t> </w:t>
      </w:r>
      <w:r w:rsidRPr="005508E7">
        <w:rPr>
          <w:color w:val="auto"/>
        </w:rPr>
        <w:t>monitoringu</w:t>
      </w:r>
    </w:p>
    <w:p w14:paraId="5C86D00F" w14:textId="77777777" w:rsidR="00E26012" w:rsidRPr="00F82019" w:rsidRDefault="00E26012">
      <w:pPr>
        <w:pStyle w:val="Odstavecseseznamem"/>
        <w:numPr>
          <w:ilvl w:val="0"/>
          <w:numId w:val="7"/>
        </w:numPr>
        <w:rPr>
          <w:rFonts w:cstheme="minorHAnsi"/>
          <w:color w:val="auto"/>
        </w:rPr>
      </w:pPr>
      <w:r w:rsidRPr="00F82019">
        <w:rPr>
          <w:rFonts w:cstheme="minorHAnsi"/>
          <w:color w:val="auto"/>
        </w:rPr>
        <w:t>Součástí předmětu plnění musí být standardní záruka výrobce v délce trvání 60 měsíců, poskytovaná bez dalších poplatků.</w:t>
      </w:r>
    </w:p>
    <w:p w14:paraId="3F8CABE5" w14:textId="77777777" w:rsidR="00E26012" w:rsidRPr="005508E7" w:rsidRDefault="00E26012" w:rsidP="00397E4E">
      <w:pPr>
        <w:ind w:left="720"/>
        <w:rPr>
          <w:color w:val="auto"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3744"/>
        <w:gridCol w:w="2127"/>
        <w:gridCol w:w="1835"/>
      </w:tblGrid>
      <w:tr w:rsidR="00397E4E" w:rsidRPr="0067183C" w14:paraId="7F544C23" w14:textId="6E81403E" w:rsidTr="00397E4E">
        <w:tc>
          <w:tcPr>
            <w:tcW w:w="1354" w:type="dxa"/>
            <w:shd w:val="clear" w:color="auto" w:fill="B6DDE8" w:themeFill="accent5" w:themeFillTint="66"/>
          </w:tcPr>
          <w:p w14:paraId="5ABE94E4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Požadavek</w:t>
            </w:r>
          </w:p>
        </w:tc>
        <w:tc>
          <w:tcPr>
            <w:tcW w:w="3744" w:type="dxa"/>
            <w:shd w:val="clear" w:color="auto" w:fill="B6DDE8" w:themeFill="accent5" w:themeFillTint="66"/>
          </w:tcPr>
          <w:p w14:paraId="5C62D242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Popis</w:t>
            </w:r>
          </w:p>
        </w:tc>
        <w:tc>
          <w:tcPr>
            <w:tcW w:w="2127" w:type="dxa"/>
            <w:shd w:val="clear" w:color="auto" w:fill="B6DDE8" w:themeFill="accent5" w:themeFillTint="66"/>
          </w:tcPr>
          <w:p w14:paraId="5629093D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Odpověď respondenta</w:t>
            </w:r>
          </w:p>
        </w:tc>
        <w:tc>
          <w:tcPr>
            <w:tcW w:w="1835" w:type="dxa"/>
            <w:shd w:val="clear" w:color="auto" w:fill="B6DDE8" w:themeFill="accent5" w:themeFillTint="66"/>
          </w:tcPr>
          <w:p w14:paraId="6F8A7D29" w14:textId="219A4D1B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r w:rsidRPr="005508E7">
              <w:rPr>
                <w:b/>
                <w:bCs/>
                <w:color w:val="auto"/>
              </w:rPr>
              <w:t xml:space="preserve">Odkaz pro důkaz/další informace   </w:t>
            </w:r>
          </w:p>
        </w:tc>
      </w:tr>
      <w:tr w:rsidR="00397E4E" w:rsidRPr="0067183C" w14:paraId="03BAA4B8" w14:textId="2EF08ACD" w:rsidTr="00397E4E">
        <w:tc>
          <w:tcPr>
            <w:tcW w:w="1354" w:type="dxa"/>
            <w:shd w:val="clear" w:color="auto" w:fill="DCE8EE" w:themeFill="accent4" w:themeFillTint="66"/>
          </w:tcPr>
          <w:p w14:paraId="5FF9D8E4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3744" w:type="dxa"/>
            <w:shd w:val="clear" w:color="auto" w:fill="DCE8EE" w:themeFill="accent4" w:themeFillTint="66"/>
          </w:tcPr>
          <w:p w14:paraId="0F029E8A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Hardware</w:t>
            </w:r>
          </w:p>
        </w:tc>
        <w:tc>
          <w:tcPr>
            <w:tcW w:w="2127" w:type="dxa"/>
            <w:shd w:val="clear" w:color="auto" w:fill="DCE8EE" w:themeFill="accent4" w:themeFillTint="66"/>
          </w:tcPr>
          <w:p w14:paraId="7288C356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1835" w:type="dxa"/>
            <w:shd w:val="clear" w:color="auto" w:fill="DCE8EE" w:themeFill="accent4" w:themeFillTint="66"/>
          </w:tcPr>
          <w:p w14:paraId="5D09AC85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</w:tr>
      <w:tr w:rsidR="00397E4E" w:rsidRPr="0067183C" w14:paraId="0522BAF7" w14:textId="572C402F" w:rsidTr="00397E4E">
        <w:tc>
          <w:tcPr>
            <w:tcW w:w="1354" w:type="dxa"/>
          </w:tcPr>
          <w:p w14:paraId="2A4DDEA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lastRenderedPageBreak/>
              <w:t>1</w:t>
            </w:r>
          </w:p>
        </w:tc>
        <w:tc>
          <w:tcPr>
            <w:tcW w:w="3744" w:type="dxa"/>
            <w:vAlign w:val="bottom"/>
          </w:tcPr>
          <w:p w14:paraId="086405F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Licenční model založený na legitimním provozu (s možností navýšit tuto kapacitu SW klíčem)</w:t>
            </w:r>
          </w:p>
        </w:tc>
        <w:tc>
          <w:tcPr>
            <w:tcW w:w="2127" w:type="dxa"/>
          </w:tcPr>
          <w:p w14:paraId="00457EE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7A72B0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5619ADF" w14:textId="432BAC13" w:rsidTr="00397E4E">
        <w:tc>
          <w:tcPr>
            <w:tcW w:w="1354" w:type="dxa"/>
          </w:tcPr>
          <w:p w14:paraId="206B550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</w:t>
            </w:r>
          </w:p>
        </w:tc>
        <w:tc>
          <w:tcPr>
            <w:tcW w:w="3744" w:type="dxa"/>
            <w:vAlign w:val="bottom"/>
          </w:tcPr>
          <w:p w14:paraId="50AA81D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Síťová rozhraní: </w:t>
            </w:r>
            <w:r w:rsidRPr="0067183C">
              <w:rPr>
                <w:rStyle w:val="font191"/>
                <w:rFonts w:asciiTheme="minorHAnsi" w:hAnsiTheme="minorHAnsi" w:cstheme="minorHAnsi"/>
                <w:color w:val="auto"/>
              </w:rPr>
              <w:t>4 x 10 GE SR</w:t>
            </w:r>
            <w:r w:rsidRPr="0067183C">
              <w:rPr>
                <w:rStyle w:val="font131"/>
                <w:rFonts w:asciiTheme="minorHAnsi" w:hAnsiTheme="minorHAnsi" w:cstheme="minorHAnsi"/>
                <w:color w:val="auto"/>
              </w:rPr>
              <w:t xml:space="preserve"> </w:t>
            </w:r>
            <w:r w:rsidRPr="0067183C">
              <w:rPr>
                <w:rStyle w:val="font191"/>
                <w:rFonts w:asciiTheme="minorHAnsi" w:hAnsiTheme="minorHAnsi" w:cstheme="minorHAnsi"/>
                <w:color w:val="auto"/>
              </w:rPr>
              <w:t>(možnost do budoucna rozšířit o dalších x 1G UTP nebo 4 x 10 GE LR)</w:t>
            </w:r>
          </w:p>
        </w:tc>
        <w:tc>
          <w:tcPr>
            <w:tcW w:w="2127" w:type="dxa"/>
          </w:tcPr>
          <w:p w14:paraId="3844E06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7D7535A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0C784BD" w14:textId="149774CD" w:rsidTr="00397E4E">
        <w:tc>
          <w:tcPr>
            <w:tcW w:w="1354" w:type="dxa"/>
          </w:tcPr>
          <w:p w14:paraId="4C7F337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</w:t>
            </w:r>
          </w:p>
        </w:tc>
        <w:tc>
          <w:tcPr>
            <w:tcW w:w="3744" w:type="dxa"/>
            <w:vAlign w:val="bottom"/>
          </w:tcPr>
          <w:p w14:paraId="46E6C0B0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Kapacita mitigace DDOS útoku:</w:t>
            </w:r>
            <w:r w:rsidRPr="00397E4E">
              <w:rPr>
                <w:rStyle w:val="font191"/>
                <w:rFonts w:asciiTheme="minorHAnsi" w:hAnsiTheme="minorHAnsi" w:cstheme="minorHAnsi"/>
                <w:color w:val="auto"/>
                <w:highlight w:val="yellow"/>
              </w:rPr>
              <w:t xml:space="preserve"> 20Gbps</w:t>
            </w:r>
          </w:p>
        </w:tc>
        <w:tc>
          <w:tcPr>
            <w:tcW w:w="2127" w:type="dxa"/>
          </w:tcPr>
          <w:p w14:paraId="1D7AF2F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168942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78B8DC1" w14:textId="740827B4" w:rsidTr="00397E4E">
        <w:tc>
          <w:tcPr>
            <w:tcW w:w="1354" w:type="dxa"/>
          </w:tcPr>
          <w:p w14:paraId="513BF112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</w:t>
            </w:r>
          </w:p>
        </w:tc>
        <w:tc>
          <w:tcPr>
            <w:tcW w:w="3744" w:type="dxa"/>
            <w:vAlign w:val="bottom"/>
          </w:tcPr>
          <w:p w14:paraId="039C120A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 xml:space="preserve">Propustnost legitimního provozu - </w:t>
            </w:r>
            <w:r w:rsidRPr="00397E4E">
              <w:rPr>
                <w:rStyle w:val="font191"/>
                <w:rFonts w:asciiTheme="minorHAnsi" w:hAnsiTheme="minorHAnsi" w:cstheme="minorHAnsi"/>
                <w:color w:val="auto"/>
                <w:highlight w:val="yellow"/>
              </w:rPr>
              <w:t xml:space="preserve">5 Gbps </w:t>
            </w:r>
            <w:r w:rsidRPr="00397E4E">
              <w:rPr>
                <w:rStyle w:val="font131"/>
                <w:rFonts w:asciiTheme="minorHAnsi" w:hAnsiTheme="minorHAnsi" w:cstheme="minorHAnsi"/>
                <w:color w:val="auto"/>
                <w:highlight w:val="yellow"/>
              </w:rPr>
              <w:t xml:space="preserve"> (možnost navýšení kapacity pomocí SW klíče na </w:t>
            </w:r>
            <w:r w:rsidRPr="00397E4E">
              <w:rPr>
                <w:rStyle w:val="font191"/>
                <w:rFonts w:asciiTheme="minorHAnsi" w:hAnsiTheme="minorHAnsi" w:cstheme="minorHAnsi"/>
                <w:color w:val="auto"/>
                <w:highlight w:val="yellow"/>
              </w:rPr>
              <w:t xml:space="preserve">10 </w:t>
            </w:r>
            <w:r w:rsidRPr="00397E4E">
              <w:rPr>
                <w:rStyle w:val="font131"/>
                <w:rFonts w:asciiTheme="minorHAnsi" w:hAnsiTheme="minorHAnsi" w:cstheme="minorHAnsi"/>
                <w:color w:val="auto"/>
                <w:highlight w:val="yellow"/>
              </w:rPr>
              <w:t>Gbps)</w:t>
            </w:r>
          </w:p>
        </w:tc>
        <w:tc>
          <w:tcPr>
            <w:tcW w:w="2127" w:type="dxa"/>
          </w:tcPr>
          <w:p w14:paraId="156CBC9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77E8238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823C395" w14:textId="1FA86EC7" w:rsidTr="00397E4E">
        <w:tc>
          <w:tcPr>
            <w:tcW w:w="1354" w:type="dxa"/>
          </w:tcPr>
          <w:p w14:paraId="0FC9CEA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</w:t>
            </w:r>
          </w:p>
        </w:tc>
        <w:tc>
          <w:tcPr>
            <w:tcW w:w="3744" w:type="dxa"/>
            <w:vAlign w:val="bottom"/>
          </w:tcPr>
          <w:p w14:paraId="4C089BB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Hardwarová SSL karta, min. CPS </w:t>
            </w:r>
            <w:r w:rsidRPr="0067183C">
              <w:rPr>
                <w:rStyle w:val="font211"/>
                <w:rFonts w:asciiTheme="minorHAnsi" w:hAnsiTheme="minorHAnsi" w:cstheme="minorHAnsi"/>
                <w:color w:val="auto"/>
              </w:rPr>
              <w:t>4</w:t>
            </w:r>
            <w:r w:rsidRPr="0067183C">
              <w:rPr>
                <w:rStyle w:val="font131"/>
                <w:rFonts w:asciiTheme="minorHAnsi" w:hAnsiTheme="minorHAnsi" w:cstheme="minorHAnsi"/>
                <w:color w:val="auto"/>
              </w:rPr>
              <w:t>0 K CPS (RSA 2K)</w:t>
            </w:r>
          </w:p>
        </w:tc>
        <w:tc>
          <w:tcPr>
            <w:tcW w:w="2127" w:type="dxa"/>
          </w:tcPr>
          <w:p w14:paraId="014B12F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BAE95B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2C5FD4A" w14:textId="13B1997F" w:rsidTr="00397E4E">
        <w:tc>
          <w:tcPr>
            <w:tcW w:w="1354" w:type="dxa"/>
          </w:tcPr>
          <w:p w14:paraId="4F12FEE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</w:t>
            </w:r>
          </w:p>
        </w:tc>
        <w:tc>
          <w:tcPr>
            <w:tcW w:w="3744" w:type="dxa"/>
            <w:vAlign w:val="bottom"/>
          </w:tcPr>
          <w:p w14:paraId="26C9A5B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Zpoždění &lt; 60 µs (microseconds)</w:t>
            </w:r>
          </w:p>
        </w:tc>
        <w:tc>
          <w:tcPr>
            <w:tcW w:w="2127" w:type="dxa"/>
          </w:tcPr>
          <w:p w14:paraId="20E6D6A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F5A49B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8793EB0" w14:textId="65CAF49A" w:rsidTr="00397E4E">
        <w:tc>
          <w:tcPr>
            <w:tcW w:w="1354" w:type="dxa"/>
          </w:tcPr>
          <w:p w14:paraId="1092EF4E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</w:t>
            </w:r>
          </w:p>
        </w:tc>
        <w:tc>
          <w:tcPr>
            <w:tcW w:w="3744" w:type="dxa"/>
            <w:vAlign w:val="bottom"/>
          </w:tcPr>
          <w:p w14:paraId="6FF33AA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Provedení to 19' racku (max. </w:t>
            </w:r>
            <w:r w:rsidRPr="0067183C">
              <w:rPr>
                <w:rStyle w:val="font211"/>
                <w:rFonts w:asciiTheme="minorHAnsi" w:hAnsiTheme="minorHAnsi" w:cstheme="minorHAnsi"/>
                <w:color w:val="auto"/>
              </w:rPr>
              <w:t>1</w:t>
            </w:r>
            <w:r w:rsidRPr="0067183C">
              <w:rPr>
                <w:rStyle w:val="font131"/>
                <w:rFonts w:asciiTheme="minorHAnsi" w:hAnsiTheme="minorHAnsi" w:cstheme="minorHAnsi"/>
                <w:color w:val="auto"/>
              </w:rPr>
              <w:t>U)</w:t>
            </w:r>
          </w:p>
        </w:tc>
        <w:tc>
          <w:tcPr>
            <w:tcW w:w="2127" w:type="dxa"/>
          </w:tcPr>
          <w:p w14:paraId="611D34A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3616B33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CEF81CD" w14:textId="1FE5A404" w:rsidTr="00397E4E">
        <w:tc>
          <w:tcPr>
            <w:tcW w:w="1354" w:type="dxa"/>
          </w:tcPr>
          <w:p w14:paraId="1E66A7E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8</w:t>
            </w:r>
          </w:p>
        </w:tc>
        <w:tc>
          <w:tcPr>
            <w:tcW w:w="3744" w:type="dxa"/>
            <w:vAlign w:val="bottom"/>
          </w:tcPr>
          <w:p w14:paraId="6343103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Redundantní napájení (hot swap)</w:t>
            </w:r>
          </w:p>
        </w:tc>
        <w:tc>
          <w:tcPr>
            <w:tcW w:w="2127" w:type="dxa"/>
          </w:tcPr>
          <w:p w14:paraId="1ED2180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47D1E3E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783D743" w14:textId="5A21D6F5" w:rsidTr="00397E4E">
        <w:tc>
          <w:tcPr>
            <w:tcW w:w="1354" w:type="dxa"/>
          </w:tcPr>
          <w:p w14:paraId="0B53927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9</w:t>
            </w:r>
          </w:p>
        </w:tc>
        <w:tc>
          <w:tcPr>
            <w:tcW w:w="3744" w:type="dxa"/>
            <w:vAlign w:val="bottom"/>
          </w:tcPr>
          <w:p w14:paraId="2026451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Zabudovaný interní bypass pro UTP</w:t>
            </w:r>
            <w:r w:rsidRPr="0067183C">
              <w:rPr>
                <w:rStyle w:val="font211"/>
                <w:rFonts w:asciiTheme="minorHAnsi" w:hAnsiTheme="minorHAnsi" w:cstheme="minorHAnsi"/>
                <w:color w:val="auto"/>
              </w:rPr>
              <w:t xml:space="preserve"> i optické porty</w:t>
            </w:r>
            <w:r w:rsidRPr="0067183C">
              <w:rPr>
                <w:rStyle w:val="font131"/>
                <w:rFonts w:asciiTheme="minorHAnsi" w:hAnsiTheme="minorHAnsi" w:cstheme="minorHAnsi"/>
                <w:color w:val="auto"/>
              </w:rPr>
              <w:t>(v případě poruchy nebo vypnutí boxu bude provoz stále procházet). S možností vypnout/zapnout bypass z konfigurace boxu.</w:t>
            </w:r>
          </w:p>
        </w:tc>
        <w:tc>
          <w:tcPr>
            <w:tcW w:w="2127" w:type="dxa"/>
          </w:tcPr>
          <w:p w14:paraId="7735016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F40695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6261C1C" w14:textId="4517185C" w:rsidTr="00397E4E">
        <w:tc>
          <w:tcPr>
            <w:tcW w:w="1354" w:type="dxa"/>
            <w:shd w:val="clear" w:color="auto" w:fill="DCE8EE" w:themeFill="accent4" w:themeFillTint="66"/>
          </w:tcPr>
          <w:p w14:paraId="27E5EF25" w14:textId="77777777" w:rsidR="00397E4E" w:rsidRPr="0067183C" w:rsidRDefault="00397E4E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3744" w:type="dxa"/>
            <w:shd w:val="clear" w:color="auto" w:fill="DCE8EE" w:themeFill="accent4" w:themeFillTint="66"/>
          </w:tcPr>
          <w:p w14:paraId="3B14350F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Síťové požadavky</w:t>
            </w:r>
          </w:p>
        </w:tc>
        <w:tc>
          <w:tcPr>
            <w:tcW w:w="2127" w:type="dxa"/>
            <w:shd w:val="clear" w:color="auto" w:fill="DCE8EE" w:themeFill="accent4" w:themeFillTint="66"/>
          </w:tcPr>
          <w:p w14:paraId="11445964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1835" w:type="dxa"/>
            <w:shd w:val="clear" w:color="auto" w:fill="DCE8EE" w:themeFill="accent4" w:themeFillTint="66"/>
          </w:tcPr>
          <w:p w14:paraId="220E59C4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</w:tr>
      <w:tr w:rsidR="00397E4E" w:rsidRPr="0067183C" w14:paraId="4F72C0A2" w14:textId="1B966D9A" w:rsidTr="00397E4E">
        <w:tc>
          <w:tcPr>
            <w:tcW w:w="1354" w:type="dxa"/>
          </w:tcPr>
          <w:p w14:paraId="7F111C4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10</w:t>
            </w:r>
          </w:p>
        </w:tc>
        <w:tc>
          <w:tcPr>
            <w:tcW w:w="3744" w:type="dxa"/>
            <w:vAlign w:val="bottom"/>
          </w:tcPr>
          <w:p w14:paraId="4E770C9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Plná podpora IPv6 / IPv4 (pro klasifikaci, pro management i směrování)</w:t>
            </w:r>
          </w:p>
        </w:tc>
        <w:tc>
          <w:tcPr>
            <w:tcW w:w="2127" w:type="dxa"/>
          </w:tcPr>
          <w:p w14:paraId="482BB2A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74F765A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67AD37E" w14:textId="520417DA" w:rsidTr="00397E4E">
        <w:tc>
          <w:tcPr>
            <w:tcW w:w="1354" w:type="dxa"/>
          </w:tcPr>
          <w:p w14:paraId="0054F79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11</w:t>
            </w:r>
          </w:p>
        </w:tc>
        <w:tc>
          <w:tcPr>
            <w:tcW w:w="3744" w:type="dxa"/>
            <w:vAlign w:val="bottom"/>
          </w:tcPr>
          <w:p w14:paraId="56AC506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VLAN (802.1Q)</w:t>
            </w:r>
          </w:p>
        </w:tc>
        <w:tc>
          <w:tcPr>
            <w:tcW w:w="2127" w:type="dxa"/>
          </w:tcPr>
          <w:p w14:paraId="2B95376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213F20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51B7FB4" w14:textId="52386BE7" w:rsidTr="00397E4E">
        <w:tc>
          <w:tcPr>
            <w:tcW w:w="1354" w:type="dxa"/>
          </w:tcPr>
          <w:p w14:paraId="01104C4A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12</w:t>
            </w:r>
          </w:p>
        </w:tc>
        <w:tc>
          <w:tcPr>
            <w:tcW w:w="3744" w:type="dxa"/>
            <w:vAlign w:val="bottom"/>
          </w:tcPr>
          <w:p w14:paraId="694B593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enkapsulace VLAN, MPLS, L2TP, GRE, GTP, IP-in-IP</w:t>
            </w:r>
          </w:p>
        </w:tc>
        <w:tc>
          <w:tcPr>
            <w:tcW w:w="2127" w:type="dxa"/>
          </w:tcPr>
          <w:p w14:paraId="0AAB9FB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9905EB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81823A9" w14:textId="128DEB72" w:rsidTr="00397E4E">
        <w:tc>
          <w:tcPr>
            <w:tcW w:w="1354" w:type="dxa"/>
          </w:tcPr>
          <w:p w14:paraId="3AFF142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13</w:t>
            </w:r>
          </w:p>
        </w:tc>
        <w:tc>
          <w:tcPr>
            <w:tcW w:w="3744" w:type="dxa"/>
            <w:vAlign w:val="bottom"/>
          </w:tcPr>
          <w:p w14:paraId="66B3F38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Nasazení v transparentním režimu (L2, tj. bez IP na inspekčních portech)</w:t>
            </w:r>
          </w:p>
        </w:tc>
        <w:tc>
          <w:tcPr>
            <w:tcW w:w="2127" w:type="dxa"/>
          </w:tcPr>
          <w:p w14:paraId="20917A9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698E35E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CC51990" w14:textId="0FB6AF52" w:rsidTr="00397E4E">
        <w:tc>
          <w:tcPr>
            <w:tcW w:w="1354" w:type="dxa"/>
          </w:tcPr>
          <w:p w14:paraId="211CBE1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14</w:t>
            </w:r>
          </w:p>
        </w:tc>
        <w:tc>
          <w:tcPr>
            <w:tcW w:w="3744" w:type="dxa"/>
            <w:vAlign w:val="bottom"/>
          </w:tcPr>
          <w:p w14:paraId="66B5854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Nasazení v L3 módu (s podporou BGP, GRE)</w:t>
            </w:r>
          </w:p>
        </w:tc>
        <w:tc>
          <w:tcPr>
            <w:tcW w:w="2127" w:type="dxa"/>
          </w:tcPr>
          <w:p w14:paraId="5CC781A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6E708C7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7929877" w14:textId="6EC8B8F8" w:rsidTr="00397E4E">
        <w:tc>
          <w:tcPr>
            <w:tcW w:w="1354" w:type="dxa"/>
          </w:tcPr>
          <w:p w14:paraId="607290DD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15</w:t>
            </w:r>
          </w:p>
        </w:tc>
        <w:tc>
          <w:tcPr>
            <w:tcW w:w="3744" w:type="dxa"/>
            <w:vAlign w:val="bottom"/>
          </w:tcPr>
          <w:p w14:paraId="262C492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Dedikované management porty (musí být jiný než inspekční port), min. 2</w:t>
            </w:r>
          </w:p>
        </w:tc>
        <w:tc>
          <w:tcPr>
            <w:tcW w:w="2127" w:type="dxa"/>
          </w:tcPr>
          <w:p w14:paraId="0C00037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256CEDE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4829589" w14:textId="5EF01288" w:rsidTr="00397E4E">
        <w:tc>
          <w:tcPr>
            <w:tcW w:w="1354" w:type="dxa"/>
            <w:shd w:val="clear" w:color="auto" w:fill="DCE8EE" w:themeFill="accent4" w:themeFillTint="66"/>
          </w:tcPr>
          <w:p w14:paraId="4DF00710" w14:textId="77777777" w:rsidR="00397E4E" w:rsidRPr="0067183C" w:rsidRDefault="00397E4E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3744" w:type="dxa"/>
            <w:shd w:val="clear" w:color="auto" w:fill="DCE8EE" w:themeFill="accent4" w:themeFillTint="66"/>
          </w:tcPr>
          <w:p w14:paraId="0C4BD7FE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Management</w:t>
            </w:r>
          </w:p>
        </w:tc>
        <w:tc>
          <w:tcPr>
            <w:tcW w:w="2127" w:type="dxa"/>
            <w:shd w:val="clear" w:color="auto" w:fill="DCE8EE" w:themeFill="accent4" w:themeFillTint="66"/>
          </w:tcPr>
          <w:p w14:paraId="54A9E352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1835" w:type="dxa"/>
            <w:shd w:val="clear" w:color="auto" w:fill="DCE8EE" w:themeFill="accent4" w:themeFillTint="66"/>
          </w:tcPr>
          <w:p w14:paraId="3B03D428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</w:tr>
      <w:tr w:rsidR="00397E4E" w:rsidRPr="0067183C" w14:paraId="6514FDEB" w14:textId="1CEED9D3" w:rsidTr="00397E4E">
        <w:tc>
          <w:tcPr>
            <w:tcW w:w="1354" w:type="dxa"/>
          </w:tcPr>
          <w:p w14:paraId="70AF6CF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16</w:t>
            </w:r>
          </w:p>
        </w:tc>
        <w:tc>
          <w:tcPr>
            <w:tcW w:w="3744" w:type="dxa"/>
            <w:vAlign w:val="bottom"/>
          </w:tcPr>
          <w:p w14:paraId="14F3B1B9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Centrální management, reporting, monitoring ve formě virtuálu (VMWare, KVM).</w:t>
            </w:r>
          </w:p>
        </w:tc>
        <w:tc>
          <w:tcPr>
            <w:tcW w:w="2127" w:type="dxa"/>
          </w:tcPr>
          <w:p w14:paraId="63F5BB0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2273E9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7581456" w14:textId="0698A62F" w:rsidTr="00397E4E">
        <w:tc>
          <w:tcPr>
            <w:tcW w:w="1354" w:type="dxa"/>
          </w:tcPr>
          <w:p w14:paraId="715DFC4E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17</w:t>
            </w:r>
          </w:p>
        </w:tc>
        <w:tc>
          <w:tcPr>
            <w:tcW w:w="3744" w:type="dxa"/>
            <w:vAlign w:val="bottom"/>
          </w:tcPr>
          <w:p w14:paraId="3DA537A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vygenerovat report pro konkrétní útok (podle zdroje, cíle, podle času, způsobu mitigace atd.) a to včetně vzorků paketů (pcap)</w:t>
            </w:r>
          </w:p>
        </w:tc>
        <w:tc>
          <w:tcPr>
            <w:tcW w:w="2127" w:type="dxa"/>
          </w:tcPr>
          <w:p w14:paraId="0655743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292C1A9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D9347AF" w14:textId="1C03D6B7" w:rsidTr="00397E4E">
        <w:tc>
          <w:tcPr>
            <w:tcW w:w="1354" w:type="dxa"/>
          </w:tcPr>
          <w:p w14:paraId="2910DD1E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18</w:t>
            </w:r>
          </w:p>
        </w:tc>
        <w:tc>
          <w:tcPr>
            <w:tcW w:w="3744" w:type="dxa"/>
            <w:vAlign w:val="bottom"/>
          </w:tcPr>
          <w:p w14:paraId="06FF926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vytvořit plánované reporty (např týdní, měsíční) a jejich zasílání mailem</w:t>
            </w:r>
          </w:p>
        </w:tc>
        <w:tc>
          <w:tcPr>
            <w:tcW w:w="2127" w:type="dxa"/>
          </w:tcPr>
          <w:p w14:paraId="159F5BD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A50DA2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1C6840B" w14:textId="6ACD3845" w:rsidTr="00397E4E">
        <w:tc>
          <w:tcPr>
            <w:tcW w:w="1354" w:type="dxa"/>
          </w:tcPr>
          <w:p w14:paraId="3631D2BA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19</w:t>
            </w:r>
          </w:p>
        </w:tc>
        <w:tc>
          <w:tcPr>
            <w:tcW w:w="3744" w:type="dxa"/>
            <w:vAlign w:val="bottom"/>
          </w:tcPr>
          <w:p w14:paraId="306DEE5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RBAC (Role based access control) s granularitou až na úroveň jednotlivých pravidel</w:t>
            </w:r>
          </w:p>
        </w:tc>
        <w:tc>
          <w:tcPr>
            <w:tcW w:w="2127" w:type="dxa"/>
          </w:tcPr>
          <w:p w14:paraId="045DE92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DF49AD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11CC219" w14:textId="0BE3FF33" w:rsidTr="00397E4E">
        <w:tc>
          <w:tcPr>
            <w:tcW w:w="1354" w:type="dxa"/>
          </w:tcPr>
          <w:p w14:paraId="57C44BA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20</w:t>
            </w:r>
          </w:p>
        </w:tc>
        <w:tc>
          <w:tcPr>
            <w:tcW w:w="3744" w:type="dxa"/>
            <w:vAlign w:val="bottom"/>
          </w:tcPr>
          <w:p w14:paraId="2097EFB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definovat alerty (např. na základě velikosti útoků, trvání útoku apod.) a jejich zasílání mailem</w:t>
            </w:r>
          </w:p>
        </w:tc>
        <w:tc>
          <w:tcPr>
            <w:tcW w:w="2127" w:type="dxa"/>
          </w:tcPr>
          <w:p w14:paraId="7FD4C88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44C1EEA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4FAA92E" w14:textId="5EECDC5F" w:rsidTr="00397E4E">
        <w:tc>
          <w:tcPr>
            <w:tcW w:w="1354" w:type="dxa"/>
          </w:tcPr>
          <w:p w14:paraId="674F0CA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21</w:t>
            </w:r>
          </w:p>
        </w:tc>
        <w:tc>
          <w:tcPr>
            <w:tcW w:w="3744" w:type="dxa"/>
            <w:vAlign w:val="bottom"/>
          </w:tcPr>
          <w:p w14:paraId="5EA4444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SSH</w:t>
            </w:r>
          </w:p>
        </w:tc>
        <w:tc>
          <w:tcPr>
            <w:tcW w:w="2127" w:type="dxa"/>
          </w:tcPr>
          <w:p w14:paraId="5EDBE55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3FCF1DB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B1ED139" w14:textId="07B3392B" w:rsidTr="00397E4E">
        <w:tc>
          <w:tcPr>
            <w:tcW w:w="1354" w:type="dxa"/>
          </w:tcPr>
          <w:p w14:paraId="0F390A61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22</w:t>
            </w:r>
          </w:p>
        </w:tc>
        <w:tc>
          <w:tcPr>
            <w:tcW w:w="3744" w:type="dxa"/>
            <w:vAlign w:val="bottom"/>
          </w:tcPr>
          <w:p w14:paraId="1A4FD55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Podpora REST API </w:t>
            </w:r>
          </w:p>
        </w:tc>
        <w:tc>
          <w:tcPr>
            <w:tcW w:w="2127" w:type="dxa"/>
          </w:tcPr>
          <w:p w14:paraId="03B8945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1A4D1A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285A4D0" w14:textId="2B0AF15F" w:rsidTr="00397E4E">
        <w:tc>
          <w:tcPr>
            <w:tcW w:w="1354" w:type="dxa"/>
          </w:tcPr>
          <w:p w14:paraId="484D63D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23</w:t>
            </w:r>
          </w:p>
        </w:tc>
        <w:tc>
          <w:tcPr>
            <w:tcW w:w="3744" w:type="dxa"/>
            <w:vAlign w:val="bottom"/>
          </w:tcPr>
          <w:p w14:paraId="5BFB99F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SNMP v1/2/3</w:t>
            </w:r>
          </w:p>
        </w:tc>
        <w:tc>
          <w:tcPr>
            <w:tcW w:w="2127" w:type="dxa"/>
          </w:tcPr>
          <w:p w14:paraId="5E4EDD1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DDA81D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162E320" w14:textId="22B4AAAE" w:rsidTr="00397E4E">
        <w:tc>
          <w:tcPr>
            <w:tcW w:w="1354" w:type="dxa"/>
          </w:tcPr>
          <w:p w14:paraId="2C107C08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24</w:t>
            </w:r>
          </w:p>
        </w:tc>
        <w:tc>
          <w:tcPr>
            <w:tcW w:w="3744" w:type="dxa"/>
            <w:vAlign w:val="bottom"/>
          </w:tcPr>
          <w:p w14:paraId="0F7308C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SNMP trap</w:t>
            </w:r>
          </w:p>
        </w:tc>
        <w:tc>
          <w:tcPr>
            <w:tcW w:w="2127" w:type="dxa"/>
          </w:tcPr>
          <w:p w14:paraId="4B24E49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804979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922C1FF" w14:textId="33389FE0" w:rsidTr="00397E4E">
        <w:tc>
          <w:tcPr>
            <w:tcW w:w="1354" w:type="dxa"/>
          </w:tcPr>
          <w:p w14:paraId="29B0342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25</w:t>
            </w:r>
          </w:p>
        </w:tc>
        <w:tc>
          <w:tcPr>
            <w:tcW w:w="3744" w:type="dxa"/>
            <w:vAlign w:val="bottom"/>
          </w:tcPr>
          <w:p w14:paraId="67CD2A0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Mail (např.pro zasílání alertů)</w:t>
            </w:r>
          </w:p>
        </w:tc>
        <w:tc>
          <w:tcPr>
            <w:tcW w:w="2127" w:type="dxa"/>
          </w:tcPr>
          <w:p w14:paraId="44D276C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E5A1F4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004AFDF" w14:textId="026FBF64" w:rsidTr="00397E4E">
        <w:tc>
          <w:tcPr>
            <w:tcW w:w="1354" w:type="dxa"/>
          </w:tcPr>
          <w:p w14:paraId="2579457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26</w:t>
            </w:r>
          </w:p>
        </w:tc>
        <w:tc>
          <w:tcPr>
            <w:tcW w:w="3744" w:type="dxa"/>
            <w:vAlign w:val="bottom"/>
          </w:tcPr>
          <w:p w14:paraId="386A499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SYSLOG</w:t>
            </w:r>
          </w:p>
        </w:tc>
        <w:tc>
          <w:tcPr>
            <w:tcW w:w="2127" w:type="dxa"/>
          </w:tcPr>
          <w:p w14:paraId="6096B0A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40E20D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C81B5E1" w14:textId="7D0DC253" w:rsidTr="00397E4E">
        <w:tc>
          <w:tcPr>
            <w:tcW w:w="1354" w:type="dxa"/>
          </w:tcPr>
          <w:p w14:paraId="1EDBBB61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27</w:t>
            </w:r>
          </w:p>
        </w:tc>
        <w:tc>
          <w:tcPr>
            <w:tcW w:w="3744" w:type="dxa"/>
            <w:vAlign w:val="bottom"/>
          </w:tcPr>
          <w:p w14:paraId="6EB0490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NTP</w:t>
            </w:r>
          </w:p>
        </w:tc>
        <w:tc>
          <w:tcPr>
            <w:tcW w:w="2127" w:type="dxa"/>
          </w:tcPr>
          <w:p w14:paraId="7BEDCA9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3E4D72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D840AF9" w14:textId="4D1F97EA" w:rsidTr="00397E4E">
        <w:tc>
          <w:tcPr>
            <w:tcW w:w="1354" w:type="dxa"/>
          </w:tcPr>
          <w:p w14:paraId="472B6D67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28</w:t>
            </w:r>
          </w:p>
        </w:tc>
        <w:tc>
          <w:tcPr>
            <w:tcW w:w="3744" w:type="dxa"/>
            <w:vAlign w:val="bottom"/>
          </w:tcPr>
          <w:p w14:paraId="6810DB3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Autentizace uživatele:</w:t>
            </w:r>
          </w:p>
        </w:tc>
        <w:tc>
          <w:tcPr>
            <w:tcW w:w="2127" w:type="dxa"/>
          </w:tcPr>
          <w:p w14:paraId="69B69BC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013B92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FFD120A" w14:textId="1FB41D5D" w:rsidTr="00397E4E">
        <w:tc>
          <w:tcPr>
            <w:tcW w:w="1354" w:type="dxa"/>
          </w:tcPr>
          <w:p w14:paraId="6DA5C3D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3744" w:type="dxa"/>
            <w:vAlign w:val="bottom"/>
          </w:tcPr>
          <w:p w14:paraId="0B567FE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- RADIUS</w:t>
            </w:r>
          </w:p>
        </w:tc>
        <w:tc>
          <w:tcPr>
            <w:tcW w:w="2127" w:type="dxa"/>
          </w:tcPr>
          <w:p w14:paraId="107552F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BD731B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956BC20" w14:textId="699BAE92" w:rsidTr="00397E4E">
        <w:trPr>
          <w:trHeight w:val="136"/>
        </w:trPr>
        <w:tc>
          <w:tcPr>
            <w:tcW w:w="1354" w:type="dxa"/>
          </w:tcPr>
          <w:p w14:paraId="2AAA05F1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3744" w:type="dxa"/>
            <w:vAlign w:val="bottom"/>
          </w:tcPr>
          <w:p w14:paraId="57B2AF3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- TACACS+</w:t>
            </w:r>
          </w:p>
        </w:tc>
        <w:tc>
          <w:tcPr>
            <w:tcW w:w="2127" w:type="dxa"/>
          </w:tcPr>
          <w:p w14:paraId="7CF8A17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484F68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31DF651" w14:textId="4BF14FB6" w:rsidTr="00397E4E">
        <w:tc>
          <w:tcPr>
            <w:tcW w:w="1354" w:type="dxa"/>
          </w:tcPr>
          <w:p w14:paraId="3F7C018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3744" w:type="dxa"/>
            <w:vAlign w:val="bottom"/>
          </w:tcPr>
          <w:p w14:paraId="1352583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- LDAP</w:t>
            </w:r>
          </w:p>
        </w:tc>
        <w:tc>
          <w:tcPr>
            <w:tcW w:w="2127" w:type="dxa"/>
          </w:tcPr>
          <w:p w14:paraId="590F82E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38BD05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83942B6" w14:textId="25C43734" w:rsidTr="00397E4E">
        <w:tc>
          <w:tcPr>
            <w:tcW w:w="1354" w:type="dxa"/>
          </w:tcPr>
          <w:p w14:paraId="6F7F5AD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29</w:t>
            </w:r>
          </w:p>
        </w:tc>
        <w:tc>
          <w:tcPr>
            <w:tcW w:w="3744" w:type="dxa"/>
          </w:tcPr>
          <w:p w14:paraId="03CBD228" w14:textId="77777777" w:rsidR="00397E4E" w:rsidRPr="0067183C" w:rsidRDefault="00397E4E" w:rsidP="006C3969">
            <w:pPr>
              <w:spacing w:after="0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Do budoucna možnost integrace s detektory (i jiných výrobců) na bázi neflow</w:t>
            </w:r>
          </w:p>
        </w:tc>
        <w:tc>
          <w:tcPr>
            <w:tcW w:w="2127" w:type="dxa"/>
          </w:tcPr>
          <w:p w14:paraId="3D49EDE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7386961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02E9873" w14:textId="0D37CB4B" w:rsidTr="00397E4E">
        <w:tc>
          <w:tcPr>
            <w:tcW w:w="1354" w:type="dxa"/>
            <w:shd w:val="clear" w:color="auto" w:fill="DCE8EE" w:themeFill="accent4" w:themeFillTint="66"/>
          </w:tcPr>
          <w:p w14:paraId="27C12100" w14:textId="77777777" w:rsidR="00397E4E" w:rsidRPr="0067183C" w:rsidRDefault="00397E4E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3744" w:type="dxa"/>
            <w:shd w:val="clear" w:color="auto" w:fill="DCE8EE" w:themeFill="accent4" w:themeFillTint="66"/>
          </w:tcPr>
          <w:p w14:paraId="371BD185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Bezpečnost a moduly ochrany</w:t>
            </w:r>
          </w:p>
        </w:tc>
        <w:tc>
          <w:tcPr>
            <w:tcW w:w="2127" w:type="dxa"/>
            <w:shd w:val="clear" w:color="auto" w:fill="DCE8EE" w:themeFill="accent4" w:themeFillTint="66"/>
          </w:tcPr>
          <w:p w14:paraId="4141B0F6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1835" w:type="dxa"/>
            <w:shd w:val="clear" w:color="auto" w:fill="DCE8EE" w:themeFill="accent4" w:themeFillTint="66"/>
          </w:tcPr>
          <w:p w14:paraId="307EA9E1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</w:tr>
      <w:tr w:rsidR="00397E4E" w:rsidRPr="0067183C" w14:paraId="7B0B6846" w14:textId="0647E7F8" w:rsidTr="00397E4E">
        <w:tc>
          <w:tcPr>
            <w:tcW w:w="1354" w:type="dxa"/>
          </w:tcPr>
          <w:p w14:paraId="669B2767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30</w:t>
            </w:r>
          </w:p>
        </w:tc>
        <w:tc>
          <w:tcPr>
            <w:tcW w:w="3744" w:type="dxa"/>
            <w:vAlign w:val="bottom"/>
          </w:tcPr>
          <w:p w14:paraId="69437A06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 xml:space="preserve">Modul založený na behaviorální analýze (NBA - network behavioral analysis). Schopnost naučit se úrovně legitimního provozu a detekovat DDOS útoky na základě </w:t>
            </w:r>
            <w:r w:rsidRPr="00397E4E">
              <w:rPr>
                <w:rFonts w:cstheme="minorHAnsi"/>
                <w:color w:val="auto"/>
                <w:highlight w:val="yellow"/>
              </w:rPr>
              <w:lastRenderedPageBreak/>
              <w:t>odchylek v provozu (bandwith, pps) a zároveň "rate invariant" charakteristik</w:t>
            </w:r>
          </w:p>
        </w:tc>
        <w:tc>
          <w:tcPr>
            <w:tcW w:w="2127" w:type="dxa"/>
          </w:tcPr>
          <w:p w14:paraId="5CAD2FB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F9AD6A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3B01859" w14:textId="4229C266" w:rsidTr="00397E4E">
        <w:tc>
          <w:tcPr>
            <w:tcW w:w="1354" w:type="dxa"/>
          </w:tcPr>
          <w:p w14:paraId="7FAC308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31</w:t>
            </w:r>
          </w:p>
        </w:tc>
        <w:tc>
          <w:tcPr>
            <w:tcW w:w="3744" w:type="dxa"/>
            <w:vAlign w:val="bottom"/>
          </w:tcPr>
          <w:p w14:paraId="0BCD8E1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IPS - Intrusion Prevention system  (dektece a blokování na základě signatur)</w:t>
            </w:r>
          </w:p>
        </w:tc>
        <w:tc>
          <w:tcPr>
            <w:tcW w:w="2127" w:type="dxa"/>
          </w:tcPr>
          <w:p w14:paraId="67D00DD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71394F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3C56871" w14:textId="25461C93" w:rsidTr="00397E4E">
        <w:tc>
          <w:tcPr>
            <w:tcW w:w="1354" w:type="dxa"/>
          </w:tcPr>
          <w:p w14:paraId="05A2D1F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32</w:t>
            </w:r>
          </w:p>
        </w:tc>
        <w:tc>
          <w:tcPr>
            <w:tcW w:w="3744" w:type="dxa"/>
            <w:vAlign w:val="bottom"/>
          </w:tcPr>
          <w:p w14:paraId="525ED7F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IP reputace (zaměřena na DDoS, web útočníky, scannery, TOR exity)</w:t>
            </w:r>
          </w:p>
        </w:tc>
        <w:tc>
          <w:tcPr>
            <w:tcW w:w="2127" w:type="dxa"/>
          </w:tcPr>
          <w:p w14:paraId="1B8EE3C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DC2F54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DD2DBD9" w14:textId="0B47FE95" w:rsidTr="00397E4E">
        <w:tc>
          <w:tcPr>
            <w:tcW w:w="1354" w:type="dxa"/>
          </w:tcPr>
          <w:p w14:paraId="5744896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33</w:t>
            </w:r>
          </w:p>
        </w:tc>
        <w:tc>
          <w:tcPr>
            <w:tcW w:w="3744" w:type="dxa"/>
            <w:vAlign w:val="bottom"/>
          </w:tcPr>
          <w:p w14:paraId="7B57D96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Ochrana před floody ( SYN, ICMP, TCP, UDP, UDP fragemented, IGMP)</w:t>
            </w:r>
          </w:p>
        </w:tc>
        <w:tc>
          <w:tcPr>
            <w:tcW w:w="2127" w:type="dxa"/>
          </w:tcPr>
          <w:p w14:paraId="743D46D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63FE5B8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75A7143" w14:textId="300AACED" w:rsidTr="00397E4E">
        <w:tc>
          <w:tcPr>
            <w:tcW w:w="1354" w:type="dxa"/>
          </w:tcPr>
          <w:p w14:paraId="4D4913E2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34</w:t>
            </w:r>
          </w:p>
        </w:tc>
        <w:tc>
          <w:tcPr>
            <w:tcW w:w="3744" w:type="dxa"/>
            <w:vAlign w:val="bottom"/>
          </w:tcPr>
          <w:p w14:paraId="078CAF4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PPS (packet per second) nastavení per pravidlo</w:t>
            </w:r>
          </w:p>
        </w:tc>
        <w:tc>
          <w:tcPr>
            <w:tcW w:w="2127" w:type="dxa"/>
          </w:tcPr>
          <w:p w14:paraId="3B2CF90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2498DA3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895DF67" w14:textId="16F91D58" w:rsidTr="00397E4E">
        <w:tc>
          <w:tcPr>
            <w:tcW w:w="1354" w:type="dxa"/>
          </w:tcPr>
          <w:p w14:paraId="73B7EA82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35</w:t>
            </w:r>
          </w:p>
        </w:tc>
        <w:tc>
          <w:tcPr>
            <w:tcW w:w="3744" w:type="dxa"/>
            <w:vAlign w:val="bottom"/>
          </w:tcPr>
          <w:p w14:paraId="71AC6EE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Omezení počtu nově navazovaných spojení (CPS - connection per second) - per zdroj, per cíl, per zdroj a cíl</w:t>
            </w:r>
          </w:p>
        </w:tc>
        <w:tc>
          <w:tcPr>
            <w:tcW w:w="2127" w:type="dxa"/>
          </w:tcPr>
          <w:p w14:paraId="7F270FC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6DE781D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A547493" w14:textId="656E3E19" w:rsidTr="00397E4E">
        <w:tc>
          <w:tcPr>
            <w:tcW w:w="1354" w:type="dxa"/>
          </w:tcPr>
          <w:p w14:paraId="48A8213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36</w:t>
            </w:r>
          </w:p>
        </w:tc>
        <w:tc>
          <w:tcPr>
            <w:tcW w:w="3744" w:type="dxa"/>
            <w:vAlign w:val="bottom"/>
          </w:tcPr>
          <w:p w14:paraId="75105BE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Omezení počtu aktivních spojení (CEC - Concurrent established connections) nastavení</w:t>
            </w:r>
          </w:p>
        </w:tc>
        <w:tc>
          <w:tcPr>
            <w:tcW w:w="2127" w:type="dxa"/>
          </w:tcPr>
          <w:p w14:paraId="0FA1B97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151291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BC1EA54" w14:textId="31A303D2" w:rsidTr="00397E4E">
        <w:tc>
          <w:tcPr>
            <w:tcW w:w="1354" w:type="dxa"/>
          </w:tcPr>
          <w:p w14:paraId="250918A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37</w:t>
            </w:r>
          </w:p>
        </w:tc>
        <w:tc>
          <w:tcPr>
            <w:tcW w:w="3744" w:type="dxa"/>
            <w:vAlign w:val="bottom"/>
          </w:tcPr>
          <w:p w14:paraId="69036BB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Paketová anomálie (min. Incorrect IPv4 Checksum, Invalid IPv4 Header, Inconsistent IPv6 Headers, Invalid TCP Flags, stejná zdrojová a cílová adresa)</w:t>
            </w:r>
          </w:p>
        </w:tc>
        <w:tc>
          <w:tcPr>
            <w:tcW w:w="2127" w:type="dxa"/>
          </w:tcPr>
          <w:p w14:paraId="4347923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5D6514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A27B094" w14:textId="19F9D1CA" w:rsidTr="00397E4E">
        <w:tc>
          <w:tcPr>
            <w:tcW w:w="1354" w:type="dxa"/>
          </w:tcPr>
          <w:p w14:paraId="49476CE2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38</w:t>
            </w:r>
          </w:p>
        </w:tc>
        <w:tc>
          <w:tcPr>
            <w:tcW w:w="3744" w:type="dxa"/>
            <w:vAlign w:val="bottom"/>
          </w:tcPr>
          <w:p w14:paraId="5429082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ACL - access control list</w:t>
            </w:r>
          </w:p>
        </w:tc>
        <w:tc>
          <w:tcPr>
            <w:tcW w:w="2127" w:type="dxa"/>
          </w:tcPr>
          <w:p w14:paraId="452B534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FF1EB8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21E547C" w14:textId="1EE670C4" w:rsidTr="00397E4E">
        <w:tc>
          <w:tcPr>
            <w:tcW w:w="1354" w:type="dxa"/>
          </w:tcPr>
          <w:p w14:paraId="4FADDE0E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39</w:t>
            </w:r>
          </w:p>
        </w:tc>
        <w:tc>
          <w:tcPr>
            <w:tcW w:w="3744" w:type="dxa"/>
            <w:vAlign w:val="bottom"/>
          </w:tcPr>
          <w:p w14:paraId="5C2C931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Blokování na základě zdroje (IP) tzv. block list</w:t>
            </w:r>
          </w:p>
        </w:tc>
        <w:tc>
          <w:tcPr>
            <w:tcW w:w="2127" w:type="dxa"/>
          </w:tcPr>
          <w:p w14:paraId="351357D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980E24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73CFB58" w14:textId="3076684F" w:rsidTr="00397E4E">
        <w:tc>
          <w:tcPr>
            <w:tcW w:w="1354" w:type="dxa"/>
          </w:tcPr>
          <w:p w14:paraId="209BF06A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40</w:t>
            </w:r>
          </w:p>
        </w:tc>
        <w:tc>
          <w:tcPr>
            <w:tcW w:w="3744" w:type="dxa"/>
            <w:vAlign w:val="bottom"/>
          </w:tcPr>
          <w:p w14:paraId="1962E46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nastavit výjimku pro konkrétní zdroj (IP), kdy nebude monitorován/blokován bezpečnostní moduly (allow list)</w:t>
            </w:r>
          </w:p>
        </w:tc>
        <w:tc>
          <w:tcPr>
            <w:tcW w:w="2127" w:type="dxa"/>
          </w:tcPr>
          <w:p w14:paraId="01E131B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498C6B5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49AD914" w14:textId="2AFF2E91" w:rsidTr="00397E4E">
        <w:tc>
          <w:tcPr>
            <w:tcW w:w="1354" w:type="dxa"/>
            <w:vAlign w:val="bottom"/>
          </w:tcPr>
          <w:p w14:paraId="39832BD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41</w:t>
            </w:r>
          </w:p>
        </w:tc>
        <w:tc>
          <w:tcPr>
            <w:tcW w:w="3744" w:type="dxa"/>
            <w:vAlign w:val="bottom"/>
          </w:tcPr>
          <w:p w14:paraId="7835FC3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konfigurovat pravidla s individuálním bezpečnostním nastavením</w:t>
            </w:r>
          </w:p>
        </w:tc>
        <w:tc>
          <w:tcPr>
            <w:tcW w:w="2127" w:type="dxa"/>
          </w:tcPr>
          <w:p w14:paraId="4A1AE39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AAA467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5A7227B" w14:textId="115E429D" w:rsidTr="00397E4E">
        <w:tc>
          <w:tcPr>
            <w:tcW w:w="1354" w:type="dxa"/>
            <w:vAlign w:val="bottom"/>
          </w:tcPr>
          <w:p w14:paraId="43867BFA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42</w:t>
            </w:r>
          </w:p>
        </w:tc>
        <w:tc>
          <w:tcPr>
            <w:tcW w:w="3744" w:type="dxa"/>
            <w:vAlign w:val="bottom"/>
          </w:tcPr>
          <w:p w14:paraId="194F0A01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GEO pravidla</w:t>
            </w:r>
          </w:p>
        </w:tc>
        <w:tc>
          <w:tcPr>
            <w:tcW w:w="2127" w:type="dxa"/>
          </w:tcPr>
          <w:p w14:paraId="083F763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682E2C6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C42C4F0" w14:textId="4E6AE53A" w:rsidTr="00397E4E">
        <w:tc>
          <w:tcPr>
            <w:tcW w:w="1354" w:type="dxa"/>
          </w:tcPr>
          <w:p w14:paraId="77E27DE1" w14:textId="77777777" w:rsidR="00397E4E" w:rsidRPr="0067183C" w:rsidDel="00F54FB5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43</w:t>
            </w:r>
          </w:p>
        </w:tc>
        <w:tc>
          <w:tcPr>
            <w:tcW w:w="3744" w:type="dxa"/>
          </w:tcPr>
          <w:p w14:paraId="47041F97" w14:textId="77777777" w:rsidR="00397E4E" w:rsidRPr="0067183C" w:rsidDel="00244473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Možnosti blokování -  zahození paketů (drop), reset (zdroj, cíl, zdroj i cíl), suspend (zdrojové IP, zdrojový port, cílová IP, cílový port a libovolná </w:t>
            </w:r>
            <w:r w:rsidRPr="0067183C">
              <w:rPr>
                <w:rFonts w:cstheme="minorHAnsi"/>
                <w:color w:val="auto"/>
              </w:rPr>
              <w:lastRenderedPageBreak/>
              <w:t>kombinace), challenge-response pro TCP, HTTP a DNS</w:t>
            </w:r>
          </w:p>
        </w:tc>
        <w:tc>
          <w:tcPr>
            <w:tcW w:w="2127" w:type="dxa"/>
          </w:tcPr>
          <w:p w14:paraId="043CD1A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75E8D28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023CFFB" w14:textId="7FE1C442" w:rsidTr="00397E4E">
        <w:tc>
          <w:tcPr>
            <w:tcW w:w="1354" w:type="dxa"/>
          </w:tcPr>
          <w:p w14:paraId="1889EE8D" w14:textId="77777777" w:rsidR="00397E4E" w:rsidRPr="0067183C" w:rsidDel="00F54FB5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44</w:t>
            </w:r>
          </w:p>
        </w:tc>
        <w:tc>
          <w:tcPr>
            <w:tcW w:w="3744" w:type="dxa"/>
          </w:tcPr>
          <w:p w14:paraId="7E915602" w14:textId="77777777" w:rsidR="00397E4E" w:rsidRPr="0067183C" w:rsidDel="00244473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Detekce a mitigace v plně automatickém módu bez nutnosti manuálního zásahu</w:t>
            </w:r>
          </w:p>
        </w:tc>
        <w:tc>
          <w:tcPr>
            <w:tcW w:w="2127" w:type="dxa"/>
          </w:tcPr>
          <w:p w14:paraId="289D932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33306C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791F26B" w14:textId="27988C77" w:rsidTr="00397E4E">
        <w:tc>
          <w:tcPr>
            <w:tcW w:w="1354" w:type="dxa"/>
            <w:shd w:val="clear" w:color="auto" w:fill="DCE8EE" w:themeFill="accent4" w:themeFillTint="66"/>
          </w:tcPr>
          <w:p w14:paraId="38EEB796" w14:textId="77777777" w:rsidR="00397E4E" w:rsidRPr="0067183C" w:rsidRDefault="00397E4E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3744" w:type="dxa"/>
            <w:shd w:val="clear" w:color="auto" w:fill="DCE8EE" w:themeFill="accent4" w:themeFillTint="66"/>
          </w:tcPr>
          <w:p w14:paraId="3905C272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 xml:space="preserve">IPS - Intrusion Prevention system </w:t>
            </w:r>
          </w:p>
        </w:tc>
        <w:tc>
          <w:tcPr>
            <w:tcW w:w="2127" w:type="dxa"/>
            <w:shd w:val="clear" w:color="auto" w:fill="DCE8EE" w:themeFill="accent4" w:themeFillTint="66"/>
          </w:tcPr>
          <w:p w14:paraId="2D0157CC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1835" w:type="dxa"/>
            <w:shd w:val="clear" w:color="auto" w:fill="DCE8EE" w:themeFill="accent4" w:themeFillTint="66"/>
          </w:tcPr>
          <w:p w14:paraId="2251683B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</w:tr>
      <w:tr w:rsidR="00397E4E" w:rsidRPr="0067183C" w14:paraId="37113CFB" w14:textId="28185F59" w:rsidTr="00397E4E">
        <w:tc>
          <w:tcPr>
            <w:tcW w:w="1354" w:type="dxa"/>
          </w:tcPr>
          <w:p w14:paraId="250DCD6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45</w:t>
            </w:r>
          </w:p>
        </w:tc>
        <w:tc>
          <w:tcPr>
            <w:tcW w:w="3744" w:type="dxa"/>
            <w:vAlign w:val="bottom"/>
          </w:tcPr>
          <w:p w14:paraId="1D8D12A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Signatury (s updatem min. jednou týdně)</w:t>
            </w:r>
          </w:p>
        </w:tc>
        <w:tc>
          <w:tcPr>
            <w:tcW w:w="2127" w:type="dxa"/>
          </w:tcPr>
          <w:p w14:paraId="48105EC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4A0EB0D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ACB36A5" w14:textId="30A354AB" w:rsidTr="00397E4E">
        <w:tc>
          <w:tcPr>
            <w:tcW w:w="1354" w:type="dxa"/>
          </w:tcPr>
          <w:p w14:paraId="2B5D3B9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46</w:t>
            </w:r>
          </w:p>
        </w:tc>
        <w:tc>
          <w:tcPr>
            <w:tcW w:w="3744" w:type="dxa"/>
            <w:vAlign w:val="bottom"/>
          </w:tcPr>
          <w:p w14:paraId="32C47BA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Detekce Anomálií</w:t>
            </w:r>
          </w:p>
        </w:tc>
        <w:tc>
          <w:tcPr>
            <w:tcW w:w="2127" w:type="dxa"/>
          </w:tcPr>
          <w:p w14:paraId="36C8A76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4F3E3D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2388762" w14:textId="1B77652D" w:rsidTr="00397E4E">
        <w:tc>
          <w:tcPr>
            <w:tcW w:w="1354" w:type="dxa"/>
          </w:tcPr>
          <w:p w14:paraId="70FC271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47</w:t>
            </w:r>
          </w:p>
        </w:tc>
        <w:tc>
          <w:tcPr>
            <w:tcW w:w="3744" w:type="dxa"/>
            <w:vAlign w:val="bottom"/>
          </w:tcPr>
          <w:p w14:paraId="147389D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definovat vlastní signatury</w:t>
            </w:r>
          </w:p>
        </w:tc>
        <w:tc>
          <w:tcPr>
            <w:tcW w:w="2127" w:type="dxa"/>
          </w:tcPr>
          <w:p w14:paraId="2F7B249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4E71352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8A1A5B7" w14:textId="68120AA3" w:rsidTr="00397E4E">
        <w:tc>
          <w:tcPr>
            <w:tcW w:w="1354" w:type="dxa"/>
            <w:shd w:val="clear" w:color="auto" w:fill="DCE8EE" w:themeFill="accent4" w:themeFillTint="66"/>
          </w:tcPr>
          <w:p w14:paraId="6DAE871A" w14:textId="77777777" w:rsidR="00397E4E" w:rsidRPr="0067183C" w:rsidRDefault="00397E4E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3744" w:type="dxa"/>
            <w:shd w:val="clear" w:color="auto" w:fill="DCE8EE" w:themeFill="accent4" w:themeFillTint="66"/>
          </w:tcPr>
          <w:p w14:paraId="5B81DBBE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NBA - network behavioral analysis</w:t>
            </w:r>
          </w:p>
        </w:tc>
        <w:tc>
          <w:tcPr>
            <w:tcW w:w="2127" w:type="dxa"/>
            <w:shd w:val="clear" w:color="auto" w:fill="DCE8EE" w:themeFill="accent4" w:themeFillTint="66"/>
          </w:tcPr>
          <w:p w14:paraId="1FD7E610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1835" w:type="dxa"/>
            <w:shd w:val="clear" w:color="auto" w:fill="DCE8EE" w:themeFill="accent4" w:themeFillTint="66"/>
          </w:tcPr>
          <w:p w14:paraId="172F02C2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</w:tr>
      <w:tr w:rsidR="00397E4E" w:rsidRPr="0067183C" w14:paraId="59AAFD5D" w14:textId="01898367" w:rsidTr="00397E4E">
        <w:tc>
          <w:tcPr>
            <w:tcW w:w="1354" w:type="dxa"/>
          </w:tcPr>
          <w:p w14:paraId="2C5F364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48</w:t>
            </w:r>
          </w:p>
        </w:tc>
        <w:tc>
          <w:tcPr>
            <w:tcW w:w="3744" w:type="dxa"/>
            <w:vAlign w:val="bottom"/>
          </w:tcPr>
          <w:p w14:paraId="5BB1D84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Detekce a blokování vertikálního a horizontálního scanningu</w:t>
            </w:r>
          </w:p>
        </w:tc>
        <w:tc>
          <w:tcPr>
            <w:tcW w:w="2127" w:type="dxa"/>
          </w:tcPr>
          <w:p w14:paraId="50C2BBC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382BF5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FF69036" w14:textId="19F42E6D" w:rsidTr="00397E4E">
        <w:tc>
          <w:tcPr>
            <w:tcW w:w="1354" w:type="dxa"/>
          </w:tcPr>
          <w:p w14:paraId="0FC6AF7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49</w:t>
            </w:r>
          </w:p>
        </w:tc>
        <w:tc>
          <w:tcPr>
            <w:tcW w:w="3744" w:type="dxa"/>
            <w:vAlign w:val="bottom"/>
          </w:tcPr>
          <w:p w14:paraId="5446BB3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Detekce a blokování útoků typu "brute force" tj. útoků na prolomení přihlášení </w:t>
            </w:r>
          </w:p>
        </w:tc>
        <w:tc>
          <w:tcPr>
            <w:tcW w:w="2127" w:type="dxa"/>
          </w:tcPr>
          <w:p w14:paraId="38898D1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47A5D03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5C9E144" w14:textId="3F30E006" w:rsidTr="00397E4E">
        <w:tc>
          <w:tcPr>
            <w:tcW w:w="1354" w:type="dxa"/>
          </w:tcPr>
          <w:p w14:paraId="01072DD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50</w:t>
            </w:r>
          </w:p>
        </w:tc>
        <w:tc>
          <w:tcPr>
            <w:tcW w:w="3744" w:type="dxa"/>
            <w:vAlign w:val="bottom"/>
          </w:tcPr>
          <w:p w14:paraId="0B75D910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Detekce a blokování neznámých útoků (zero day)</w:t>
            </w:r>
          </w:p>
        </w:tc>
        <w:tc>
          <w:tcPr>
            <w:tcW w:w="2127" w:type="dxa"/>
          </w:tcPr>
          <w:p w14:paraId="4314F36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10F1DD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D47F865" w14:textId="4BF8D53D" w:rsidTr="00397E4E">
        <w:tc>
          <w:tcPr>
            <w:tcW w:w="1354" w:type="dxa"/>
          </w:tcPr>
          <w:p w14:paraId="7CD3A3B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51</w:t>
            </w:r>
          </w:p>
        </w:tc>
        <w:tc>
          <w:tcPr>
            <w:tcW w:w="3744" w:type="dxa"/>
            <w:vAlign w:val="bottom"/>
          </w:tcPr>
          <w:p w14:paraId="5E3CEEF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Schopnost detekovat a blokovat šíření škodlivého software (malware) ve fázi šíření na úrovní sítě</w:t>
            </w:r>
          </w:p>
        </w:tc>
        <w:tc>
          <w:tcPr>
            <w:tcW w:w="2127" w:type="dxa"/>
          </w:tcPr>
          <w:p w14:paraId="62A9204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241962F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31E8F90" w14:textId="7CF6ADD0" w:rsidTr="00397E4E">
        <w:tc>
          <w:tcPr>
            <w:tcW w:w="1354" w:type="dxa"/>
          </w:tcPr>
          <w:p w14:paraId="1D1101CD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52</w:t>
            </w:r>
          </w:p>
        </w:tc>
        <w:tc>
          <w:tcPr>
            <w:tcW w:w="3744" w:type="dxa"/>
            <w:vAlign w:val="bottom"/>
          </w:tcPr>
          <w:p w14:paraId="307ED76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Čistění útoků na základě dynamických paketových signatur vytvářených během útoků s L3 až L7 parametry</w:t>
            </w:r>
          </w:p>
        </w:tc>
        <w:tc>
          <w:tcPr>
            <w:tcW w:w="2127" w:type="dxa"/>
          </w:tcPr>
          <w:p w14:paraId="0D1AAAF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E77101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05DF5C9" w14:textId="58B0B17F" w:rsidTr="00397E4E">
        <w:tc>
          <w:tcPr>
            <w:tcW w:w="1354" w:type="dxa"/>
          </w:tcPr>
          <w:p w14:paraId="5676777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53</w:t>
            </w:r>
          </w:p>
        </w:tc>
        <w:tc>
          <w:tcPr>
            <w:tcW w:w="3744" w:type="dxa"/>
            <w:vAlign w:val="bottom"/>
          </w:tcPr>
          <w:p w14:paraId="19D2804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Behaviorální analýza (NBA - network behavioral analysis) pro L3/L4 útoky i pro L7 (DNS, HTTPS,…)</w:t>
            </w:r>
          </w:p>
        </w:tc>
        <w:tc>
          <w:tcPr>
            <w:tcW w:w="2127" w:type="dxa"/>
          </w:tcPr>
          <w:p w14:paraId="3B90E2E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D96340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C6079B1" w14:textId="565595D4" w:rsidTr="00397E4E">
        <w:tc>
          <w:tcPr>
            <w:tcW w:w="1354" w:type="dxa"/>
          </w:tcPr>
          <w:p w14:paraId="6FAB047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54</w:t>
            </w:r>
          </w:p>
        </w:tc>
        <w:tc>
          <w:tcPr>
            <w:tcW w:w="3744" w:type="dxa"/>
            <w:vAlign w:val="bottom"/>
          </w:tcPr>
          <w:p w14:paraId="0ED86C3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Ochrana před "pulzními" útoky (tzv. burst attacks), kdy útočník opakuje útok v náhodných intervalech a to i při měnících se vektorech útoku</w:t>
            </w:r>
          </w:p>
        </w:tc>
        <w:tc>
          <w:tcPr>
            <w:tcW w:w="2127" w:type="dxa"/>
          </w:tcPr>
          <w:p w14:paraId="1FBCE31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2C61B7D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2C37B89" w14:textId="3BD67412" w:rsidTr="00397E4E">
        <w:tc>
          <w:tcPr>
            <w:tcW w:w="1354" w:type="dxa"/>
          </w:tcPr>
          <w:p w14:paraId="0C2945B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55</w:t>
            </w:r>
          </w:p>
        </w:tc>
        <w:tc>
          <w:tcPr>
            <w:tcW w:w="3744" w:type="dxa"/>
            <w:vAlign w:val="bottom"/>
          </w:tcPr>
          <w:p w14:paraId="2663F265" w14:textId="55AD0E75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Detekce a mitigace HTTPS floodů pomocí behaviorální analýzy a bez nutnosti dešifrování provozu</w:t>
            </w:r>
            <w:r>
              <w:rPr>
                <w:rFonts w:cstheme="minorHAnsi"/>
                <w:color w:val="auto"/>
              </w:rPr>
              <w:t>,</w:t>
            </w:r>
            <w:r w:rsidRPr="0067183C">
              <w:rPr>
                <w:rFonts w:cstheme="minorHAnsi"/>
                <w:color w:val="auto"/>
              </w:rPr>
              <w:t xml:space="preserve"> a to i v případě asymetrického provozu</w:t>
            </w:r>
          </w:p>
        </w:tc>
        <w:tc>
          <w:tcPr>
            <w:tcW w:w="2127" w:type="dxa"/>
          </w:tcPr>
          <w:p w14:paraId="6356C4A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2D2F9C8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9FD1F34" w14:textId="16948D2F" w:rsidTr="00397E4E">
        <w:tc>
          <w:tcPr>
            <w:tcW w:w="1354" w:type="dxa"/>
          </w:tcPr>
          <w:p w14:paraId="7066FF1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lastRenderedPageBreak/>
              <w:t>56</w:t>
            </w:r>
          </w:p>
        </w:tc>
        <w:tc>
          <w:tcPr>
            <w:tcW w:w="3744" w:type="dxa"/>
            <w:vAlign w:val="bottom"/>
          </w:tcPr>
          <w:p w14:paraId="3A54609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Detekce a mitigace HTTPS floodů pomocí dešifrování pouze prvního požadavku a vložení challenge (302, JS) a to i v případě asymetrického provozu</w:t>
            </w:r>
          </w:p>
        </w:tc>
        <w:tc>
          <w:tcPr>
            <w:tcW w:w="2127" w:type="dxa"/>
          </w:tcPr>
          <w:p w14:paraId="520AF8F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BF9090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E309E33" w14:textId="7BDB6FC2" w:rsidTr="00397E4E">
        <w:tc>
          <w:tcPr>
            <w:tcW w:w="1354" w:type="dxa"/>
          </w:tcPr>
          <w:p w14:paraId="4EA2C5B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57</w:t>
            </w:r>
          </w:p>
        </w:tc>
        <w:tc>
          <w:tcPr>
            <w:tcW w:w="3744" w:type="dxa"/>
            <w:vAlign w:val="bottom"/>
          </w:tcPr>
          <w:p w14:paraId="5587BD5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Detekce a mitigace HTTPS flood na základě plné dekrypce provozu</w:t>
            </w:r>
          </w:p>
        </w:tc>
        <w:tc>
          <w:tcPr>
            <w:tcW w:w="2127" w:type="dxa"/>
          </w:tcPr>
          <w:p w14:paraId="5376C35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2C5B641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58339A8" w14:textId="491C38C0" w:rsidTr="00397E4E">
        <w:tc>
          <w:tcPr>
            <w:tcW w:w="1354" w:type="dxa"/>
          </w:tcPr>
          <w:p w14:paraId="7A31C9D7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58</w:t>
            </w:r>
          </w:p>
        </w:tc>
        <w:tc>
          <w:tcPr>
            <w:tcW w:w="3744" w:type="dxa"/>
            <w:vAlign w:val="bottom"/>
          </w:tcPr>
          <w:p w14:paraId="6319299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TLS fingerprintingu pro mitigaci HTTPS útoky</w:t>
            </w:r>
          </w:p>
        </w:tc>
        <w:tc>
          <w:tcPr>
            <w:tcW w:w="2127" w:type="dxa"/>
          </w:tcPr>
          <w:p w14:paraId="575DD36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AB9E88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6D3CC57" w14:textId="291A6786" w:rsidTr="00397E4E">
        <w:tc>
          <w:tcPr>
            <w:tcW w:w="1354" w:type="dxa"/>
          </w:tcPr>
          <w:p w14:paraId="5647C0D1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59</w:t>
            </w:r>
          </w:p>
        </w:tc>
        <w:tc>
          <w:tcPr>
            <w:tcW w:w="3744" w:type="dxa"/>
            <w:vAlign w:val="bottom"/>
          </w:tcPr>
          <w:p w14:paraId="19BCE32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Ochrana před útoky na DNS podle vektorů:</w:t>
            </w:r>
            <w:r w:rsidRPr="0067183C">
              <w:rPr>
                <w:rFonts w:cstheme="minorHAnsi"/>
                <w:color w:val="auto"/>
              </w:rPr>
              <w:br/>
              <w:t>• Random domain flood (NXDomain, water torture atd.)</w:t>
            </w:r>
            <w:r w:rsidRPr="0067183C">
              <w:rPr>
                <w:rFonts w:cstheme="minorHAnsi"/>
                <w:color w:val="auto"/>
              </w:rPr>
              <w:br/>
              <w:t>• NS challenge pro floody z podvržených (spoofed) zdrojů</w:t>
            </w:r>
            <w:r w:rsidRPr="0067183C">
              <w:rPr>
                <w:rFonts w:cstheme="minorHAnsi"/>
                <w:color w:val="auto"/>
              </w:rPr>
              <w:br/>
              <w:t>• Anti-poisoning FQDN learning mechanism</w:t>
            </w:r>
            <w:r w:rsidRPr="0067183C">
              <w:rPr>
                <w:rFonts w:cstheme="minorHAnsi"/>
                <w:color w:val="auto"/>
              </w:rPr>
              <w:br/>
              <w:t>• Podpora zone transfer</w:t>
            </w:r>
          </w:p>
        </w:tc>
        <w:tc>
          <w:tcPr>
            <w:tcW w:w="2127" w:type="dxa"/>
          </w:tcPr>
          <w:p w14:paraId="7E62FEB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7502496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156FCA0" w14:textId="73C710CA" w:rsidTr="00397E4E">
        <w:tc>
          <w:tcPr>
            <w:tcW w:w="1354" w:type="dxa"/>
          </w:tcPr>
          <w:p w14:paraId="7652EF1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60</w:t>
            </w:r>
          </w:p>
        </w:tc>
        <w:tc>
          <w:tcPr>
            <w:tcW w:w="3744" w:type="dxa"/>
            <w:vAlign w:val="bottom"/>
          </w:tcPr>
          <w:p w14:paraId="66ABE64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Ochrana před DNS watertorture útoky (dotazy na náhodné, neexistující jména subdomén) pomocí automatického učení se jmen existujících jmen subdomén</w:t>
            </w:r>
          </w:p>
        </w:tc>
        <w:tc>
          <w:tcPr>
            <w:tcW w:w="2127" w:type="dxa"/>
          </w:tcPr>
          <w:p w14:paraId="6BAE1B3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36DC18E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B3A0E86" w14:textId="34B3678D" w:rsidTr="00397E4E">
        <w:tc>
          <w:tcPr>
            <w:tcW w:w="1354" w:type="dxa"/>
          </w:tcPr>
          <w:p w14:paraId="5126525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61</w:t>
            </w:r>
          </w:p>
        </w:tc>
        <w:tc>
          <w:tcPr>
            <w:tcW w:w="3744" w:type="dxa"/>
            <w:vAlign w:val="bottom"/>
          </w:tcPr>
          <w:p w14:paraId="46312FF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Ochrana před DNS watertorture útoky (dotazy na náhodné, neexistující jména subdomén) pomocí manuálního importu extujích jmen subdomén</w:t>
            </w:r>
          </w:p>
        </w:tc>
        <w:tc>
          <w:tcPr>
            <w:tcW w:w="2127" w:type="dxa"/>
          </w:tcPr>
          <w:p w14:paraId="6808F8B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619850B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70E55AB" w14:textId="2B5D0A58" w:rsidTr="00397E4E">
        <w:tc>
          <w:tcPr>
            <w:tcW w:w="1354" w:type="dxa"/>
          </w:tcPr>
          <w:p w14:paraId="3D4BEB32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62</w:t>
            </w:r>
          </w:p>
        </w:tc>
        <w:tc>
          <w:tcPr>
            <w:tcW w:w="3744" w:type="dxa"/>
            <w:vAlign w:val="bottom"/>
          </w:tcPr>
          <w:p w14:paraId="248A9FB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Ochrana před DNS watertorture útoky (dotazy na náhodné, neexistující jména subdomén) na základě synchronizace s DNS (zone transfer)</w:t>
            </w:r>
          </w:p>
        </w:tc>
        <w:tc>
          <w:tcPr>
            <w:tcW w:w="2127" w:type="dxa"/>
          </w:tcPr>
          <w:p w14:paraId="751D7B4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2B629C9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B5F474F" w14:textId="011E7021" w:rsidTr="00397E4E">
        <w:tc>
          <w:tcPr>
            <w:tcW w:w="1354" w:type="dxa"/>
            <w:shd w:val="clear" w:color="auto" w:fill="DCE8EE" w:themeFill="accent4" w:themeFillTint="66"/>
          </w:tcPr>
          <w:p w14:paraId="4BF9278F" w14:textId="77777777" w:rsidR="00397E4E" w:rsidRPr="0067183C" w:rsidRDefault="00397E4E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3744" w:type="dxa"/>
            <w:shd w:val="clear" w:color="auto" w:fill="DCE8EE" w:themeFill="accent4" w:themeFillTint="66"/>
          </w:tcPr>
          <w:p w14:paraId="306F79C2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DoS and DDoS protection</w:t>
            </w:r>
          </w:p>
        </w:tc>
        <w:tc>
          <w:tcPr>
            <w:tcW w:w="2127" w:type="dxa"/>
            <w:shd w:val="clear" w:color="auto" w:fill="DCE8EE" w:themeFill="accent4" w:themeFillTint="66"/>
          </w:tcPr>
          <w:p w14:paraId="3F9ED507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1835" w:type="dxa"/>
            <w:shd w:val="clear" w:color="auto" w:fill="DCE8EE" w:themeFill="accent4" w:themeFillTint="66"/>
          </w:tcPr>
          <w:p w14:paraId="07C04D9A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</w:tr>
      <w:tr w:rsidR="00397E4E" w:rsidRPr="0067183C" w14:paraId="45752C56" w14:textId="776DB57B" w:rsidTr="00397E4E">
        <w:tc>
          <w:tcPr>
            <w:tcW w:w="1354" w:type="dxa"/>
          </w:tcPr>
          <w:p w14:paraId="213F6C68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63</w:t>
            </w:r>
          </w:p>
        </w:tc>
        <w:tc>
          <w:tcPr>
            <w:tcW w:w="3744" w:type="dxa"/>
            <w:vAlign w:val="bottom"/>
          </w:tcPr>
          <w:p w14:paraId="192E88E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Detekce a blokování ICMP floodů</w:t>
            </w:r>
          </w:p>
        </w:tc>
        <w:tc>
          <w:tcPr>
            <w:tcW w:w="2127" w:type="dxa"/>
          </w:tcPr>
          <w:p w14:paraId="2947E05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46D81F4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FE67342" w14:textId="6C3535D1" w:rsidTr="00397E4E">
        <w:tc>
          <w:tcPr>
            <w:tcW w:w="1354" w:type="dxa"/>
          </w:tcPr>
          <w:p w14:paraId="3B32BFD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64</w:t>
            </w:r>
          </w:p>
        </w:tc>
        <w:tc>
          <w:tcPr>
            <w:tcW w:w="3744" w:type="dxa"/>
            <w:vAlign w:val="bottom"/>
          </w:tcPr>
          <w:p w14:paraId="24F5E0A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Detekce a blokování IGMP floodů</w:t>
            </w:r>
          </w:p>
        </w:tc>
        <w:tc>
          <w:tcPr>
            <w:tcW w:w="2127" w:type="dxa"/>
          </w:tcPr>
          <w:p w14:paraId="07B8998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05E8E4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739A236" w14:textId="56845337" w:rsidTr="00397E4E">
        <w:tc>
          <w:tcPr>
            <w:tcW w:w="1354" w:type="dxa"/>
          </w:tcPr>
          <w:p w14:paraId="56E0930D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65</w:t>
            </w:r>
          </w:p>
        </w:tc>
        <w:tc>
          <w:tcPr>
            <w:tcW w:w="3744" w:type="dxa"/>
            <w:vAlign w:val="bottom"/>
          </w:tcPr>
          <w:p w14:paraId="00763F0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Detekce a blokování  TCP - tj. SYN, SYN ACK, FIN, RESET (včetně útoků z podržených IP adres (IP-spoofing)) pomocí behaviorální analýzy a generovaní dynamických paketových signatur</w:t>
            </w:r>
          </w:p>
        </w:tc>
        <w:tc>
          <w:tcPr>
            <w:tcW w:w="2127" w:type="dxa"/>
          </w:tcPr>
          <w:p w14:paraId="535CB93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2D794BA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315D7F6" w14:textId="215759D9" w:rsidTr="00397E4E">
        <w:tc>
          <w:tcPr>
            <w:tcW w:w="1354" w:type="dxa"/>
          </w:tcPr>
          <w:p w14:paraId="6910B7E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lastRenderedPageBreak/>
              <w:t>66</w:t>
            </w:r>
          </w:p>
        </w:tc>
        <w:tc>
          <w:tcPr>
            <w:tcW w:w="3744" w:type="dxa"/>
            <w:vAlign w:val="bottom"/>
          </w:tcPr>
          <w:p w14:paraId="416BDAE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Detekce a blokování  UDP i UDP fragment floodů na základě automatického učení a adaptivních filtrů</w:t>
            </w:r>
          </w:p>
        </w:tc>
        <w:tc>
          <w:tcPr>
            <w:tcW w:w="2127" w:type="dxa"/>
          </w:tcPr>
          <w:p w14:paraId="61BAB74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2F1EA51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79EAC14" w14:textId="45AF1860" w:rsidTr="00397E4E">
        <w:tc>
          <w:tcPr>
            <w:tcW w:w="1354" w:type="dxa"/>
          </w:tcPr>
          <w:p w14:paraId="080AE8EA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67</w:t>
            </w:r>
          </w:p>
        </w:tc>
        <w:tc>
          <w:tcPr>
            <w:tcW w:w="3744" w:type="dxa"/>
            <w:vAlign w:val="bottom"/>
          </w:tcPr>
          <w:p w14:paraId="259605B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Detekce a blokování paketů nenáležících žádnému spojení (tyv. out of state)</w:t>
            </w:r>
          </w:p>
        </w:tc>
        <w:tc>
          <w:tcPr>
            <w:tcW w:w="2127" w:type="dxa"/>
          </w:tcPr>
          <w:p w14:paraId="07670E5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6946F23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8BF7274" w14:textId="61C8066B" w:rsidTr="00397E4E">
        <w:tc>
          <w:tcPr>
            <w:tcW w:w="1354" w:type="dxa"/>
          </w:tcPr>
          <w:p w14:paraId="3D3C27C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68</w:t>
            </w:r>
          </w:p>
        </w:tc>
        <w:tc>
          <w:tcPr>
            <w:tcW w:w="3744" w:type="dxa"/>
            <w:vAlign w:val="bottom"/>
          </w:tcPr>
          <w:p w14:paraId="47CEACB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Detekce a blokace DDoS útoků na zákldě challenge / response metody. Min. podpora SYN-cookies, L7 chalenges (HTTP 302, JAVA script, DNS)</w:t>
            </w:r>
          </w:p>
        </w:tc>
        <w:tc>
          <w:tcPr>
            <w:tcW w:w="2127" w:type="dxa"/>
          </w:tcPr>
          <w:p w14:paraId="5EC50E3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1AB252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A9DB316" w14:textId="2DBDA47C" w:rsidTr="00397E4E">
        <w:tc>
          <w:tcPr>
            <w:tcW w:w="1354" w:type="dxa"/>
          </w:tcPr>
          <w:p w14:paraId="7396AC7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69</w:t>
            </w:r>
          </w:p>
        </w:tc>
        <w:tc>
          <w:tcPr>
            <w:tcW w:w="3744" w:type="dxa"/>
            <w:vAlign w:val="bottom"/>
          </w:tcPr>
          <w:p w14:paraId="7664749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Detekce a blokování útoků typu "carpet bombing"</w:t>
            </w:r>
          </w:p>
        </w:tc>
        <w:tc>
          <w:tcPr>
            <w:tcW w:w="2127" w:type="dxa"/>
          </w:tcPr>
          <w:p w14:paraId="06DA2A8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F5BF5E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45F1E95" w14:textId="65F64682" w:rsidTr="00397E4E">
        <w:tc>
          <w:tcPr>
            <w:tcW w:w="1354" w:type="dxa"/>
            <w:shd w:val="clear" w:color="auto" w:fill="DCE8EE" w:themeFill="accent4" w:themeFillTint="66"/>
          </w:tcPr>
          <w:p w14:paraId="0EEC487C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3744" w:type="dxa"/>
            <w:shd w:val="clear" w:color="auto" w:fill="DCE8EE" w:themeFill="accent4" w:themeFillTint="66"/>
          </w:tcPr>
          <w:p w14:paraId="19A56955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ACL - access control list</w:t>
            </w:r>
          </w:p>
        </w:tc>
        <w:tc>
          <w:tcPr>
            <w:tcW w:w="2127" w:type="dxa"/>
            <w:shd w:val="clear" w:color="auto" w:fill="DCE8EE" w:themeFill="accent4" w:themeFillTint="66"/>
          </w:tcPr>
          <w:p w14:paraId="79C6A2C3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1835" w:type="dxa"/>
            <w:shd w:val="clear" w:color="auto" w:fill="DCE8EE" w:themeFill="accent4" w:themeFillTint="66"/>
          </w:tcPr>
          <w:p w14:paraId="33FBD905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</w:tr>
      <w:tr w:rsidR="00397E4E" w:rsidRPr="0067183C" w14:paraId="318A26B5" w14:textId="5FC16EF4" w:rsidTr="00397E4E">
        <w:tc>
          <w:tcPr>
            <w:tcW w:w="1354" w:type="dxa"/>
          </w:tcPr>
          <w:p w14:paraId="60250AD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70</w:t>
            </w:r>
          </w:p>
        </w:tc>
        <w:tc>
          <w:tcPr>
            <w:tcW w:w="3744" w:type="dxa"/>
            <w:vAlign w:val="bottom"/>
          </w:tcPr>
          <w:p w14:paraId="081D328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Block list</w:t>
            </w:r>
          </w:p>
        </w:tc>
        <w:tc>
          <w:tcPr>
            <w:tcW w:w="2127" w:type="dxa"/>
          </w:tcPr>
          <w:p w14:paraId="6328DBE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ACA743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CABF022" w14:textId="63D81E57" w:rsidTr="00397E4E">
        <w:tc>
          <w:tcPr>
            <w:tcW w:w="1354" w:type="dxa"/>
          </w:tcPr>
          <w:p w14:paraId="1BFBC127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3744" w:type="dxa"/>
            <w:vAlign w:val="bottom"/>
          </w:tcPr>
          <w:p w14:paraId="242DAF0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Allow list</w:t>
            </w:r>
          </w:p>
        </w:tc>
        <w:tc>
          <w:tcPr>
            <w:tcW w:w="2127" w:type="dxa"/>
          </w:tcPr>
          <w:p w14:paraId="079FE8A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7510E5B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4EB5D7D" w14:textId="24489B55" w:rsidTr="00397E4E">
        <w:tc>
          <w:tcPr>
            <w:tcW w:w="1354" w:type="dxa"/>
          </w:tcPr>
          <w:p w14:paraId="0B28101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3744" w:type="dxa"/>
            <w:vAlign w:val="bottom"/>
          </w:tcPr>
          <w:p w14:paraId="1AFCE2C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Filtrování provozu na základě VLANů, IP, L4 (např. TCP/UDP proty), L7 parametry (např. HTTP "User agent")</w:t>
            </w:r>
          </w:p>
        </w:tc>
        <w:tc>
          <w:tcPr>
            <w:tcW w:w="2127" w:type="dxa"/>
          </w:tcPr>
          <w:p w14:paraId="729478C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07BD23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376A309" w14:textId="793D3723" w:rsidTr="00397E4E">
        <w:tc>
          <w:tcPr>
            <w:tcW w:w="1354" w:type="dxa"/>
            <w:shd w:val="clear" w:color="auto" w:fill="DCE8EE" w:themeFill="accent4" w:themeFillTint="66"/>
          </w:tcPr>
          <w:p w14:paraId="146E5868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3744" w:type="dxa"/>
            <w:shd w:val="clear" w:color="auto" w:fill="DCE8EE" w:themeFill="accent4" w:themeFillTint="66"/>
          </w:tcPr>
          <w:p w14:paraId="68425902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Podpora výrobce</w:t>
            </w:r>
          </w:p>
        </w:tc>
        <w:tc>
          <w:tcPr>
            <w:tcW w:w="2127" w:type="dxa"/>
            <w:shd w:val="clear" w:color="auto" w:fill="DCE8EE" w:themeFill="accent4" w:themeFillTint="66"/>
          </w:tcPr>
          <w:p w14:paraId="545D89A7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1835" w:type="dxa"/>
            <w:shd w:val="clear" w:color="auto" w:fill="DCE8EE" w:themeFill="accent4" w:themeFillTint="66"/>
          </w:tcPr>
          <w:p w14:paraId="3C7936C5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</w:tr>
      <w:tr w:rsidR="00397E4E" w:rsidRPr="0067183C" w14:paraId="174CF8A8" w14:textId="1137038D" w:rsidTr="00397E4E">
        <w:tc>
          <w:tcPr>
            <w:tcW w:w="1354" w:type="dxa"/>
          </w:tcPr>
          <w:p w14:paraId="1959622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71</w:t>
            </w:r>
          </w:p>
        </w:tc>
        <w:tc>
          <w:tcPr>
            <w:tcW w:w="3744" w:type="dxa"/>
            <w:vAlign w:val="bottom"/>
          </w:tcPr>
          <w:p w14:paraId="1517D38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Updaty signatur</w:t>
            </w:r>
          </w:p>
        </w:tc>
        <w:tc>
          <w:tcPr>
            <w:tcW w:w="2127" w:type="dxa"/>
          </w:tcPr>
          <w:p w14:paraId="4E1BB07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69005D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B86EBDA" w14:textId="5E3D3690" w:rsidTr="00397E4E">
        <w:tc>
          <w:tcPr>
            <w:tcW w:w="1354" w:type="dxa"/>
          </w:tcPr>
          <w:p w14:paraId="7EEC0671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72</w:t>
            </w:r>
          </w:p>
        </w:tc>
        <w:tc>
          <w:tcPr>
            <w:tcW w:w="3744" w:type="dxa"/>
            <w:vAlign w:val="bottom"/>
          </w:tcPr>
          <w:p w14:paraId="3FC00CD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Updaty IP reputace (minimálně v kategoriích DDoS útočníci, botnety, web útočníci, scannery, TOR exity)</w:t>
            </w:r>
          </w:p>
        </w:tc>
        <w:tc>
          <w:tcPr>
            <w:tcW w:w="2127" w:type="dxa"/>
          </w:tcPr>
          <w:p w14:paraId="45B9949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6D631F4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FA5D2AA" w14:textId="0EB304DD" w:rsidTr="00397E4E">
        <w:tc>
          <w:tcPr>
            <w:tcW w:w="1354" w:type="dxa"/>
          </w:tcPr>
          <w:p w14:paraId="0212F978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73</w:t>
            </w:r>
          </w:p>
        </w:tc>
        <w:tc>
          <w:tcPr>
            <w:tcW w:w="3744" w:type="dxa"/>
            <w:vAlign w:val="bottom"/>
          </w:tcPr>
          <w:p w14:paraId="2CF91A0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Updaty TLS fingerprintů</w:t>
            </w:r>
          </w:p>
        </w:tc>
        <w:tc>
          <w:tcPr>
            <w:tcW w:w="2127" w:type="dxa"/>
          </w:tcPr>
          <w:p w14:paraId="6B68698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4CE5CB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8D5DF97" w14:textId="7BC6B3EF" w:rsidTr="00397E4E">
        <w:tc>
          <w:tcPr>
            <w:tcW w:w="1354" w:type="dxa"/>
          </w:tcPr>
          <w:p w14:paraId="378F7D1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74</w:t>
            </w:r>
          </w:p>
        </w:tc>
        <w:tc>
          <w:tcPr>
            <w:tcW w:w="3744" w:type="dxa"/>
            <w:vAlign w:val="bottom"/>
          </w:tcPr>
          <w:p w14:paraId="16BE406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Updaty ASN</w:t>
            </w:r>
          </w:p>
        </w:tc>
        <w:tc>
          <w:tcPr>
            <w:tcW w:w="2127" w:type="dxa"/>
          </w:tcPr>
          <w:p w14:paraId="1BB8BA7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0F1DC8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7472968" w14:textId="29A5CE88" w:rsidTr="00397E4E">
        <w:tc>
          <w:tcPr>
            <w:tcW w:w="1354" w:type="dxa"/>
          </w:tcPr>
          <w:p w14:paraId="5FEF697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75</w:t>
            </w:r>
          </w:p>
        </w:tc>
        <w:tc>
          <w:tcPr>
            <w:tcW w:w="3744" w:type="dxa"/>
            <w:vAlign w:val="bottom"/>
          </w:tcPr>
          <w:p w14:paraId="7EADCA4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Online podpora výrobce během útoků při mitigaci ve scrubbingových centrech.</w:t>
            </w:r>
          </w:p>
        </w:tc>
        <w:tc>
          <w:tcPr>
            <w:tcW w:w="2127" w:type="dxa"/>
          </w:tcPr>
          <w:p w14:paraId="6C34F92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8F106A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AC43157" w14:textId="319A21CB" w:rsidTr="00397E4E">
        <w:tc>
          <w:tcPr>
            <w:tcW w:w="1354" w:type="dxa"/>
            <w:shd w:val="clear" w:color="auto" w:fill="DCE8EE" w:themeFill="accent4" w:themeFillTint="66"/>
          </w:tcPr>
          <w:p w14:paraId="100C4557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3744" w:type="dxa"/>
            <w:shd w:val="clear" w:color="auto" w:fill="DCE8EE" w:themeFill="accent4" w:themeFillTint="66"/>
          </w:tcPr>
          <w:p w14:paraId="41CCC3D1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Topologie, nasazení</w:t>
            </w:r>
          </w:p>
        </w:tc>
        <w:tc>
          <w:tcPr>
            <w:tcW w:w="2127" w:type="dxa"/>
            <w:shd w:val="clear" w:color="auto" w:fill="DCE8EE" w:themeFill="accent4" w:themeFillTint="66"/>
          </w:tcPr>
          <w:p w14:paraId="6780FF04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1835" w:type="dxa"/>
            <w:shd w:val="clear" w:color="auto" w:fill="DCE8EE" w:themeFill="accent4" w:themeFillTint="66"/>
          </w:tcPr>
          <w:p w14:paraId="010F47C2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</w:tr>
      <w:tr w:rsidR="00397E4E" w:rsidRPr="0067183C" w14:paraId="6F126335" w14:textId="42409D3E" w:rsidTr="00397E4E">
        <w:tc>
          <w:tcPr>
            <w:tcW w:w="1354" w:type="dxa"/>
          </w:tcPr>
          <w:p w14:paraId="33A5BE3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76</w:t>
            </w:r>
          </w:p>
        </w:tc>
        <w:tc>
          <w:tcPr>
            <w:tcW w:w="3744" w:type="dxa"/>
            <w:vAlign w:val="bottom"/>
          </w:tcPr>
          <w:p w14:paraId="787FBF4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V cestě (Transparentní / L2)</w:t>
            </w:r>
          </w:p>
        </w:tc>
        <w:tc>
          <w:tcPr>
            <w:tcW w:w="2127" w:type="dxa"/>
          </w:tcPr>
          <w:p w14:paraId="57DA5C4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43DD1D1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CDFF5FB" w14:textId="14B261FD" w:rsidTr="00397E4E">
        <w:tc>
          <w:tcPr>
            <w:tcW w:w="1354" w:type="dxa"/>
          </w:tcPr>
          <w:p w14:paraId="2F74E58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77</w:t>
            </w:r>
          </w:p>
        </w:tc>
        <w:tc>
          <w:tcPr>
            <w:tcW w:w="3744" w:type="dxa"/>
            <w:vAlign w:val="bottom"/>
          </w:tcPr>
          <w:p w14:paraId="3296873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Out of path (na TAPu/SPAN portu)</w:t>
            </w:r>
          </w:p>
        </w:tc>
        <w:tc>
          <w:tcPr>
            <w:tcW w:w="2127" w:type="dxa"/>
          </w:tcPr>
          <w:p w14:paraId="53CE500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A65DDD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A600200" w14:textId="50FC13B0" w:rsidTr="00397E4E">
        <w:tc>
          <w:tcPr>
            <w:tcW w:w="1354" w:type="dxa"/>
          </w:tcPr>
          <w:p w14:paraId="26EC59D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78</w:t>
            </w:r>
          </w:p>
        </w:tc>
        <w:tc>
          <w:tcPr>
            <w:tcW w:w="3744" w:type="dxa"/>
            <w:vAlign w:val="bottom"/>
          </w:tcPr>
          <w:p w14:paraId="543EE3F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kombinovat obě možnosti (v cestě/out of path) současně</w:t>
            </w:r>
          </w:p>
        </w:tc>
        <w:tc>
          <w:tcPr>
            <w:tcW w:w="2127" w:type="dxa"/>
          </w:tcPr>
          <w:p w14:paraId="0BBC85A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718C229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3B2A7E3" w14:textId="281740DD" w:rsidTr="00397E4E">
        <w:tc>
          <w:tcPr>
            <w:tcW w:w="1354" w:type="dxa"/>
          </w:tcPr>
          <w:p w14:paraId="3039ABE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79</w:t>
            </w:r>
          </w:p>
        </w:tc>
        <w:tc>
          <w:tcPr>
            <w:tcW w:w="3744" w:type="dxa"/>
            <w:vAlign w:val="bottom"/>
          </w:tcPr>
          <w:p w14:paraId="2F84274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L3 mód (s podporou BGP / GRE)</w:t>
            </w:r>
          </w:p>
        </w:tc>
        <w:tc>
          <w:tcPr>
            <w:tcW w:w="2127" w:type="dxa"/>
          </w:tcPr>
          <w:p w14:paraId="7BE3229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F2021A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FBCCB91" w14:textId="2EB79C19" w:rsidTr="00397E4E">
        <w:tc>
          <w:tcPr>
            <w:tcW w:w="1354" w:type="dxa"/>
          </w:tcPr>
          <w:p w14:paraId="07DF8FC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lastRenderedPageBreak/>
              <w:t>80</w:t>
            </w:r>
          </w:p>
        </w:tc>
        <w:tc>
          <w:tcPr>
            <w:tcW w:w="3744" w:type="dxa"/>
          </w:tcPr>
          <w:p w14:paraId="269A7BE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rozšít v budoucnu o podpora BGP Flowspec (pro přesměrování i pro mitiaci)</w:t>
            </w:r>
          </w:p>
        </w:tc>
        <w:tc>
          <w:tcPr>
            <w:tcW w:w="2127" w:type="dxa"/>
          </w:tcPr>
          <w:p w14:paraId="0F8F83B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4EC26C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6E99A31" w14:textId="02995766" w:rsidTr="00397E4E">
        <w:tc>
          <w:tcPr>
            <w:tcW w:w="1354" w:type="dxa"/>
          </w:tcPr>
          <w:p w14:paraId="58DA231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81</w:t>
            </w:r>
          </w:p>
        </w:tc>
        <w:tc>
          <w:tcPr>
            <w:tcW w:w="3744" w:type="dxa"/>
            <w:vAlign w:val="bottom"/>
          </w:tcPr>
          <w:p w14:paraId="4381D42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přepínat jednotlivá pravidla do "reporty only" a "block and report" módu</w:t>
            </w:r>
          </w:p>
        </w:tc>
        <w:tc>
          <w:tcPr>
            <w:tcW w:w="2127" w:type="dxa"/>
          </w:tcPr>
          <w:p w14:paraId="66B55E2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4FBA9E2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01066EA" w14:textId="455102B3" w:rsidTr="00397E4E">
        <w:tc>
          <w:tcPr>
            <w:tcW w:w="1354" w:type="dxa"/>
          </w:tcPr>
          <w:p w14:paraId="5ACD2117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82</w:t>
            </w:r>
          </w:p>
        </w:tc>
        <w:tc>
          <w:tcPr>
            <w:tcW w:w="3744" w:type="dxa"/>
            <w:vAlign w:val="bottom"/>
          </w:tcPr>
          <w:p w14:paraId="0A7B60A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definovat min. 50 pravidel (per subnet, per VLAN)</w:t>
            </w:r>
          </w:p>
        </w:tc>
        <w:tc>
          <w:tcPr>
            <w:tcW w:w="2127" w:type="dxa"/>
          </w:tcPr>
          <w:p w14:paraId="3A378C5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4FE16C0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ABA9EE3" w14:textId="15FA7B66" w:rsidTr="00397E4E">
        <w:tc>
          <w:tcPr>
            <w:tcW w:w="1354" w:type="dxa"/>
          </w:tcPr>
          <w:p w14:paraId="1048C90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83</w:t>
            </w:r>
          </w:p>
        </w:tc>
        <w:tc>
          <w:tcPr>
            <w:tcW w:w="3744" w:type="dxa"/>
            <w:vAlign w:val="bottom"/>
          </w:tcPr>
          <w:p w14:paraId="5355810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nasadit i jako virtuální appliance (VMWare, KVM, Hyper-V)</w:t>
            </w:r>
          </w:p>
        </w:tc>
        <w:tc>
          <w:tcPr>
            <w:tcW w:w="2127" w:type="dxa"/>
          </w:tcPr>
          <w:p w14:paraId="12434BA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455CC1A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A4B851F" w14:textId="127D4BEE" w:rsidTr="00397E4E">
        <w:tc>
          <w:tcPr>
            <w:tcW w:w="1354" w:type="dxa"/>
          </w:tcPr>
          <w:p w14:paraId="246E340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84</w:t>
            </w:r>
          </w:p>
        </w:tc>
        <w:tc>
          <w:tcPr>
            <w:tcW w:w="3744" w:type="dxa"/>
            <w:vAlign w:val="bottom"/>
          </w:tcPr>
          <w:p w14:paraId="32CF721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Může fungovat i za CDN</w:t>
            </w:r>
          </w:p>
        </w:tc>
        <w:tc>
          <w:tcPr>
            <w:tcW w:w="2127" w:type="dxa"/>
          </w:tcPr>
          <w:p w14:paraId="5B5801D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6BD6A86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2C6457D" w14:textId="25074113" w:rsidTr="00397E4E">
        <w:tc>
          <w:tcPr>
            <w:tcW w:w="1354" w:type="dxa"/>
            <w:shd w:val="clear" w:color="auto" w:fill="DCE8EE" w:themeFill="accent4" w:themeFillTint="66"/>
          </w:tcPr>
          <w:p w14:paraId="1E3EE54F" w14:textId="77777777" w:rsidR="00397E4E" w:rsidRPr="0067183C" w:rsidRDefault="00397E4E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3744" w:type="dxa"/>
            <w:shd w:val="clear" w:color="auto" w:fill="DCE8EE" w:themeFill="accent4" w:themeFillTint="66"/>
          </w:tcPr>
          <w:p w14:paraId="6DEFC284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Scrubingová centra (možnost mitigace pomocí služby výrobce)</w:t>
            </w:r>
          </w:p>
        </w:tc>
        <w:tc>
          <w:tcPr>
            <w:tcW w:w="2127" w:type="dxa"/>
            <w:shd w:val="clear" w:color="auto" w:fill="DCE8EE" w:themeFill="accent4" w:themeFillTint="66"/>
          </w:tcPr>
          <w:p w14:paraId="22063259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1835" w:type="dxa"/>
            <w:shd w:val="clear" w:color="auto" w:fill="DCE8EE" w:themeFill="accent4" w:themeFillTint="66"/>
          </w:tcPr>
          <w:p w14:paraId="22583EA9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</w:tr>
      <w:tr w:rsidR="00397E4E" w:rsidRPr="0067183C" w14:paraId="68A64EA5" w14:textId="2E689B2F" w:rsidTr="00397E4E">
        <w:tc>
          <w:tcPr>
            <w:tcW w:w="1354" w:type="dxa"/>
          </w:tcPr>
          <w:p w14:paraId="6B64BF5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85</w:t>
            </w:r>
          </w:p>
        </w:tc>
        <w:tc>
          <w:tcPr>
            <w:tcW w:w="3744" w:type="dxa"/>
            <w:vAlign w:val="bottom"/>
          </w:tcPr>
          <w:p w14:paraId="130DAB9A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scrubingová centra výrobce řešení (tj. jeden výrobce pro onpremise HW a pro službu)</w:t>
            </w:r>
          </w:p>
        </w:tc>
        <w:tc>
          <w:tcPr>
            <w:tcW w:w="2127" w:type="dxa"/>
          </w:tcPr>
          <w:p w14:paraId="0E7CE69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7E161FF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A691CCE" w14:textId="31D5CC15" w:rsidTr="00397E4E">
        <w:tc>
          <w:tcPr>
            <w:tcW w:w="1354" w:type="dxa"/>
          </w:tcPr>
          <w:p w14:paraId="4F24077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86</w:t>
            </w:r>
          </w:p>
        </w:tc>
        <w:tc>
          <w:tcPr>
            <w:tcW w:w="3744" w:type="dxa"/>
            <w:vAlign w:val="bottom"/>
          </w:tcPr>
          <w:p w14:paraId="343EBC1E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Dedikovaná kapacita pro DDOS mitigaci 30 Tbps (nelze uvádět kapacitu jiných služeb (např. CDN))</w:t>
            </w:r>
          </w:p>
        </w:tc>
        <w:tc>
          <w:tcPr>
            <w:tcW w:w="2127" w:type="dxa"/>
          </w:tcPr>
          <w:p w14:paraId="65C38F9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72030AA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546905C" w14:textId="79BDB93B" w:rsidTr="00397E4E">
        <w:tc>
          <w:tcPr>
            <w:tcW w:w="1354" w:type="dxa"/>
          </w:tcPr>
          <w:p w14:paraId="4D82C91A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87</w:t>
            </w:r>
          </w:p>
        </w:tc>
        <w:tc>
          <w:tcPr>
            <w:tcW w:w="3744" w:type="dxa"/>
            <w:vAlign w:val="bottom"/>
          </w:tcPr>
          <w:p w14:paraId="2D69C21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Žádné omezení na velikost útoku</w:t>
            </w:r>
          </w:p>
        </w:tc>
        <w:tc>
          <w:tcPr>
            <w:tcW w:w="2127" w:type="dxa"/>
          </w:tcPr>
          <w:p w14:paraId="4D4899F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7E780EB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D7C28CA" w14:textId="5EDA1757" w:rsidTr="00397E4E">
        <w:tc>
          <w:tcPr>
            <w:tcW w:w="1354" w:type="dxa"/>
          </w:tcPr>
          <w:p w14:paraId="2F1D032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88</w:t>
            </w:r>
          </w:p>
        </w:tc>
        <w:tc>
          <w:tcPr>
            <w:tcW w:w="3744" w:type="dxa"/>
            <w:vAlign w:val="bottom"/>
          </w:tcPr>
          <w:p w14:paraId="070E87AC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Propustnost legitimního (vyčištěného) provozu - 1 Gbps  (v příchozím směru) s možností navyšovat v kroku 100 Mbps</w:t>
            </w:r>
          </w:p>
        </w:tc>
        <w:tc>
          <w:tcPr>
            <w:tcW w:w="2127" w:type="dxa"/>
          </w:tcPr>
          <w:p w14:paraId="5377942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6FBE44B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6F1C2C2" w14:textId="715FE238" w:rsidTr="00397E4E">
        <w:tc>
          <w:tcPr>
            <w:tcW w:w="1354" w:type="dxa"/>
          </w:tcPr>
          <w:p w14:paraId="0F3587D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89</w:t>
            </w:r>
          </w:p>
        </w:tc>
        <w:tc>
          <w:tcPr>
            <w:tcW w:w="3744" w:type="dxa"/>
            <w:vAlign w:val="bottom"/>
          </w:tcPr>
          <w:p w14:paraId="13A89D92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Počet chráněných subnetů minimálně 4</w:t>
            </w:r>
          </w:p>
        </w:tc>
        <w:tc>
          <w:tcPr>
            <w:tcW w:w="2127" w:type="dxa"/>
          </w:tcPr>
          <w:p w14:paraId="46B19D7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6767D5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AC9754E" w14:textId="0AB394AE" w:rsidTr="00397E4E">
        <w:tc>
          <w:tcPr>
            <w:tcW w:w="1354" w:type="dxa"/>
          </w:tcPr>
          <w:p w14:paraId="23C943A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90</w:t>
            </w:r>
          </w:p>
        </w:tc>
        <w:tc>
          <w:tcPr>
            <w:tcW w:w="3744" w:type="dxa"/>
            <w:vAlign w:val="bottom"/>
          </w:tcPr>
          <w:p w14:paraId="7B341EF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Uveďte počet a seznam scrubningových center </w:t>
            </w:r>
          </w:p>
        </w:tc>
        <w:tc>
          <w:tcPr>
            <w:tcW w:w="2127" w:type="dxa"/>
          </w:tcPr>
          <w:p w14:paraId="19952C1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265B866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031B186" w14:textId="20407AFC" w:rsidTr="00397E4E">
        <w:tc>
          <w:tcPr>
            <w:tcW w:w="1354" w:type="dxa"/>
          </w:tcPr>
          <w:p w14:paraId="6DA5E9F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91</w:t>
            </w:r>
          </w:p>
        </w:tc>
        <w:tc>
          <w:tcPr>
            <w:tcW w:w="3744" w:type="dxa"/>
            <w:vAlign w:val="bottom"/>
          </w:tcPr>
          <w:p w14:paraId="110E285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Služba obsahuje minimálně tyto KPI: Time to detect, time to alert, time to divert, time to mitigate, consistency of mittigation, availability.</w:t>
            </w:r>
          </w:p>
        </w:tc>
        <w:tc>
          <w:tcPr>
            <w:tcW w:w="2127" w:type="dxa"/>
          </w:tcPr>
          <w:p w14:paraId="672D4EB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64BACD4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5C80112" w14:textId="6D62957A" w:rsidTr="00397E4E">
        <w:tc>
          <w:tcPr>
            <w:tcW w:w="1354" w:type="dxa"/>
          </w:tcPr>
          <w:p w14:paraId="1D7442DD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92</w:t>
            </w:r>
          </w:p>
        </w:tc>
        <w:tc>
          <w:tcPr>
            <w:tcW w:w="3744" w:type="dxa"/>
            <w:vAlign w:val="bottom"/>
          </w:tcPr>
          <w:p w14:paraId="1035E25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Je možné kombinovat služby typu: On Demand (přesměrování během útoku, detekce pomocí netflow), Always On (trvalé přesměrování), Hybrid (detekce a mitigace do velikosti lokální linky pomocí on premise boxu a přesměrování jen pro volumetrické útoky)</w:t>
            </w:r>
          </w:p>
        </w:tc>
        <w:tc>
          <w:tcPr>
            <w:tcW w:w="2127" w:type="dxa"/>
          </w:tcPr>
          <w:p w14:paraId="7E38029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7A0D645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E574CDA" w14:textId="6ECFB46C" w:rsidTr="00397E4E">
        <w:tc>
          <w:tcPr>
            <w:tcW w:w="1354" w:type="dxa"/>
          </w:tcPr>
          <w:p w14:paraId="24DDDB72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lastRenderedPageBreak/>
              <w:t>93</w:t>
            </w:r>
          </w:p>
        </w:tc>
        <w:tc>
          <w:tcPr>
            <w:tcW w:w="3744" w:type="dxa"/>
            <w:vAlign w:val="bottom"/>
          </w:tcPr>
          <w:p w14:paraId="6E3857F6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Minimálně 2 scrubingová centra na území EU</w:t>
            </w:r>
          </w:p>
        </w:tc>
        <w:tc>
          <w:tcPr>
            <w:tcW w:w="2127" w:type="dxa"/>
          </w:tcPr>
          <w:p w14:paraId="0293776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31498A7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2110793" w14:textId="6D5110F3" w:rsidTr="00397E4E">
        <w:tc>
          <w:tcPr>
            <w:tcW w:w="1354" w:type="dxa"/>
          </w:tcPr>
          <w:p w14:paraId="262C4322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94</w:t>
            </w:r>
          </w:p>
        </w:tc>
        <w:tc>
          <w:tcPr>
            <w:tcW w:w="3744" w:type="dxa"/>
            <w:vAlign w:val="bottom"/>
          </w:tcPr>
          <w:p w14:paraId="0B18240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Možnosti přesměrování: BGP, DNS</w:t>
            </w:r>
          </w:p>
        </w:tc>
        <w:tc>
          <w:tcPr>
            <w:tcW w:w="2127" w:type="dxa"/>
          </w:tcPr>
          <w:p w14:paraId="382AEE9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A043CC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6EAB16C" w14:textId="6F9D6E7E" w:rsidTr="00397E4E">
        <w:tc>
          <w:tcPr>
            <w:tcW w:w="1354" w:type="dxa"/>
          </w:tcPr>
          <w:p w14:paraId="425C8CF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95</w:t>
            </w:r>
          </w:p>
        </w:tc>
        <w:tc>
          <w:tcPr>
            <w:tcW w:w="3744" w:type="dxa"/>
            <w:vAlign w:val="bottom"/>
          </w:tcPr>
          <w:p w14:paraId="73997FA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výrobce během útoku v ceně služby (s garantovaným response time)</w:t>
            </w:r>
          </w:p>
        </w:tc>
        <w:tc>
          <w:tcPr>
            <w:tcW w:w="2127" w:type="dxa"/>
          </w:tcPr>
          <w:p w14:paraId="62C411C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5A4D8C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FAE5FE2" w14:textId="201E0239" w:rsidTr="00397E4E">
        <w:tc>
          <w:tcPr>
            <w:tcW w:w="1354" w:type="dxa"/>
            <w:shd w:val="clear" w:color="auto" w:fill="DCE8EE" w:themeFill="accent4" w:themeFillTint="66"/>
          </w:tcPr>
          <w:p w14:paraId="44A54391" w14:textId="77777777" w:rsidR="00397E4E" w:rsidRPr="0067183C" w:rsidRDefault="00397E4E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3744" w:type="dxa"/>
            <w:shd w:val="clear" w:color="auto" w:fill="DCE8EE" w:themeFill="accent4" w:themeFillTint="66"/>
          </w:tcPr>
          <w:p w14:paraId="131DE885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Certifikace a audity služby</w:t>
            </w:r>
          </w:p>
        </w:tc>
        <w:tc>
          <w:tcPr>
            <w:tcW w:w="2127" w:type="dxa"/>
            <w:shd w:val="clear" w:color="auto" w:fill="DCE8EE" w:themeFill="accent4" w:themeFillTint="66"/>
          </w:tcPr>
          <w:p w14:paraId="7D6DFDC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  <w:shd w:val="clear" w:color="auto" w:fill="DCE8EE" w:themeFill="accent4" w:themeFillTint="66"/>
          </w:tcPr>
          <w:p w14:paraId="3A47FEB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B02FC0E" w14:textId="7703097E" w:rsidTr="00397E4E">
        <w:tc>
          <w:tcPr>
            <w:tcW w:w="1354" w:type="dxa"/>
          </w:tcPr>
          <w:p w14:paraId="5FA16D2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96</w:t>
            </w:r>
          </w:p>
        </w:tc>
        <w:tc>
          <w:tcPr>
            <w:tcW w:w="3744" w:type="dxa"/>
            <w:vAlign w:val="bottom"/>
          </w:tcPr>
          <w:p w14:paraId="4EE4EAA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Splňující ISO 22301 </w:t>
            </w:r>
          </w:p>
        </w:tc>
        <w:tc>
          <w:tcPr>
            <w:tcW w:w="2127" w:type="dxa"/>
          </w:tcPr>
          <w:p w14:paraId="3F0AC3B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4A90194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2F5B4CE" w14:textId="15260E29" w:rsidTr="00397E4E">
        <w:tc>
          <w:tcPr>
            <w:tcW w:w="1354" w:type="dxa"/>
          </w:tcPr>
          <w:p w14:paraId="5C8C5DE1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97</w:t>
            </w:r>
          </w:p>
        </w:tc>
        <w:tc>
          <w:tcPr>
            <w:tcW w:w="3744" w:type="dxa"/>
            <w:vAlign w:val="bottom"/>
          </w:tcPr>
          <w:p w14:paraId="0FFA74C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Splňující ISO 27001  </w:t>
            </w:r>
          </w:p>
        </w:tc>
        <w:tc>
          <w:tcPr>
            <w:tcW w:w="2127" w:type="dxa"/>
          </w:tcPr>
          <w:p w14:paraId="165FC42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6FFA072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A20D6C2" w14:textId="65F1F960" w:rsidTr="00397E4E">
        <w:tc>
          <w:tcPr>
            <w:tcW w:w="1354" w:type="dxa"/>
          </w:tcPr>
          <w:p w14:paraId="5726477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98</w:t>
            </w:r>
          </w:p>
        </w:tc>
        <w:tc>
          <w:tcPr>
            <w:tcW w:w="3744" w:type="dxa"/>
            <w:vAlign w:val="bottom"/>
          </w:tcPr>
          <w:p w14:paraId="729040A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Splňující ISO 27701  </w:t>
            </w:r>
          </w:p>
        </w:tc>
        <w:tc>
          <w:tcPr>
            <w:tcW w:w="2127" w:type="dxa"/>
          </w:tcPr>
          <w:p w14:paraId="230DF94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EF8C25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A609DB1" w14:textId="7844AE70" w:rsidTr="00397E4E">
        <w:tc>
          <w:tcPr>
            <w:tcW w:w="1354" w:type="dxa"/>
          </w:tcPr>
          <w:p w14:paraId="08DBB2A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99</w:t>
            </w:r>
          </w:p>
        </w:tc>
        <w:tc>
          <w:tcPr>
            <w:tcW w:w="3744" w:type="dxa"/>
            <w:vAlign w:val="bottom"/>
          </w:tcPr>
          <w:p w14:paraId="6F60C8B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Splňující ISO 27017</w:t>
            </w:r>
          </w:p>
        </w:tc>
        <w:tc>
          <w:tcPr>
            <w:tcW w:w="2127" w:type="dxa"/>
          </w:tcPr>
          <w:p w14:paraId="6F01FD5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7DE5044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E1C6FB9" w14:textId="55E23943" w:rsidTr="00397E4E">
        <w:tc>
          <w:tcPr>
            <w:tcW w:w="1354" w:type="dxa"/>
          </w:tcPr>
          <w:p w14:paraId="278E53DD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100</w:t>
            </w:r>
          </w:p>
        </w:tc>
        <w:tc>
          <w:tcPr>
            <w:tcW w:w="3744" w:type="dxa"/>
            <w:vAlign w:val="bottom"/>
          </w:tcPr>
          <w:p w14:paraId="1A34007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Splňující ISO 27018</w:t>
            </w:r>
          </w:p>
        </w:tc>
        <w:tc>
          <w:tcPr>
            <w:tcW w:w="2127" w:type="dxa"/>
          </w:tcPr>
          <w:p w14:paraId="5803353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62BBA9F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BAD1333" w14:textId="54742E6A" w:rsidTr="00397E4E">
        <w:tc>
          <w:tcPr>
            <w:tcW w:w="1354" w:type="dxa"/>
          </w:tcPr>
          <w:p w14:paraId="73F6B44A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101</w:t>
            </w:r>
          </w:p>
        </w:tc>
        <w:tc>
          <w:tcPr>
            <w:tcW w:w="3744" w:type="dxa"/>
            <w:vAlign w:val="bottom"/>
          </w:tcPr>
          <w:p w14:paraId="5A6F81E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Splňující ISO 27032  </w:t>
            </w:r>
          </w:p>
        </w:tc>
        <w:tc>
          <w:tcPr>
            <w:tcW w:w="2127" w:type="dxa"/>
          </w:tcPr>
          <w:p w14:paraId="02D760E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8256F8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DF737E3" w14:textId="1F3356EC" w:rsidTr="00397E4E">
        <w:tc>
          <w:tcPr>
            <w:tcW w:w="1354" w:type="dxa"/>
          </w:tcPr>
          <w:p w14:paraId="59C6557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102</w:t>
            </w:r>
          </w:p>
        </w:tc>
        <w:tc>
          <w:tcPr>
            <w:tcW w:w="3744" w:type="dxa"/>
            <w:vAlign w:val="bottom"/>
          </w:tcPr>
          <w:p w14:paraId="28CA4B3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Splňující ISO 28000</w:t>
            </w:r>
          </w:p>
        </w:tc>
        <w:tc>
          <w:tcPr>
            <w:tcW w:w="2127" w:type="dxa"/>
          </w:tcPr>
          <w:p w14:paraId="73B5512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F9A51E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1B20C1E" w14:textId="2E4517A2" w:rsidTr="00397E4E">
        <w:tc>
          <w:tcPr>
            <w:tcW w:w="1354" w:type="dxa"/>
          </w:tcPr>
          <w:p w14:paraId="6027B68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103</w:t>
            </w:r>
          </w:p>
        </w:tc>
        <w:tc>
          <w:tcPr>
            <w:tcW w:w="3744" w:type="dxa"/>
            <w:vAlign w:val="bottom"/>
          </w:tcPr>
          <w:p w14:paraId="6E92930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Splňující EU GDPR</w:t>
            </w:r>
          </w:p>
        </w:tc>
        <w:tc>
          <w:tcPr>
            <w:tcW w:w="2127" w:type="dxa"/>
          </w:tcPr>
          <w:p w14:paraId="081ED3D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2BA8805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87B7DDB" w14:textId="7A503EF4" w:rsidTr="00397E4E">
        <w:tc>
          <w:tcPr>
            <w:tcW w:w="1354" w:type="dxa"/>
          </w:tcPr>
          <w:p w14:paraId="46879E0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104</w:t>
            </w:r>
          </w:p>
        </w:tc>
        <w:tc>
          <w:tcPr>
            <w:tcW w:w="3744" w:type="dxa"/>
            <w:vAlign w:val="bottom"/>
          </w:tcPr>
          <w:p w14:paraId="5BC68F8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Splňující PCI-DSS </w:t>
            </w:r>
          </w:p>
        </w:tc>
        <w:tc>
          <w:tcPr>
            <w:tcW w:w="2127" w:type="dxa"/>
          </w:tcPr>
          <w:p w14:paraId="6B7CA96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738BFD1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316F87C" w14:textId="5C785AB4" w:rsidTr="00397E4E">
        <w:tc>
          <w:tcPr>
            <w:tcW w:w="1354" w:type="dxa"/>
          </w:tcPr>
          <w:p w14:paraId="2497FF4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105</w:t>
            </w:r>
          </w:p>
        </w:tc>
        <w:tc>
          <w:tcPr>
            <w:tcW w:w="3744" w:type="dxa"/>
            <w:vAlign w:val="bottom"/>
          </w:tcPr>
          <w:p w14:paraId="7628C33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Splňující HIPAA</w:t>
            </w:r>
            <w:r w:rsidRPr="0067183C">
              <w:rPr>
                <w:rStyle w:val="font181"/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2127" w:type="dxa"/>
          </w:tcPr>
          <w:p w14:paraId="14D539C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03C8A0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911AED4" w14:textId="7D87F1D3" w:rsidTr="00397E4E">
        <w:tc>
          <w:tcPr>
            <w:tcW w:w="1354" w:type="dxa"/>
          </w:tcPr>
          <w:p w14:paraId="3347A1C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106</w:t>
            </w:r>
          </w:p>
        </w:tc>
        <w:tc>
          <w:tcPr>
            <w:tcW w:w="3744" w:type="dxa"/>
            <w:vAlign w:val="bottom"/>
          </w:tcPr>
          <w:p w14:paraId="5E1675B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Splňující DORA</w:t>
            </w:r>
          </w:p>
        </w:tc>
        <w:tc>
          <w:tcPr>
            <w:tcW w:w="2127" w:type="dxa"/>
          </w:tcPr>
          <w:p w14:paraId="1EAE8AD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6355303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0E9CA6C" w14:textId="5626FACE" w:rsidTr="00397E4E">
        <w:tc>
          <w:tcPr>
            <w:tcW w:w="1354" w:type="dxa"/>
          </w:tcPr>
          <w:p w14:paraId="266CC87E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107</w:t>
            </w:r>
          </w:p>
        </w:tc>
        <w:tc>
          <w:tcPr>
            <w:tcW w:w="3744" w:type="dxa"/>
            <w:vAlign w:val="bottom"/>
          </w:tcPr>
          <w:p w14:paraId="36545C9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Splňující US SSAE16 SOC-1 Type II, SOC-2 Type II</w:t>
            </w:r>
          </w:p>
        </w:tc>
        <w:tc>
          <w:tcPr>
            <w:tcW w:w="2127" w:type="dxa"/>
          </w:tcPr>
          <w:p w14:paraId="5D701BD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3070885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</w:tbl>
    <w:p w14:paraId="46A7234C" w14:textId="77777777" w:rsidR="00D73150" w:rsidRPr="005508E7" w:rsidRDefault="00D73150" w:rsidP="00397E4E">
      <w:pPr>
        <w:rPr>
          <w:color w:val="auto"/>
        </w:rPr>
      </w:pPr>
    </w:p>
    <w:p w14:paraId="74D7295B" w14:textId="77777777" w:rsidR="009411AA" w:rsidRPr="009411AA" w:rsidRDefault="008F2EC9">
      <w:pPr>
        <w:pStyle w:val="Nadpis2"/>
        <w:numPr>
          <w:ilvl w:val="0"/>
          <w:numId w:val="8"/>
        </w:numPr>
        <w:rPr>
          <w:color w:val="auto"/>
        </w:rPr>
      </w:pPr>
      <w:r w:rsidRPr="009411AA">
        <w:rPr>
          <w:rFonts w:asciiTheme="minorHAnsi" w:hAnsiTheme="minorHAnsi" w:cstheme="minorHAnsi"/>
          <w:color w:val="auto"/>
        </w:rPr>
        <w:t>Firewall a komplexní ochrana perimetru včetně VPN</w:t>
      </w:r>
    </w:p>
    <w:p w14:paraId="7A95FF98" w14:textId="6BFF0386" w:rsidR="00E442F4" w:rsidRPr="009411AA" w:rsidRDefault="009411AA" w:rsidP="009411AA">
      <w:pPr>
        <w:rPr>
          <w:b/>
          <w:bCs/>
          <w:color w:val="auto"/>
        </w:rPr>
      </w:pPr>
      <w:r>
        <w:rPr>
          <w:b/>
          <w:bCs/>
          <w:color w:val="auto"/>
        </w:rPr>
        <w:t>P</w:t>
      </w:r>
      <w:r w:rsidR="005319A1" w:rsidRPr="009411AA">
        <w:rPr>
          <w:b/>
          <w:bCs/>
          <w:color w:val="auto"/>
        </w:rPr>
        <w:t xml:space="preserve">opis a </w:t>
      </w:r>
      <w:r w:rsidR="00FF5EFE" w:rsidRPr="009411AA">
        <w:rPr>
          <w:b/>
          <w:bCs/>
          <w:color w:val="auto"/>
        </w:rPr>
        <w:t>technické parametry</w:t>
      </w:r>
    </w:p>
    <w:p w14:paraId="49EE89E4" w14:textId="5906EF4C" w:rsidR="005319A1" w:rsidRPr="009411AA" w:rsidRDefault="00186104" w:rsidP="005319A1">
      <w:pPr>
        <w:rPr>
          <w:color w:val="auto"/>
        </w:rPr>
      </w:pPr>
      <w:r>
        <w:rPr>
          <w:rFonts w:cstheme="minorHAnsi"/>
          <w:color w:val="auto"/>
        </w:rPr>
        <w:t>Předmětem veřejné zakázky je</w:t>
      </w:r>
      <w:r w:rsidRPr="0067183C">
        <w:rPr>
          <w:rFonts w:cstheme="minorHAnsi"/>
          <w:color w:val="auto"/>
        </w:rPr>
        <w:t xml:space="preserve"> </w:t>
      </w:r>
      <w:r w:rsidR="005319A1" w:rsidRPr="009411AA">
        <w:rPr>
          <w:color w:val="auto"/>
        </w:rPr>
        <w:t xml:space="preserve">robustní řešení </w:t>
      </w:r>
      <w:bookmarkStart w:id="0" w:name="_Hlk213762041"/>
      <w:r w:rsidR="005319A1" w:rsidRPr="009411AA">
        <w:rPr>
          <w:color w:val="auto"/>
        </w:rPr>
        <w:t>síťových firewallů typu Next Generation Firewall (NGFW), které bude plně kompatibilní s námi provozovan</w:t>
      </w:r>
      <w:r w:rsidR="00FE7C19" w:rsidRPr="009411AA">
        <w:rPr>
          <w:color w:val="auto"/>
        </w:rPr>
        <w:t>ou</w:t>
      </w:r>
      <w:r w:rsidR="005319A1" w:rsidRPr="009411AA">
        <w:rPr>
          <w:color w:val="auto"/>
        </w:rPr>
        <w:t xml:space="preserve"> technologi</w:t>
      </w:r>
      <w:r w:rsidR="00FE7C19" w:rsidRPr="009411AA">
        <w:rPr>
          <w:color w:val="auto"/>
        </w:rPr>
        <w:t>í</w:t>
      </w:r>
      <w:r w:rsidR="005319A1" w:rsidRPr="009411AA">
        <w:rPr>
          <w:color w:val="auto"/>
        </w:rPr>
        <w:t xml:space="preserve"> Check Point</w:t>
      </w:r>
      <w:r w:rsidR="00CF7928" w:rsidRPr="009411AA">
        <w:rPr>
          <w:color w:val="auto"/>
        </w:rPr>
        <w:t xml:space="preserve"> –</w:t>
      </w:r>
      <w:r w:rsidR="00A6665E" w:rsidRPr="009411AA">
        <w:rPr>
          <w:color w:val="auto"/>
        </w:rPr>
        <w:t xml:space="preserve"> </w:t>
      </w:r>
      <w:r w:rsidR="00CF7928" w:rsidRPr="009411AA">
        <w:rPr>
          <w:color w:val="auto"/>
        </w:rPr>
        <w:t>integrovatelné do současného centrálního managementu</w:t>
      </w:r>
      <w:bookmarkEnd w:id="0"/>
      <w:r w:rsidR="005319A1" w:rsidRPr="009411AA">
        <w:rPr>
          <w:color w:val="auto"/>
        </w:rPr>
        <w:t xml:space="preserve">. Požadujeme modulární řešení založené buď na chassis s jednotlivými interními firewall moduly, nebo virtuální chassis se samostatnou management a switchning appliance </w:t>
      </w:r>
      <w:r w:rsidR="00FE0B50" w:rsidRPr="009411AA">
        <w:rPr>
          <w:color w:val="auto"/>
        </w:rPr>
        <w:t>propojující</w:t>
      </w:r>
      <w:r w:rsidR="005319A1" w:rsidRPr="009411AA">
        <w:rPr>
          <w:color w:val="auto"/>
        </w:rPr>
        <w:t xml:space="preserve"> jednotlivé samostatné firewall moduly.</w:t>
      </w:r>
      <w:r w:rsidR="00FE0B50" w:rsidRPr="009411AA">
        <w:rPr>
          <w:color w:val="auto"/>
        </w:rPr>
        <w:t xml:space="preserve"> </w:t>
      </w:r>
      <w:r w:rsidR="005319A1" w:rsidRPr="009411AA">
        <w:rPr>
          <w:color w:val="auto"/>
        </w:rPr>
        <w:t>Řešení musí umožňovat efektivní distribuci provozu v rámci switching fabric, být připraveno na vysokou propustnost a poskytovat odpovídající úložnou kapacitu i při výpadku jednoho disku. Důraz klademe na výkonnost, škálovatelnost a provozní spolehlivost celého řešení. Požadujeme zařízení vhodná pro instalaci do 19" racku, s podporou vysoké dostupnosti, redundantního napájení a možností vzdálené správy přes Out-of-Band rozhraní (např. ILO/LOM). Detailní technické požadavky jsou uvedeny v přiložené tabulce.</w:t>
      </w:r>
    </w:p>
    <w:p w14:paraId="567D5CD6" w14:textId="77777777" w:rsidR="00F45751" w:rsidRPr="0067183C" w:rsidRDefault="00F45751" w:rsidP="00F45751">
      <w:pPr>
        <w:rPr>
          <w:rFonts w:cstheme="minorHAnsi"/>
          <w:b/>
          <w:bCs/>
          <w:color w:val="auto"/>
        </w:rPr>
      </w:pPr>
      <w:r w:rsidRPr="0067183C">
        <w:rPr>
          <w:rFonts w:cstheme="minorHAnsi"/>
          <w:b/>
          <w:bCs/>
          <w:color w:val="auto"/>
        </w:rPr>
        <w:t>Klíčové požadované funkcionality a vlastnosti:</w:t>
      </w:r>
    </w:p>
    <w:p w14:paraId="225F630C" w14:textId="77777777" w:rsidR="00F45751" w:rsidRPr="0067183C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eastAsia="Times New Roman" w:cstheme="minorHAnsi"/>
          <w:color w:val="auto"/>
          <w:lang w:eastAsia="en-GB"/>
        </w:rPr>
      </w:pPr>
      <w:r w:rsidRPr="0067183C">
        <w:rPr>
          <w:rFonts w:eastAsia="Times New Roman" w:cstheme="minorHAnsi"/>
          <w:color w:val="auto"/>
          <w:lang w:eastAsia="en-GB"/>
        </w:rPr>
        <w:lastRenderedPageBreak/>
        <w:t>Dodávka HW pro DC1 (Active) i DC2 (Standby) – včetně orchestrátorů a Security Group</w:t>
      </w:r>
      <w:r w:rsidRPr="0067183C">
        <w:rPr>
          <w:rFonts w:eastAsia="Times New Roman" w:cstheme="minorHAnsi"/>
          <w:color w:val="auto"/>
          <w:lang w:val="en-US" w:eastAsia="en-GB"/>
        </w:rPr>
        <w:t xml:space="preserve"> konfigurace</w:t>
      </w:r>
    </w:p>
    <w:p w14:paraId="40678D04" w14:textId="77777777" w:rsidR="00F45751" w:rsidRPr="0067183C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eastAsia="Times New Roman" w:cstheme="minorHAnsi"/>
          <w:color w:val="auto"/>
          <w:lang w:eastAsia="en-GB"/>
        </w:rPr>
      </w:pPr>
      <w:r w:rsidRPr="0067183C">
        <w:rPr>
          <w:rFonts w:eastAsia="Times New Roman" w:cstheme="minorHAnsi"/>
          <w:color w:val="auto"/>
          <w:lang w:eastAsia="en-GB"/>
        </w:rPr>
        <w:t xml:space="preserve">Dodávka potřebných licencí </w:t>
      </w:r>
    </w:p>
    <w:p w14:paraId="5F999B22" w14:textId="77777777" w:rsidR="00F45751" w:rsidRPr="0067183C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eastAsia="Times New Roman" w:cstheme="minorHAnsi"/>
          <w:color w:val="auto"/>
          <w:lang w:eastAsia="en-GB"/>
        </w:rPr>
      </w:pPr>
      <w:r w:rsidRPr="0067183C">
        <w:rPr>
          <w:rFonts w:eastAsia="Times New Roman" w:cstheme="minorHAnsi"/>
          <w:color w:val="auto"/>
          <w:lang w:eastAsia="en-GB"/>
        </w:rPr>
        <w:t>Kompletní implementace včetně migrace stávajících politik a nastavení geo-clusteru</w:t>
      </w:r>
    </w:p>
    <w:p w14:paraId="22E14889" w14:textId="77777777" w:rsidR="00F45751" w:rsidRPr="0067183C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eastAsia="Times New Roman" w:cstheme="minorHAnsi"/>
          <w:color w:val="auto"/>
          <w:lang w:eastAsia="en-GB"/>
        </w:rPr>
      </w:pPr>
      <w:r w:rsidRPr="0067183C">
        <w:rPr>
          <w:rFonts w:eastAsia="Times New Roman" w:cstheme="minorHAnsi"/>
          <w:color w:val="auto"/>
          <w:lang w:eastAsia="en-GB"/>
        </w:rPr>
        <w:t xml:space="preserve">Nasazení </w:t>
      </w:r>
      <w:r w:rsidRPr="0067183C">
        <w:rPr>
          <w:rFonts w:eastAsia="Times New Roman" w:cstheme="minorHAnsi"/>
          <w:color w:val="auto"/>
          <w:lang w:val="en-US" w:eastAsia="en-GB"/>
        </w:rPr>
        <w:t xml:space="preserve">management serverů </w:t>
      </w:r>
      <w:r w:rsidRPr="0067183C">
        <w:rPr>
          <w:rFonts w:eastAsia="Times New Roman" w:cstheme="minorHAnsi"/>
          <w:color w:val="auto"/>
          <w:lang w:eastAsia="en-GB"/>
        </w:rPr>
        <w:t xml:space="preserve">na HW/virtualizační platformě zákazníka v obou DC (zákazník zajišťuje kompatibilní HW dle HCL) </w:t>
      </w:r>
    </w:p>
    <w:p w14:paraId="37A879CD" w14:textId="77777777" w:rsidR="00F45751" w:rsidRPr="0067183C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eastAsia="Times New Roman" w:cstheme="minorHAnsi"/>
          <w:color w:val="auto"/>
          <w:lang w:eastAsia="en-GB"/>
        </w:rPr>
      </w:pPr>
      <w:r w:rsidRPr="0067183C">
        <w:rPr>
          <w:rFonts w:eastAsia="Times New Roman" w:cstheme="minorHAnsi"/>
          <w:color w:val="auto"/>
          <w:lang w:eastAsia="en-GB"/>
        </w:rPr>
        <w:t xml:space="preserve">Pilotní provoz s plnými akceptačními testy (dodavatel + zákazník) včetně testu geo-failoveru · Výkonové a funkční testy dle definovaných scénářů (Public/DMZ, pobočky/DPL, IPSec + RA VPN) + test geo-failoveru DC1 → DC2 a zpět </w:t>
      </w:r>
    </w:p>
    <w:p w14:paraId="555572A1" w14:textId="77777777" w:rsidR="00F45751" w:rsidRPr="0067183C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eastAsia="Times New Roman" w:cstheme="minorHAnsi"/>
          <w:color w:val="auto"/>
          <w:lang w:eastAsia="en-GB"/>
        </w:rPr>
      </w:pPr>
      <w:r w:rsidRPr="0067183C">
        <w:rPr>
          <w:rFonts w:eastAsia="Times New Roman" w:cstheme="minorHAnsi"/>
          <w:color w:val="auto"/>
          <w:lang w:eastAsia="en-GB"/>
        </w:rPr>
        <w:t xml:space="preserve">Nastavení pravidelných záloh managementu a firewallů v obou lokalitách </w:t>
      </w:r>
    </w:p>
    <w:p w14:paraId="4A1B7D6E" w14:textId="77777777" w:rsidR="00F45751" w:rsidRPr="00896030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cstheme="minorHAnsi"/>
        </w:rPr>
      </w:pPr>
      <w:r w:rsidRPr="0067183C">
        <w:rPr>
          <w:rFonts w:eastAsia="Times New Roman" w:cstheme="minorHAnsi"/>
          <w:color w:val="auto"/>
          <w:lang w:eastAsia="en-GB"/>
        </w:rPr>
        <w:t xml:space="preserve">Školení administrátorů a bezpečnostního týmu (včetně geo-redundance a failover procedur) </w:t>
      </w:r>
    </w:p>
    <w:p w14:paraId="1BA7B0DE" w14:textId="77777777" w:rsidR="00F45751" w:rsidRPr="00896030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cstheme="minorHAnsi"/>
        </w:rPr>
      </w:pPr>
      <w:r w:rsidRPr="00896030">
        <w:rPr>
          <w:rFonts w:cstheme="minorHAnsi"/>
          <w:color w:val="auto"/>
        </w:rPr>
        <w:t xml:space="preserve"> Inspekce provozu na 7. vrstvě (Next Generation Firewall): analýza aplikační vrstvy s využitím identifikace aplikací a uživatelů.</w:t>
      </w:r>
    </w:p>
    <w:p w14:paraId="0B38E834" w14:textId="77777777" w:rsidR="00F45751" w:rsidRPr="00896030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cstheme="minorHAnsi"/>
        </w:rPr>
      </w:pPr>
      <w:r w:rsidRPr="00896030">
        <w:rPr>
          <w:rFonts w:cstheme="minorHAnsi"/>
          <w:color w:val="auto"/>
        </w:rPr>
        <w:t>IPS (Intrusion Prevention System): Detekce a blokování známých i neznámých útoků pomocí signatur i heuristiky.</w:t>
      </w:r>
    </w:p>
    <w:p w14:paraId="2130C52B" w14:textId="77777777" w:rsidR="00F45751" w:rsidRPr="00896030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cstheme="minorHAnsi"/>
        </w:rPr>
      </w:pPr>
      <w:r w:rsidRPr="00896030">
        <w:rPr>
          <w:rFonts w:cstheme="minorHAnsi"/>
          <w:color w:val="auto"/>
        </w:rPr>
        <w:t>Antibot a Antivirus: Ochrana proti malware a komunikaci s C&amp;C servery.</w:t>
      </w:r>
    </w:p>
    <w:p w14:paraId="6708D7E3" w14:textId="77777777" w:rsidR="00F45751" w:rsidRPr="00896030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cstheme="minorHAnsi"/>
        </w:rPr>
      </w:pPr>
      <w:r w:rsidRPr="00896030">
        <w:rPr>
          <w:rFonts w:cstheme="minorHAnsi"/>
          <w:color w:val="auto"/>
        </w:rPr>
        <w:t>URL Filtering: Kontrola a filtrování přístupu na webové stránky dle kategorií a reputace.</w:t>
      </w:r>
    </w:p>
    <w:p w14:paraId="594F146D" w14:textId="77777777" w:rsidR="00F45751" w:rsidRPr="00896030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cstheme="minorHAnsi"/>
        </w:rPr>
      </w:pPr>
      <w:r w:rsidRPr="00896030">
        <w:rPr>
          <w:rFonts w:cstheme="minorHAnsi"/>
          <w:color w:val="auto"/>
        </w:rPr>
        <w:t>Identity Awareness: Umožňuje granularitu bezpečnostních pravidel na úrovni konkrétních uživatelů nebo skupin.</w:t>
      </w:r>
    </w:p>
    <w:p w14:paraId="49CF8831" w14:textId="77777777" w:rsidR="00F45751" w:rsidRPr="00896030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cstheme="minorHAnsi"/>
        </w:rPr>
      </w:pPr>
      <w:r w:rsidRPr="00896030">
        <w:rPr>
          <w:rFonts w:cstheme="minorHAnsi"/>
          <w:color w:val="auto"/>
        </w:rPr>
        <w:t>Threat Emulation a Threat Extraction: Ochrana proti pokročilým útokům typu zero-day.</w:t>
      </w:r>
    </w:p>
    <w:p w14:paraId="39A89D89" w14:textId="77777777" w:rsidR="00F45751" w:rsidRPr="00896030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cstheme="minorHAnsi"/>
        </w:rPr>
      </w:pPr>
      <w:r w:rsidRPr="00896030">
        <w:rPr>
          <w:rFonts w:cstheme="minorHAnsi"/>
          <w:color w:val="auto"/>
        </w:rPr>
        <w:t>SSL Inspection: Dešifrování a inspekce šifrovaného provozu (HTTPS).</w:t>
      </w:r>
    </w:p>
    <w:p w14:paraId="14B07387" w14:textId="77777777" w:rsidR="00F45751" w:rsidRPr="00896030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cstheme="minorHAnsi"/>
        </w:rPr>
      </w:pPr>
      <w:r w:rsidRPr="00896030">
        <w:rPr>
          <w:rFonts w:cstheme="minorHAnsi"/>
          <w:color w:val="auto"/>
        </w:rPr>
        <w:t>QoS a kontrola šířky pásma: Optimalizace provozu a zajištění priorit pro důležité aplikace.</w:t>
      </w:r>
    </w:p>
    <w:p w14:paraId="504CC4F4" w14:textId="77777777" w:rsidR="00F45751" w:rsidRPr="00896030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cstheme="minorHAnsi"/>
        </w:rPr>
      </w:pPr>
      <w:r w:rsidRPr="00896030">
        <w:rPr>
          <w:rFonts w:cstheme="minorHAnsi"/>
          <w:color w:val="auto"/>
        </w:rPr>
        <w:t>Monitoring, logování a reporting: Podpora centrální správy a integrace do SIEM systémů</w:t>
      </w:r>
    </w:p>
    <w:p w14:paraId="2C2CA659" w14:textId="77777777" w:rsidR="00F45751" w:rsidRPr="00397E4E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cstheme="minorHAnsi"/>
        </w:rPr>
      </w:pPr>
      <w:r w:rsidRPr="00896030">
        <w:rPr>
          <w:rFonts w:cstheme="minorHAnsi"/>
          <w:color w:val="auto"/>
        </w:rPr>
        <w:t xml:space="preserve"> Vícezónová segmentace a podpora virtuálních systémů (VSX).</w:t>
      </w:r>
    </w:p>
    <w:p w14:paraId="3334A3BF" w14:textId="7C56C0FD" w:rsidR="00101AB8" w:rsidRDefault="00101AB8">
      <w:pPr>
        <w:pStyle w:val="Odstavecseseznamem"/>
        <w:numPr>
          <w:ilvl w:val="0"/>
          <w:numId w:val="80"/>
        </w:numPr>
        <w:rPr>
          <w:rFonts w:cstheme="minorHAnsi"/>
          <w:color w:val="auto"/>
        </w:rPr>
      </w:pPr>
      <w:r w:rsidRPr="00F82019">
        <w:rPr>
          <w:rFonts w:cstheme="minorHAnsi"/>
          <w:color w:val="auto"/>
        </w:rPr>
        <w:t>Součástí předmětu plnění musí být standardní záruka výrobce v délce trvání 60 měsíců, poskytovaná bez dalších poplatků.</w:t>
      </w:r>
    </w:p>
    <w:p w14:paraId="488CC967" w14:textId="77777777" w:rsidR="00101AB8" w:rsidRPr="00397E4E" w:rsidRDefault="00101AB8" w:rsidP="00397E4E">
      <w:pPr>
        <w:pStyle w:val="Odstavecseseznamem"/>
        <w:ind w:left="360"/>
        <w:rPr>
          <w:rFonts w:cstheme="minorHAnsi"/>
          <w:color w:val="auto"/>
        </w:rPr>
      </w:pPr>
    </w:p>
    <w:p w14:paraId="47F678C7" w14:textId="77777777" w:rsidR="00F45751" w:rsidRPr="00896030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cstheme="minorHAnsi"/>
        </w:rPr>
      </w:pPr>
      <w:r w:rsidRPr="00896030">
        <w:rPr>
          <w:rFonts w:cstheme="minorHAnsi"/>
          <w:color w:val="auto"/>
        </w:rPr>
        <w:t xml:space="preserve"> Orchestrace bezpečnostních bran pro horizontální škálování pomocí zapojení více bezpečnostních gatewayí do jedné virtuální jednotky. Toto řešení přináší:</w:t>
      </w:r>
    </w:p>
    <w:p w14:paraId="558438F7" w14:textId="77777777" w:rsidR="00F45751" w:rsidRPr="0067183C" w:rsidRDefault="00F45751">
      <w:pPr>
        <w:pStyle w:val="Odstavecseseznamem"/>
        <w:numPr>
          <w:ilvl w:val="0"/>
          <w:numId w:val="79"/>
        </w:numPr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Lineární škálovatelnost výkonu až na stovky Gbps.</w:t>
      </w:r>
    </w:p>
    <w:p w14:paraId="4C8A514B" w14:textId="77777777" w:rsidR="00F45751" w:rsidRPr="0067183C" w:rsidRDefault="00F45751">
      <w:pPr>
        <w:pStyle w:val="Odstavecseseznamem"/>
        <w:numPr>
          <w:ilvl w:val="0"/>
          <w:numId w:val="79"/>
        </w:numPr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Vysokou dostupnost a redundanci bez výpadků (active-active cluster) jak na úrovní jednoho datacentra, tak s využitím druhého datacentra (geo-redundance).</w:t>
      </w:r>
    </w:p>
    <w:p w14:paraId="715D83DC" w14:textId="77777777" w:rsidR="00F45751" w:rsidRPr="0067183C" w:rsidRDefault="00F45751">
      <w:pPr>
        <w:pStyle w:val="Odstavecseseznamem"/>
        <w:numPr>
          <w:ilvl w:val="0"/>
          <w:numId w:val="79"/>
        </w:numPr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Automatické vyvažování zátěže mezi jednotlivými bezpečnostními uzly.</w:t>
      </w:r>
    </w:p>
    <w:p w14:paraId="2B98720E" w14:textId="77777777" w:rsidR="00F45751" w:rsidRPr="0067183C" w:rsidRDefault="00F45751">
      <w:pPr>
        <w:pStyle w:val="Odstavecseseznamem"/>
        <w:numPr>
          <w:ilvl w:val="0"/>
          <w:numId w:val="79"/>
        </w:numPr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Jednoduchou správu – jeden management pro celé clusterové řešení.</w:t>
      </w:r>
    </w:p>
    <w:p w14:paraId="0CFA4615" w14:textId="125C428E" w:rsidR="00F45751" w:rsidRDefault="00F45751" w:rsidP="00F45751">
      <w:pPr>
        <w:rPr>
          <w:b/>
          <w:bCs/>
          <w:color w:val="auto"/>
        </w:rPr>
      </w:pPr>
      <w:r w:rsidRPr="0067183C">
        <w:rPr>
          <w:rFonts w:cstheme="minorHAnsi"/>
          <w:color w:val="auto"/>
        </w:rPr>
        <w:lastRenderedPageBreak/>
        <w:t>Možnost provozovat různé typy služeb (NGFW, IPS, VPN, Threat Prevention) na jednotlivých uzlech zároveň.</w:t>
      </w:r>
    </w:p>
    <w:p w14:paraId="0C2D8907" w14:textId="77777777" w:rsidR="005319A1" w:rsidRDefault="005319A1" w:rsidP="005319A1">
      <w:pPr>
        <w:rPr>
          <w:color w:val="auto"/>
        </w:rPr>
      </w:pPr>
    </w:p>
    <w:tbl>
      <w:tblPr>
        <w:tblStyle w:val="Mkatabulky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4878"/>
        <w:gridCol w:w="1560"/>
        <w:gridCol w:w="2301"/>
      </w:tblGrid>
      <w:tr w:rsidR="00397E4E" w:rsidRPr="0067183C" w14:paraId="5B0D78EA" w14:textId="3DFA2A1A" w:rsidTr="00F8553C">
        <w:tc>
          <w:tcPr>
            <w:tcW w:w="1354" w:type="dxa"/>
            <w:shd w:val="clear" w:color="auto" w:fill="B6DDE8" w:themeFill="accent5" w:themeFillTint="66"/>
            <w:vAlign w:val="center"/>
          </w:tcPr>
          <w:p w14:paraId="63203098" w14:textId="77777777" w:rsidR="00397E4E" w:rsidRPr="0067183C" w:rsidRDefault="00397E4E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Požadavek</w:t>
            </w:r>
          </w:p>
        </w:tc>
        <w:tc>
          <w:tcPr>
            <w:tcW w:w="4878" w:type="dxa"/>
            <w:shd w:val="clear" w:color="auto" w:fill="B6DDE8" w:themeFill="accent5" w:themeFillTint="66"/>
            <w:vAlign w:val="center"/>
          </w:tcPr>
          <w:p w14:paraId="64F52F07" w14:textId="77777777" w:rsidR="00397E4E" w:rsidRPr="0067183C" w:rsidRDefault="00397E4E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Popis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14:paraId="2D1A0A64" w14:textId="77777777" w:rsidR="00397E4E" w:rsidRPr="0067183C" w:rsidRDefault="00397E4E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Odpověď respondenta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14:paraId="412E0AE0" w14:textId="5B6AFFFD" w:rsidR="00397E4E" w:rsidRPr="0067183C" w:rsidRDefault="00F8553C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 w:rsidRPr="005508E7">
              <w:rPr>
                <w:b/>
                <w:bCs/>
                <w:color w:val="auto"/>
              </w:rPr>
              <w:t xml:space="preserve">Odkaz pro důkaz/další informace   </w:t>
            </w:r>
          </w:p>
        </w:tc>
      </w:tr>
      <w:tr w:rsidR="00397E4E" w:rsidRPr="0067183C" w14:paraId="46D5207E" w14:textId="1E640EA4" w:rsidTr="00F8553C">
        <w:tc>
          <w:tcPr>
            <w:tcW w:w="1354" w:type="dxa"/>
          </w:tcPr>
          <w:p w14:paraId="2EE49A0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</w:t>
            </w:r>
          </w:p>
        </w:tc>
        <w:tc>
          <w:tcPr>
            <w:tcW w:w="4878" w:type="dxa"/>
          </w:tcPr>
          <w:p w14:paraId="12F4C88C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Firewallové moduly sloužící k filtrování musí vystupovat jako jeden logický firewall. </w:t>
            </w:r>
          </w:p>
        </w:tc>
        <w:tc>
          <w:tcPr>
            <w:tcW w:w="1560" w:type="dxa"/>
          </w:tcPr>
          <w:p w14:paraId="53BE4E7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7F92663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E7E7951" w14:textId="2E6763FB" w:rsidTr="00F8553C">
        <w:tc>
          <w:tcPr>
            <w:tcW w:w="1354" w:type="dxa"/>
          </w:tcPr>
          <w:p w14:paraId="794C65E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</w:t>
            </w:r>
          </w:p>
        </w:tc>
        <w:tc>
          <w:tcPr>
            <w:tcW w:w="4878" w:type="dxa"/>
          </w:tcPr>
          <w:p w14:paraId="02ED35F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Typ zařízení: firewally typu Next Generation Firewall – dedikovaná zařízení (appliance nebo chassis moduly).</w:t>
            </w:r>
          </w:p>
        </w:tc>
        <w:tc>
          <w:tcPr>
            <w:tcW w:w="1560" w:type="dxa"/>
          </w:tcPr>
          <w:p w14:paraId="613D0F3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4F73698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9471FE8" w14:textId="19A4359D" w:rsidTr="00F8553C">
        <w:tc>
          <w:tcPr>
            <w:tcW w:w="1354" w:type="dxa"/>
          </w:tcPr>
          <w:p w14:paraId="55010752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</w:t>
            </w:r>
          </w:p>
        </w:tc>
        <w:tc>
          <w:tcPr>
            <w:tcW w:w="4878" w:type="dxa"/>
          </w:tcPr>
          <w:p w14:paraId="2382A80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Instalace do standardního 19" kabinetu s originálním rack mount kitem, velikost 1U</w:t>
            </w:r>
          </w:p>
        </w:tc>
        <w:tc>
          <w:tcPr>
            <w:tcW w:w="1560" w:type="dxa"/>
          </w:tcPr>
          <w:p w14:paraId="6675338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4BA98C2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7FEB840" w14:textId="4272458D" w:rsidTr="00F8553C">
        <w:tc>
          <w:tcPr>
            <w:tcW w:w="1354" w:type="dxa"/>
          </w:tcPr>
          <w:p w14:paraId="789FDAE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</w:t>
            </w:r>
          </w:p>
        </w:tc>
        <w:tc>
          <w:tcPr>
            <w:tcW w:w="4878" w:type="dxa"/>
          </w:tcPr>
          <w:p w14:paraId="279D9EA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Lokální HDD, min 2x 960 GB NVMe, v případě výpadku centrálního management log serveru</w:t>
            </w:r>
          </w:p>
        </w:tc>
        <w:tc>
          <w:tcPr>
            <w:tcW w:w="1560" w:type="dxa"/>
          </w:tcPr>
          <w:p w14:paraId="64DCDC5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34E3117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E57683E" w14:textId="06218A2D" w:rsidTr="00F8553C">
        <w:tc>
          <w:tcPr>
            <w:tcW w:w="1354" w:type="dxa"/>
          </w:tcPr>
          <w:p w14:paraId="51EF284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</w:t>
            </w:r>
          </w:p>
        </w:tc>
        <w:tc>
          <w:tcPr>
            <w:tcW w:w="4878" w:type="dxa"/>
          </w:tcPr>
          <w:p w14:paraId="5EE8C1A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Redundance napájení fw modulu. V případě chassis, redundance napájení chassis.</w:t>
            </w:r>
          </w:p>
        </w:tc>
        <w:tc>
          <w:tcPr>
            <w:tcW w:w="1560" w:type="dxa"/>
          </w:tcPr>
          <w:p w14:paraId="225ABED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4FBE9D9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7CD68F9" w14:textId="5EAF8683" w:rsidTr="00F8553C">
        <w:tc>
          <w:tcPr>
            <w:tcW w:w="1354" w:type="dxa"/>
          </w:tcPr>
          <w:p w14:paraId="4A46BFD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</w:t>
            </w:r>
          </w:p>
        </w:tc>
        <w:tc>
          <w:tcPr>
            <w:tcW w:w="4878" w:type="dxa"/>
          </w:tcPr>
          <w:p w14:paraId="173B0A4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Out of band management (ILO/LOM) FW modulu pro vzdálenou správu v případě výpadku nebo poruchy zařízení, musí být dostupný i v případě vypnutého zařízení připojeného k napájení.</w:t>
            </w:r>
          </w:p>
        </w:tc>
        <w:tc>
          <w:tcPr>
            <w:tcW w:w="1560" w:type="dxa"/>
          </w:tcPr>
          <w:p w14:paraId="4F0617D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0EC82A5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DD307C9" w14:textId="300CB115" w:rsidTr="00F8553C">
        <w:tc>
          <w:tcPr>
            <w:tcW w:w="1354" w:type="dxa"/>
          </w:tcPr>
          <w:p w14:paraId="5E40F87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</w:t>
            </w:r>
          </w:p>
        </w:tc>
        <w:tc>
          <w:tcPr>
            <w:tcW w:w="4878" w:type="dxa"/>
          </w:tcPr>
          <w:p w14:paraId="7D87D4AC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Připojení do switching fabric rozhraní s kapacitou min. 4x 10/25 Gbps</w:t>
            </w:r>
          </w:p>
        </w:tc>
        <w:tc>
          <w:tcPr>
            <w:tcW w:w="1560" w:type="dxa"/>
          </w:tcPr>
          <w:p w14:paraId="5EF6D19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71F240E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3AFBCB5" w14:textId="75B1BD2E" w:rsidTr="00F8553C">
        <w:tc>
          <w:tcPr>
            <w:tcW w:w="1354" w:type="dxa"/>
          </w:tcPr>
          <w:p w14:paraId="63DE8ED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8</w:t>
            </w:r>
          </w:p>
        </w:tc>
        <w:tc>
          <w:tcPr>
            <w:tcW w:w="4878" w:type="dxa"/>
          </w:tcPr>
          <w:p w14:paraId="6C1BED9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Switching fabric rozhraní musí rovnoměrně balancovat provoz na jednotlivé fyzické firewally (appliance nebo chassis moduly). </w:t>
            </w:r>
          </w:p>
        </w:tc>
        <w:tc>
          <w:tcPr>
            <w:tcW w:w="1560" w:type="dxa"/>
          </w:tcPr>
          <w:p w14:paraId="06764E8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3EB37BE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9E22E25" w14:textId="06A63ACC" w:rsidTr="00F8553C">
        <w:tc>
          <w:tcPr>
            <w:tcW w:w="1354" w:type="dxa"/>
          </w:tcPr>
          <w:p w14:paraId="07E7248E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9</w:t>
            </w:r>
          </w:p>
        </w:tc>
        <w:tc>
          <w:tcPr>
            <w:tcW w:w="4878" w:type="dxa"/>
          </w:tcPr>
          <w:p w14:paraId="497202E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Switching fabric rozhraní musí být součástí jednotné platformy (od stejného výrobce jako firewall moduly). </w:t>
            </w:r>
          </w:p>
        </w:tc>
        <w:tc>
          <w:tcPr>
            <w:tcW w:w="1560" w:type="dxa"/>
          </w:tcPr>
          <w:p w14:paraId="35E6FF7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322A55B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464C7A8" w14:textId="1D270A66" w:rsidTr="00F8553C">
        <w:tc>
          <w:tcPr>
            <w:tcW w:w="1354" w:type="dxa"/>
          </w:tcPr>
          <w:p w14:paraId="7511461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10</w:t>
            </w:r>
          </w:p>
        </w:tc>
        <w:tc>
          <w:tcPr>
            <w:tcW w:w="4878" w:type="dxa"/>
          </w:tcPr>
          <w:p w14:paraId="32B9C0F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Switching fabric rozhraní mohou být sdíleny více logickými firewally. </w:t>
            </w:r>
          </w:p>
        </w:tc>
        <w:tc>
          <w:tcPr>
            <w:tcW w:w="1560" w:type="dxa"/>
          </w:tcPr>
          <w:p w14:paraId="1B2D500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7DC6B86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C1F9850" w14:textId="4B9C4C76" w:rsidTr="00F8553C">
        <w:tc>
          <w:tcPr>
            <w:tcW w:w="1354" w:type="dxa"/>
          </w:tcPr>
          <w:p w14:paraId="194C5612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11</w:t>
            </w:r>
          </w:p>
        </w:tc>
        <w:tc>
          <w:tcPr>
            <w:tcW w:w="4878" w:type="dxa"/>
          </w:tcPr>
          <w:p w14:paraId="208EA272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Možnost připojení switching fabric rozhraní do infrastruktury s celkovou kapacitou alespoň 20x 10/25Gbps a 6x 100Gbps per DC. </w:t>
            </w:r>
          </w:p>
        </w:tc>
        <w:tc>
          <w:tcPr>
            <w:tcW w:w="1560" w:type="dxa"/>
          </w:tcPr>
          <w:p w14:paraId="1AFAA1D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462E220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C64A066" w14:textId="72DB8A14" w:rsidTr="00F8553C">
        <w:tc>
          <w:tcPr>
            <w:tcW w:w="1354" w:type="dxa"/>
          </w:tcPr>
          <w:p w14:paraId="0322FB6D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12</w:t>
            </w:r>
          </w:p>
        </w:tc>
        <w:tc>
          <w:tcPr>
            <w:tcW w:w="4878" w:type="dxa"/>
          </w:tcPr>
          <w:p w14:paraId="7014273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Switching fabric rozhraní musí podporovat navyšování výkonu přidáním dalších fyzických firewall modulů bez nutnosti rekonfigurace, anebo změn v L3 infrastruktuře. </w:t>
            </w:r>
          </w:p>
        </w:tc>
        <w:tc>
          <w:tcPr>
            <w:tcW w:w="1560" w:type="dxa"/>
          </w:tcPr>
          <w:p w14:paraId="50313FA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6B4D1BE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6E055A3" w14:textId="083513EA" w:rsidTr="00F8553C">
        <w:tc>
          <w:tcPr>
            <w:tcW w:w="1354" w:type="dxa"/>
          </w:tcPr>
          <w:p w14:paraId="0B6A26A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lastRenderedPageBreak/>
              <w:t>13</w:t>
            </w:r>
          </w:p>
        </w:tc>
        <w:tc>
          <w:tcPr>
            <w:tcW w:w="4878" w:type="dxa"/>
          </w:tcPr>
          <w:p w14:paraId="02596DA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Switching fabric rozhraní musí podporovat přidání dalších firewall modulů pro lineární zvýšení propustnosti alespoň o 5 ks pro každé datacentrum. </w:t>
            </w:r>
          </w:p>
        </w:tc>
        <w:tc>
          <w:tcPr>
            <w:tcW w:w="1560" w:type="dxa"/>
          </w:tcPr>
          <w:p w14:paraId="3BCF32E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7749B02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E3ADB82" w14:textId="60F6BDB3" w:rsidTr="00F8553C">
        <w:tc>
          <w:tcPr>
            <w:tcW w:w="1354" w:type="dxa"/>
          </w:tcPr>
          <w:p w14:paraId="3741FB8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14</w:t>
            </w:r>
          </w:p>
        </w:tc>
        <w:tc>
          <w:tcPr>
            <w:tcW w:w="4878" w:type="dxa"/>
          </w:tcPr>
          <w:p w14:paraId="795BFF9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 Nabízené řešení musí být typu HW appliance/chassis a nikoliv pouze SW nebo VM.</w:t>
            </w:r>
          </w:p>
        </w:tc>
        <w:tc>
          <w:tcPr>
            <w:tcW w:w="1560" w:type="dxa"/>
          </w:tcPr>
          <w:p w14:paraId="5968A2D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74D8627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DFB6399" w14:textId="2C45E198" w:rsidTr="00F8553C">
        <w:tc>
          <w:tcPr>
            <w:tcW w:w="1354" w:type="dxa"/>
          </w:tcPr>
          <w:p w14:paraId="5303CAD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15</w:t>
            </w:r>
          </w:p>
        </w:tc>
        <w:tc>
          <w:tcPr>
            <w:tcW w:w="4878" w:type="dxa"/>
          </w:tcPr>
          <w:p w14:paraId="53887D6E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Požadované funkcionality: Firewall, IPS, Aplikační kontrola, filtrování URL, AntiMalware, ochrana proti Botnet, HTTPs inspekce, DNS security, VPN(IPSec).</w:t>
            </w:r>
          </w:p>
        </w:tc>
        <w:tc>
          <w:tcPr>
            <w:tcW w:w="1560" w:type="dxa"/>
          </w:tcPr>
          <w:p w14:paraId="3640C61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0FEC5BF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E807EB7" w14:textId="7990BABD" w:rsidTr="00F8553C">
        <w:tc>
          <w:tcPr>
            <w:tcW w:w="1354" w:type="dxa"/>
          </w:tcPr>
          <w:p w14:paraId="6028D43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16</w:t>
            </w:r>
          </w:p>
        </w:tc>
        <w:tc>
          <w:tcPr>
            <w:tcW w:w="4878" w:type="dxa"/>
          </w:tcPr>
          <w:p w14:paraId="19628146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Požadovaná celková Firewall (1518 byte UDP / Lab) propustnost řešení alespoň 360 Gb/s, při výpadku 1 FW. Požadované výkonové parametry se týkají jednoho datacentra.</w:t>
            </w:r>
          </w:p>
        </w:tc>
        <w:tc>
          <w:tcPr>
            <w:tcW w:w="1560" w:type="dxa"/>
          </w:tcPr>
          <w:p w14:paraId="730629D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4058E4B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829012B" w14:textId="2D4B044B" w:rsidTr="00F8553C">
        <w:tc>
          <w:tcPr>
            <w:tcW w:w="1354" w:type="dxa"/>
          </w:tcPr>
          <w:p w14:paraId="328A095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17</w:t>
            </w:r>
          </w:p>
        </w:tc>
        <w:tc>
          <w:tcPr>
            <w:tcW w:w="4878" w:type="dxa"/>
          </w:tcPr>
          <w:p w14:paraId="74947CA2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Požadovaná NGFW (Next-Generation Firewall) propustnost (Enterprise mix) řešení alespoň 125 Gb/s, při výpadku 1 FW. Požadované výkonové parametry se týkají jednoho datacentra.</w:t>
            </w:r>
          </w:p>
        </w:tc>
        <w:tc>
          <w:tcPr>
            <w:tcW w:w="1560" w:type="dxa"/>
          </w:tcPr>
          <w:p w14:paraId="7F7E37A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31F0737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38AA0C8" w14:textId="708B2566" w:rsidTr="00F8553C">
        <w:tc>
          <w:tcPr>
            <w:tcW w:w="1354" w:type="dxa"/>
          </w:tcPr>
          <w:p w14:paraId="481E94D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18</w:t>
            </w:r>
          </w:p>
        </w:tc>
        <w:tc>
          <w:tcPr>
            <w:tcW w:w="4878" w:type="dxa"/>
          </w:tcPr>
          <w:p w14:paraId="58406A6C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Požadovaná Thret prevention propustnost (Enterprise mix) řešení alespoň 35 Gb/s. Požadované výkonové parametry se týkají jednoho datacentra.</w:t>
            </w:r>
          </w:p>
        </w:tc>
        <w:tc>
          <w:tcPr>
            <w:tcW w:w="1560" w:type="dxa"/>
          </w:tcPr>
          <w:p w14:paraId="3A3F902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2526B39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9656F3D" w14:textId="58C4734F" w:rsidTr="00F8553C">
        <w:tc>
          <w:tcPr>
            <w:tcW w:w="1354" w:type="dxa"/>
          </w:tcPr>
          <w:p w14:paraId="6846E65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19</w:t>
            </w:r>
          </w:p>
        </w:tc>
        <w:tc>
          <w:tcPr>
            <w:tcW w:w="4878" w:type="dxa"/>
          </w:tcPr>
          <w:p w14:paraId="030018C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Škálovatelnost – možnost plynulého navyšování propustnosti logického FW přidáváním dalších firewall modulů bez nutnosti výměny stávajícího HW za nový HW. Navyšování propustnosti musí být lineární. </w:t>
            </w:r>
          </w:p>
        </w:tc>
        <w:tc>
          <w:tcPr>
            <w:tcW w:w="1560" w:type="dxa"/>
          </w:tcPr>
          <w:p w14:paraId="35C2B34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0388742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7B00387" w14:textId="24DD60A0" w:rsidTr="00F8553C">
        <w:tc>
          <w:tcPr>
            <w:tcW w:w="1354" w:type="dxa"/>
          </w:tcPr>
          <w:p w14:paraId="13692E9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20</w:t>
            </w:r>
          </w:p>
        </w:tc>
        <w:tc>
          <w:tcPr>
            <w:tcW w:w="4878" w:type="dxa"/>
          </w:tcPr>
          <w:p w14:paraId="452DDA0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Požadovaná kapacita řešení alepoň 15M současných spojení, při výpadku 1 FW. Požadované výkonové parametry se týkají jednoho datacentra.</w:t>
            </w:r>
          </w:p>
        </w:tc>
        <w:tc>
          <w:tcPr>
            <w:tcW w:w="1560" w:type="dxa"/>
          </w:tcPr>
          <w:p w14:paraId="0B124A1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5BD0AD2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C77C6B3" w14:textId="6F8F482B" w:rsidTr="00F8553C">
        <w:tc>
          <w:tcPr>
            <w:tcW w:w="1354" w:type="dxa"/>
          </w:tcPr>
          <w:p w14:paraId="1684495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21</w:t>
            </w:r>
          </w:p>
        </w:tc>
        <w:tc>
          <w:tcPr>
            <w:tcW w:w="4878" w:type="dxa"/>
          </w:tcPr>
          <w:p w14:paraId="6BFDFBF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Požadovaná kapacita platformy alespoň 1,4M nových spojení za sekundu, při výpadku 1 FW. Požadované výkonové parametry se týkají jednoho datacentra.</w:t>
            </w:r>
          </w:p>
        </w:tc>
        <w:tc>
          <w:tcPr>
            <w:tcW w:w="1560" w:type="dxa"/>
          </w:tcPr>
          <w:p w14:paraId="09B76A5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66D090C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A65DB98" w14:textId="6A4E351F" w:rsidTr="00F8553C">
        <w:tc>
          <w:tcPr>
            <w:tcW w:w="1354" w:type="dxa"/>
          </w:tcPr>
          <w:p w14:paraId="7A0EB038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22</w:t>
            </w:r>
          </w:p>
        </w:tc>
        <w:tc>
          <w:tcPr>
            <w:tcW w:w="4878" w:type="dxa"/>
          </w:tcPr>
          <w:p w14:paraId="208B437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rozdělit logický firewall na alespoň 10 virtuálních kontextů </w:t>
            </w:r>
          </w:p>
        </w:tc>
        <w:tc>
          <w:tcPr>
            <w:tcW w:w="1560" w:type="dxa"/>
          </w:tcPr>
          <w:p w14:paraId="19A7EE1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5558CD8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4C7299C" w14:textId="4AD0FFF8" w:rsidTr="00F8553C">
        <w:tc>
          <w:tcPr>
            <w:tcW w:w="1354" w:type="dxa"/>
          </w:tcPr>
          <w:p w14:paraId="10A63DF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23</w:t>
            </w:r>
          </w:p>
        </w:tc>
        <w:tc>
          <w:tcPr>
            <w:tcW w:w="4878" w:type="dxa"/>
          </w:tcPr>
          <w:p w14:paraId="54A5291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IPv4 a IPv6</w:t>
            </w:r>
          </w:p>
        </w:tc>
        <w:tc>
          <w:tcPr>
            <w:tcW w:w="1560" w:type="dxa"/>
          </w:tcPr>
          <w:p w14:paraId="5F254B5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4EF89DB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84A6355" w14:textId="32C76067" w:rsidTr="00F8553C">
        <w:tc>
          <w:tcPr>
            <w:tcW w:w="1354" w:type="dxa"/>
          </w:tcPr>
          <w:p w14:paraId="57940E9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24</w:t>
            </w:r>
          </w:p>
        </w:tc>
        <w:tc>
          <w:tcPr>
            <w:tcW w:w="4878" w:type="dxa"/>
          </w:tcPr>
          <w:p w14:paraId="6600137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dynamického směrování RIPv2, OSPFv2, OSPFv3, BGP</w:t>
            </w:r>
          </w:p>
        </w:tc>
        <w:tc>
          <w:tcPr>
            <w:tcW w:w="1560" w:type="dxa"/>
          </w:tcPr>
          <w:p w14:paraId="2BF8867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25CA30F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5BFF16C" w14:textId="58C5AD54" w:rsidTr="00F8553C">
        <w:tc>
          <w:tcPr>
            <w:tcW w:w="1354" w:type="dxa"/>
          </w:tcPr>
          <w:p w14:paraId="58D19C41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25</w:t>
            </w:r>
          </w:p>
        </w:tc>
        <w:tc>
          <w:tcPr>
            <w:tcW w:w="4878" w:type="dxa"/>
          </w:tcPr>
          <w:p w14:paraId="7C64447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NAT (včetně IPv4,IPv6)</w:t>
            </w:r>
          </w:p>
        </w:tc>
        <w:tc>
          <w:tcPr>
            <w:tcW w:w="1560" w:type="dxa"/>
          </w:tcPr>
          <w:p w14:paraId="2DA4C90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3297466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ED260BC" w14:textId="7075DEC6" w:rsidTr="00F8553C">
        <w:tc>
          <w:tcPr>
            <w:tcW w:w="1354" w:type="dxa"/>
          </w:tcPr>
          <w:p w14:paraId="4F9D8FB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lastRenderedPageBreak/>
              <w:t>26</w:t>
            </w:r>
          </w:p>
        </w:tc>
        <w:tc>
          <w:tcPr>
            <w:tcW w:w="4878" w:type="dxa"/>
          </w:tcPr>
          <w:p w14:paraId="6A9ED39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AD, LDAP, RADIUS integrace</w:t>
            </w:r>
          </w:p>
        </w:tc>
        <w:tc>
          <w:tcPr>
            <w:tcW w:w="1560" w:type="dxa"/>
          </w:tcPr>
          <w:p w14:paraId="6A27401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74F0329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B78EF81" w14:textId="3DD18A9F" w:rsidTr="00F8553C">
        <w:tc>
          <w:tcPr>
            <w:tcW w:w="1354" w:type="dxa"/>
          </w:tcPr>
          <w:p w14:paraId="67D5F6D8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27</w:t>
            </w:r>
          </w:p>
        </w:tc>
        <w:tc>
          <w:tcPr>
            <w:tcW w:w="4878" w:type="dxa"/>
          </w:tcPr>
          <w:p w14:paraId="166BA18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Systém musí umožňovat získávání identit uživatelů a stanic z AD bez nutnosti instalace software na AD server</w:t>
            </w:r>
          </w:p>
        </w:tc>
        <w:tc>
          <w:tcPr>
            <w:tcW w:w="1560" w:type="dxa"/>
          </w:tcPr>
          <w:p w14:paraId="3A2152F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2ABFBF6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FA87D20" w14:textId="191F348E" w:rsidTr="00F8553C">
        <w:tc>
          <w:tcPr>
            <w:tcW w:w="1354" w:type="dxa"/>
          </w:tcPr>
          <w:p w14:paraId="5988E18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28</w:t>
            </w:r>
          </w:p>
        </w:tc>
        <w:tc>
          <w:tcPr>
            <w:tcW w:w="4878" w:type="dxa"/>
          </w:tcPr>
          <w:p w14:paraId="7341FF8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Systém musí umožňovat sdílení identit mezi jednotlivými firewally bez nutnosti dalších komponent</w:t>
            </w:r>
          </w:p>
        </w:tc>
        <w:tc>
          <w:tcPr>
            <w:tcW w:w="1560" w:type="dxa"/>
          </w:tcPr>
          <w:p w14:paraId="45F5541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5D2FE66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E6F1529" w14:textId="11A6EDD0" w:rsidTr="00F8553C">
        <w:tc>
          <w:tcPr>
            <w:tcW w:w="1354" w:type="dxa"/>
          </w:tcPr>
          <w:p w14:paraId="2DD5355A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29</w:t>
            </w:r>
          </w:p>
        </w:tc>
        <w:tc>
          <w:tcPr>
            <w:tcW w:w="4878" w:type="dxa"/>
          </w:tcPr>
          <w:p w14:paraId="676C99C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integrovat s AD na úrovni FW pravidel (user based firewall)</w:t>
            </w:r>
          </w:p>
        </w:tc>
        <w:tc>
          <w:tcPr>
            <w:tcW w:w="1560" w:type="dxa"/>
          </w:tcPr>
          <w:p w14:paraId="4C54709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4BFE09B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328A942" w14:textId="6BC7CAC8" w:rsidTr="00F8553C">
        <w:tc>
          <w:tcPr>
            <w:tcW w:w="1354" w:type="dxa"/>
          </w:tcPr>
          <w:p w14:paraId="668B9F5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30</w:t>
            </w:r>
          </w:p>
        </w:tc>
        <w:tc>
          <w:tcPr>
            <w:tcW w:w="4878" w:type="dxa"/>
          </w:tcPr>
          <w:p w14:paraId="156D619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SNMPv2c, v3</w:t>
            </w:r>
          </w:p>
        </w:tc>
        <w:tc>
          <w:tcPr>
            <w:tcW w:w="1560" w:type="dxa"/>
          </w:tcPr>
          <w:p w14:paraId="2046B20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6ABB4CE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C60EB36" w14:textId="2E82D3BA" w:rsidTr="00F8553C">
        <w:tc>
          <w:tcPr>
            <w:tcW w:w="1354" w:type="dxa"/>
          </w:tcPr>
          <w:p w14:paraId="59F2265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31</w:t>
            </w:r>
          </w:p>
        </w:tc>
        <w:tc>
          <w:tcPr>
            <w:tcW w:w="4878" w:type="dxa"/>
          </w:tcPr>
          <w:p w14:paraId="39B5978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Počet rozpoznávaných aplikací alespoň 7500. </w:t>
            </w:r>
          </w:p>
        </w:tc>
        <w:tc>
          <w:tcPr>
            <w:tcW w:w="1560" w:type="dxa"/>
          </w:tcPr>
          <w:p w14:paraId="0682A0D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6C013FD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CEC46F0" w14:textId="06FA0614" w:rsidTr="00F8553C">
        <w:tc>
          <w:tcPr>
            <w:tcW w:w="1354" w:type="dxa"/>
          </w:tcPr>
          <w:p w14:paraId="0D2C5CA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32</w:t>
            </w:r>
          </w:p>
        </w:tc>
        <w:tc>
          <w:tcPr>
            <w:tcW w:w="4878" w:type="dxa"/>
          </w:tcPr>
          <w:p w14:paraId="79EBF51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Ovládání firewallů přes API (napojení na automatizační systémy – může být i prostřednictvím management serverů).</w:t>
            </w:r>
          </w:p>
        </w:tc>
        <w:tc>
          <w:tcPr>
            <w:tcW w:w="1560" w:type="dxa"/>
          </w:tcPr>
          <w:p w14:paraId="6C2685E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40C7D5F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12E4CAC" w14:textId="4D67BD51" w:rsidTr="00F8553C">
        <w:tc>
          <w:tcPr>
            <w:tcW w:w="1354" w:type="dxa"/>
          </w:tcPr>
          <w:p w14:paraId="2F6A3271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33</w:t>
            </w:r>
          </w:p>
        </w:tc>
        <w:tc>
          <w:tcPr>
            <w:tcW w:w="4878" w:type="dxa"/>
          </w:tcPr>
          <w:p w14:paraId="181DD6F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linux nástrojů (min. SCP, BASH, VI, TOP), spouštění linux skriptů a nástrojů třetích stran</w:t>
            </w:r>
          </w:p>
        </w:tc>
        <w:tc>
          <w:tcPr>
            <w:tcW w:w="1560" w:type="dxa"/>
          </w:tcPr>
          <w:p w14:paraId="4BCBB6B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1FD6B7C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75106E6" w14:textId="0B55F21E" w:rsidTr="00F8553C">
        <w:tc>
          <w:tcPr>
            <w:tcW w:w="1354" w:type="dxa"/>
          </w:tcPr>
          <w:p w14:paraId="48403E6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34</w:t>
            </w:r>
          </w:p>
        </w:tc>
        <w:tc>
          <w:tcPr>
            <w:tcW w:w="4878" w:type="dxa"/>
          </w:tcPr>
          <w:p w14:paraId="63A78A3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Bezpečnostní logy musí být ukládány na fyzicky oddělenou management platformu.</w:t>
            </w:r>
          </w:p>
        </w:tc>
        <w:tc>
          <w:tcPr>
            <w:tcW w:w="1560" w:type="dxa"/>
          </w:tcPr>
          <w:p w14:paraId="2D6DC5F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7B3616A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409A723" w14:textId="6510EA60" w:rsidTr="00F8553C">
        <w:tc>
          <w:tcPr>
            <w:tcW w:w="1354" w:type="dxa"/>
          </w:tcPr>
          <w:p w14:paraId="2A8281C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35</w:t>
            </w:r>
          </w:p>
        </w:tc>
        <w:tc>
          <w:tcPr>
            <w:tcW w:w="4878" w:type="dxa"/>
          </w:tcPr>
          <w:p w14:paraId="6BBA133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Management musí být fyzicky oddělený od firewall platformy</w:t>
            </w:r>
          </w:p>
        </w:tc>
        <w:tc>
          <w:tcPr>
            <w:tcW w:w="1560" w:type="dxa"/>
          </w:tcPr>
          <w:p w14:paraId="5C8060A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54FC44B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40B4099" w14:textId="6CE4B9CE" w:rsidTr="00F8553C">
        <w:tc>
          <w:tcPr>
            <w:tcW w:w="1354" w:type="dxa"/>
          </w:tcPr>
          <w:p w14:paraId="415DBED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36</w:t>
            </w:r>
          </w:p>
        </w:tc>
        <w:tc>
          <w:tcPr>
            <w:tcW w:w="4878" w:type="dxa"/>
          </w:tcPr>
          <w:p w14:paraId="446ED86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Komunikace mezi firewallem a centrálním managementem je šifrovaná a autentizovaná</w:t>
            </w:r>
          </w:p>
        </w:tc>
        <w:tc>
          <w:tcPr>
            <w:tcW w:w="1560" w:type="dxa"/>
          </w:tcPr>
          <w:p w14:paraId="6B70DE4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1DB8FCD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56ACC1A" w14:textId="5CC77D78" w:rsidTr="00F8553C">
        <w:tc>
          <w:tcPr>
            <w:tcW w:w="1354" w:type="dxa"/>
          </w:tcPr>
          <w:p w14:paraId="1EBA177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37</w:t>
            </w:r>
          </w:p>
        </w:tc>
        <w:tc>
          <w:tcPr>
            <w:tcW w:w="4878" w:type="dxa"/>
          </w:tcPr>
          <w:p w14:paraId="6422B03B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Jednotný centrální management: správa politik a analýza logů v jedné konsolidované virtuální appliance (Hyper-V, ESXi) nebo hardware</w:t>
            </w:r>
          </w:p>
        </w:tc>
        <w:tc>
          <w:tcPr>
            <w:tcW w:w="1560" w:type="dxa"/>
          </w:tcPr>
          <w:p w14:paraId="21CFA14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6C25507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897AAD0" w14:textId="6E8DBAD3" w:rsidTr="00F8553C">
        <w:tc>
          <w:tcPr>
            <w:tcW w:w="1354" w:type="dxa"/>
          </w:tcPr>
          <w:p w14:paraId="5D24DAD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38</w:t>
            </w:r>
          </w:p>
        </w:tc>
        <w:tc>
          <w:tcPr>
            <w:tcW w:w="4878" w:type="dxa"/>
          </w:tcPr>
          <w:p w14:paraId="69EC11F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administrátorských profilů pro delegaci oprávnění (čtení, zápis)</w:t>
            </w:r>
          </w:p>
        </w:tc>
        <w:tc>
          <w:tcPr>
            <w:tcW w:w="1560" w:type="dxa"/>
          </w:tcPr>
          <w:p w14:paraId="207A22D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4E4534C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0C3A3DA" w14:textId="50058C94" w:rsidTr="00F8553C">
        <w:tc>
          <w:tcPr>
            <w:tcW w:w="1354" w:type="dxa"/>
          </w:tcPr>
          <w:p w14:paraId="3D80A81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39</w:t>
            </w:r>
          </w:p>
        </w:tc>
        <w:tc>
          <w:tcPr>
            <w:tcW w:w="4878" w:type="dxa"/>
          </w:tcPr>
          <w:p w14:paraId="0BBD022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přidělení práv administrátorům nebo API účtu jen pro definovaný seznam přístupových firewall pravidel</w:t>
            </w:r>
          </w:p>
        </w:tc>
        <w:tc>
          <w:tcPr>
            <w:tcW w:w="1560" w:type="dxa"/>
          </w:tcPr>
          <w:p w14:paraId="6D08417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7FEEFA0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43761E4" w14:textId="0DF9FC51" w:rsidTr="00F8553C">
        <w:tc>
          <w:tcPr>
            <w:tcW w:w="1354" w:type="dxa"/>
          </w:tcPr>
          <w:p w14:paraId="1C71E28D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40</w:t>
            </w:r>
          </w:p>
        </w:tc>
        <w:tc>
          <w:tcPr>
            <w:tcW w:w="4878" w:type="dxa"/>
          </w:tcPr>
          <w:p w14:paraId="580CF48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Ochrana vzájemného ovlivňovaní nebo kolize při současném připojení vícero administrátorů pomocí zamykání individuálních pravidel a objektů.</w:t>
            </w:r>
          </w:p>
        </w:tc>
        <w:tc>
          <w:tcPr>
            <w:tcW w:w="1560" w:type="dxa"/>
          </w:tcPr>
          <w:p w14:paraId="040E509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4A515DF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E5953C5" w14:textId="2E8E5220" w:rsidTr="00F8553C">
        <w:tc>
          <w:tcPr>
            <w:tcW w:w="1354" w:type="dxa"/>
          </w:tcPr>
          <w:p w14:paraId="4BB32CE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41</w:t>
            </w:r>
          </w:p>
        </w:tc>
        <w:tc>
          <w:tcPr>
            <w:tcW w:w="4878" w:type="dxa"/>
          </w:tcPr>
          <w:p w14:paraId="33CED29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multi-faktorové autentizace pro přístup k management systému</w:t>
            </w:r>
          </w:p>
        </w:tc>
        <w:tc>
          <w:tcPr>
            <w:tcW w:w="1560" w:type="dxa"/>
          </w:tcPr>
          <w:p w14:paraId="2072C76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24F1727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175199A" w14:textId="5DC0F4BA" w:rsidTr="00F8553C">
        <w:tc>
          <w:tcPr>
            <w:tcW w:w="1354" w:type="dxa"/>
          </w:tcPr>
          <w:p w14:paraId="73EFAF17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42</w:t>
            </w:r>
          </w:p>
        </w:tc>
        <w:tc>
          <w:tcPr>
            <w:tcW w:w="4878" w:type="dxa"/>
          </w:tcPr>
          <w:p w14:paraId="4D1CEF3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Možnost seskupování firewall pravidel do logických skupin a pod-skupin na základě </w:t>
            </w:r>
            <w:r w:rsidRPr="0067183C">
              <w:rPr>
                <w:rFonts w:cstheme="minorHAnsi"/>
                <w:color w:val="auto"/>
              </w:rPr>
              <w:lastRenderedPageBreak/>
              <w:t>zdroje, cíle, služby/aplikace pro dlouhodobou konzistenci pravidel</w:t>
            </w:r>
          </w:p>
        </w:tc>
        <w:tc>
          <w:tcPr>
            <w:tcW w:w="1560" w:type="dxa"/>
          </w:tcPr>
          <w:p w14:paraId="6A12773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4E7977E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1B6582A" w14:textId="24FAE909" w:rsidTr="00F8553C">
        <w:tc>
          <w:tcPr>
            <w:tcW w:w="1354" w:type="dxa"/>
          </w:tcPr>
          <w:p w14:paraId="64641CD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43</w:t>
            </w:r>
          </w:p>
        </w:tc>
        <w:tc>
          <w:tcPr>
            <w:tcW w:w="4878" w:type="dxa"/>
          </w:tcPr>
          <w:p w14:paraId="6FB3FDA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časově omezit platnost pravidel</w:t>
            </w:r>
          </w:p>
        </w:tc>
        <w:tc>
          <w:tcPr>
            <w:tcW w:w="1560" w:type="dxa"/>
          </w:tcPr>
          <w:p w14:paraId="671813A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48CAD69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8733760" w14:textId="2897FE6F" w:rsidTr="00F8553C">
        <w:tc>
          <w:tcPr>
            <w:tcW w:w="1354" w:type="dxa"/>
          </w:tcPr>
          <w:p w14:paraId="6B61181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44</w:t>
            </w:r>
          </w:p>
        </w:tc>
        <w:tc>
          <w:tcPr>
            <w:tcW w:w="4878" w:type="dxa"/>
          </w:tcPr>
          <w:p w14:paraId="06E5826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Funkcionalita "policy tracer" - vyhledávaní firewall pravidla dle kombinace definovaných atributů (min. zdrojová IP, cílová IP, uživatel, služba, aplikace,...)</w:t>
            </w:r>
          </w:p>
        </w:tc>
        <w:tc>
          <w:tcPr>
            <w:tcW w:w="1560" w:type="dxa"/>
          </w:tcPr>
          <w:p w14:paraId="2DC923E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6A08A10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1AE4884" w14:textId="68171017" w:rsidTr="00F8553C">
        <w:tc>
          <w:tcPr>
            <w:tcW w:w="1354" w:type="dxa"/>
          </w:tcPr>
          <w:p w14:paraId="17202B47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45</w:t>
            </w:r>
          </w:p>
        </w:tc>
        <w:tc>
          <w:tcPr>
            <w:tcW w:w="4878" w:type="dxa"/>
          </w:tcPr>
          <w:p w14:paraId="48290E9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kontroly politik proti chybám a duplicitám</w:t>
            </w:r>
          </w:p>
        </w:tc>
        <w:tc>
          <w:tcPr>
            <w:tcW w:w="1560" w:type="dxa"/>
          </w:tcPr>
          <w:p w14:paraId="6A22BCB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57D12E2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F1C172F" w14:textId="0EE55CCD" w:rsidTr="00F8553C">
        <w:tc>
          <w:tcPr>
            <w:tcW w:w="1354" w:type="dxa"/>
          </w:tcPr>
          <w:p w14:paraId="2620C4D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46</w:t>
            </w:r>
          </w:p>
        </w:tc>
        <w:tc>
          <w:tcPr>
            <w:tcW w:w="4878" w:type="dxa"/>
          </w:tcPr>
          <w:p w14:paraId="522C8AF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Každé pravidlo musí nabízet statistiku počtu užití (hit count)</w:t>
            </w:r>
          </w:p>
        </w:tc>
        <w:tc>
          <w:tcPr>
            <w:tcW w:w="1560" w:type="dxa"/>
          </w:tcPr>
          <w:p w14:paraId="11DB8F7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1025DFE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75BCB23" w14:textId="180B093E" w:rsidTr="00F8553C">
        <w:tc>
          <w:tcPr>
            <w:tcW w:w="1354" w:type="dxa"/>
          </w:tcPr>
          <w:p w14:paraId="63B2341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47</w:t>
            </w:r>
          </w:p>
        </w:tc>
        <w:tc>
          <w:tcPr>
            <w:tcW w:w="4878" w:type="dxa"/>
          </w:tcPr>
          <w:p w14:paraId="46849A1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verzování politik a možnost generování rozdílových reportů mezi jednotlivými verzemi.</w:t>
            </w:r>
          </w:p>
        </w:tc>
        <w:tc>
          <w:tcPr>
            <w:tcW w:w="1560" w:type="dxa"/>
          </w:tcPr>
          <w:p w14:paraId="681922E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7A6E5A1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49BE7C1" w14:textId="768280D6" w:rsidTr="00F8553C">
        <w:tc>
          <w:tcPr>
            <w:tcW w:w="1354" w:type="dxa"/>
          </w:tcPr>
          <w:p w14:paraId="078CB67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48</w:t>
            </w:r>
          </w:p>
        </w:tc>
        <w:tc>
          <w:tcPr>
            <w:tcW w:w="4878" w:type="dxa"/>
          </w:tcPr>
          <w:p w14:paraId="3C3FAD6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Vizualizace a prohledávaní logů přímo v politice na vybraném pravidle (min. zdroj, cíl, služba, aplikace, uživatel, čas)</w:t>
            </w:r>
          </w:p>
        </w:tc>
        <w:tc>
          <w:tcPr>
            <w:tcW w:w="1560" w:type="dxa"/>
          </w:tcPr>
          <w:p w14:paraId="71ECCDB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07958E5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AF21E0B" w14:textId="0F82C8DF" w:rsidTr="00F8553C">
        <w:tc>
          <w:tcPr>
            <w:tcW w:w="1354" w:type="dxa"/>
          </w:tcPr>
          <w:p w14:paraId="0C16928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49</w:t>
            </w:r>
          </w:p>
        </w:tc>
        <w:tc>
          <w:tcPr>
            <w:tcW w:w="4878" w:type="dxa"/>
          </w:tcPr>
          <w:p w14:paraId="590046D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Zobrazení historie a změn přímo v politice na vybraném pravidle (min. kdo, jaká změna a kdy byla na pravidle provedena)</w:t>
            </w:r>
          </w:p>
        </w:tc>
        <w:tc>
          <w:tcPr>
            <w:tcW w:w="1560" w:type="dxa"/>
          </w:tcPr>
          <w:p w14:paraId="7AA9B0D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2760D30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B8BBEA4" w14:textId="488B857C" w:rsidTr="00F8553C">
        <w:tc>
          <w:tcPr>
            <w:tcW w:w="1354" w:type="dxa"/>
          </w:tcPr>
          <w:p w14:paraId="15776217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50</w:t>
            </w:r>
          </w:p>
        </w:tc>
        <w:tc>
          <w:tcPr>
            <w:tcW w:w="4878" w:type="dxa"/>
          </w:tcPr>
          <w:p w14:paraId="1FFADAE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Prohledávaní logů, min. podpora: "keyword" prohledávaní, "field" prohledávaní a "wildcard" prohledávaní</w:t>
            </w:r>
          </w:p>
        </w:tc>
        <w:tc>
          <w:tcPr>
            <w:tcW w:w="1560" w:type="dxa"/>
          </w:tcPr>
          <w:p w14:paraId="75ABD15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2B8CC1C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D18CBCD" w14:textId="51F215E7" w:rsidTr="00F8553C">
        <w:tc>
          <w:tcPr>
            <w:tcW w:w="1354" w:type="dxa"/>
          </w:tcPr>
          <w:p w14:paraId="1B1D7BF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51</w:t>
            </w:r>
          </w:p>
        </w:tc>
        <w:tc>
          <w:tcPr>
            <w:tcW w:w="4878" w:type="dxa"/>
          </w:tcPr>
          <w:p w14:paraId="552952C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Práce s bezpečnostními logy – možnost prohledávání všech typů logů (fw, ips, malware) v jedné záložce s definováním vlastních permanentních filtrů.</w:t>
            </w:r>
          </w:p>
        </w:tc>
        <w:tc>
          <w:tcPr>
            <w:tcW w:w="1560" w:type="dxa"/>
          </w:tcPr>
          <w:p w14:paraId="2D5A526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4F3F245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DBA154E" w14:textId="4463281A" w:rsidTr="00F8553C">
        <w:tc>
          <w:tcPr>
            <w:tcW w:w="1354" w:type="dxa"/>
          </w:tcPr>
          <w:p w14:paraId="3B4F7E1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52</w:t>
            </w:r>
          </w:p>
        </w:tc>
        <w:tc>
          <w:tcPr>
            <w:tcW w:w="4878" w:type="dxa"/>
          </w:tcPr>
          <w:p w14:paraId="73A62E7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Indexování logů umožňující rychlé prohledávaní</w:t>
            </w:r>
          </w:p>
        </w:tc>
        <w:tc>
          <w:tcPr>
            <w:tcW w:w="1560" w:type="dxa"/>
          </w:tcPr>
          <w:p w14:paraId="4951AF2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2B06544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B3C3923" w14:textId="2CDAD6D2" w:rsidTr="00F8553C">
        <w:tc>
          <w:tcPr>
            <w:tcW w:w="1354" w:type="dxa"/>
          </w:tcPr>
          <w:p w14:paraId="46D047D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53</w:t>
            </w:r>
          </w:p>
        </w:tc>
        <w:tc>
          <w:tcPr>
            <w:tcW w:w="4878" w:type="dxa"/>
          </w:tcPr>
          <w:p w14:paraId="3F621D7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Systém nabízí předdefinované IPS politiky </w:t>
            </w:r>
          </w:p>
        </w:tc>
        <w:tc>
          <w:tcPr>
            <w:tcW w:w="1560" w:type="dxa"/>
          </w:tcPr>
          <w:p w14:paraId="3212185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626FF94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E4A50A4" w14:textId="7CBADB1A" w:rsidTr="00F8553C">
        <w:tc>
          <w:tcPr>
            <w:tcW w:w="1354" w:type="dxa"/>
          </w:tcPr>
          <w:p w14:paraId="5068DFC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54</w:t>
            </w:r>
          </w:p>
        </w:tc>
        <w:tc>
          <w:tcPr>
            <w:tcW w:w="4878" w:type="dxa"/>
          </w:tcPr>
          <w:p w14:paraId="625D12D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definice IPS pravidel a výjimek dle kombinace src IP + dst IP + protokol + signatura</w:t>
            </w:r>
          </w:p>
        </w:tc>
        <w:tc>
          <w:tcPr>
            <w:tcW w:w="1560" w:type="dxa"/>
          </w:tcPr>
          <w:p w14:paraId="27A84AC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27746B2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ED9005F" w14:textId="383EC667" w:rsidTr="00F8553C">
        <w:tc>
          <w:tcPr>
            <w:tcW w:w="1354" w:type="dxa"/>
          </w:tcPr>
          <w:p w14:paraId="0404B04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55</w:t>
            </w:r>
          </w:p>
        </w:tc>
        <w:tc>
          <w:tcPr>
            <w:tcW w:w="4878" w:type="dxa"/>
          </w:tcPr>
          <w:p w14:paraId="42EC0BB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Rekonfigurace a ladění threat engine přímo z log výstupů firewallu (definice vyjimek IPS signatur apod.)</w:t>
            </w:r>
          </w:p>
        </w:tc>
        <w:tc>
          <w:tcPr>
            <w:tcW w:w="1560" w:type="dxa"/>
          </w:tcPr>
          <w:p w14:paraId="748AE0A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5B4E291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362732D" w14:textId="608B6917" w:rsidTr="00F8553C">
        <w:tc>
          <w:tcPr>
            <w:tcW w:w="1354" w:type="dxa"/>
          </w:tcPr>
          <w:p w14:paraId="35EFFBAD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56</w:t>
            </w:r>
          </w:p>
        </w:tc>
        <w:tc>
          <w:tcPr>
            <w:tcW w:w="4878" w:type="dxa"/>
          </w:tcPr>
          <w:p w14:paraId="5296FA6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automatizace centrální správy pomoci REST API</w:t>
            </w:r>
          </w:p>
        </w:tc>
        <w:tc>
          <w:tcPr>
            <w:tcW w:w="1560" w:type="dxa"/>
          </w:tcPr>
          <w:p w14:paraId="05114A7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5F4B7C5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2BB503E" w14:textId="6DEEA990" w:rsidTr="00F8553C">
        <w:tc>
          <w:tcPr>
            <w:tcW w:w="1354" w:type="dxa"/>
          </w:tcPr>
          <w:p w14:paraId="72E944C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57</w:t>
            </w:r>
          </w:p>
        </w:tc>
        <w:tc>
          <w:tcPr>
            <w:tcW w:w="4878" w:type="dxa"/>
          </w:tcPr>
          <w:p w14:paraId="7A01B3A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Logování včetně TCP stavových informací k jednotlivým spojením v rámci centrálního log serveru (min. SYN, SYN.ACK, Established, FIN, FIN.ACK, RST)</w:t>
            </w:r>
          </w:p>
        </w:tc>
        <w:tc>
          <w:tcPr>
            <w:tcW w:w="1560" w:type="dxa"/>
          </w:tcPr>
          <w:p w14:paraId="2E55200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77EBF8D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487DEC7" w14:textId="32B62FF1" w:rsidTr="00F8553C">
        <w:tc>
          <w:tcPr>
            <w:tcW w:w="1354" w:type="dxa"/>
          </w:tcPr>
          <w:p w14:paraId="370212D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lastRenderedPageBreak/>
              <w:t>58</w:t>
            </w:r>
          </w:p>
        </w:tc>
        <w:tc>
          <w:tcPr>
            <w:tcW w:w="4878" w:type="dxa"/>
          </w:tcPr>
          <w:p w14:paraId="659ABF4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Integrovaný monitoring musí poskytovat grafické rozhraní pro sledování parametrů v reálnem čase a historii alespoň 30 dní (využití paměti, CPU, počet navázaných spojení, počet nově otevřených spojení za sekundu, propustnost, atd …).</w:t>
            </w:r>
          </w:p>
        </w:tc>
        <w:tc>
          <w:tcPr>
            <w:tcW w:w="1560" w:type="dxa"/>
          </w:tcPr>
          <w:p w14:paraId="7CA86DC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1259F05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1B48B9D" w14:textId="1F651D02" w:rsidTr="00F8553C">
        <w:tc>
          <w:tcPr>
            <w:tcW w:w="1354" w:type="dxa"/>
          </w:tcPr>
          <w:p w14:paraId="4B7A6BC2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59</w:t>
            </w:r>
          </w:p>
        </w:tc>
        <w:tc>
          <w:tcPr>
            <w:tcW w:w="4878" w:type="dxa"/>
          </w:tcPr>
          <w:p w14:paraId="3284C7C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služby vlastní certifikační autority pro vydávaní PKI certifikátů pro bezpečné přihlašovaní uživatelů a administrátorů a pro VPN klientský přístup</w:t>
            </w:r>
          </w:p>
        </w:tc>
        <w:tc>
          <w:tcPr>
            <w:tcW w:w="1560" w:type="dxa"/>
          </w:tcPr>
          <w:p w14:paraId="2AF19A2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0516977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4426BE6" w14:textId="4EBC88FD" w:rsidTr="00F8553C">
        <w:tc>
          <w:tcPr>
            <w:tcW w:w="1354" w:type="dxa"/>
          </w:tcPr>
          <w:p w14:paraId="565CC2A7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60</w:t>
            </w:r>
          </w:p>
        </w:tc>
        <w:tc>
          <w:tcPr>
            <w:tcW w:w="4878" w:type="dxa"/>
          </w:tcPr>
          <w:p w14:paraId="3FA4587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Kontrola politiky dle standardů, min. ISO 27000 a GDRP (může být dodané produktem třetí strany)</w:t>
            </w:r>
          </w:p>
        </w:tc>
        <w:tc>
          <w:tcPr>
            <w:tcW w:w="1560" w:type="dxa"/>
          </w:tcPr>
          <w:p w14:paraId="1EE3626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31E041E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EC33AC6" w14:textId="034E1025" w:rsidTr="00F8553C">
        <w:tc>
          <w:tcPr>
            <w:tcW w:w="1354" w:type="dxa"/>
          </w:tcPr>
          <w:p w14:paraId="53321AAA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61</w:t>
            </w:r>
          </w:p>
        </w:tc>
        <w:tc>
          <w:tcPr>
            <w:tcW w:w="4878" w:type="dxa"/>
          </w:tcPr>
          <w:p w14:paraId="4435C9D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Funkcionalita korelace logů, analýzy a správy bezpečnostních událostí s předefinovanými reporty</w:t>
            </w:r>
          </w:p>
        </w:tc>
        <w:tc>
          <w:tcPr>
            <w:tcW w:w="1560" w:type="dxa"/>
          </w:tcPr>
          <w:p w14:paraId="5E8E28E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64CE164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1BB6CFF" w14:textId="5138D25F" w:rsidTr="00F8553C">
        <w:tc>
          <w:tcPr>
            <w:tcW w:w="1354" w:type="dxa"/>
          </w:tcPr>
          <w:p w14:paraId="72B27B2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62</w:t>
            </w:r>
          </w:p>
        </w:tc>
        <w:tc>
          <w:tcPr>
            <w:tcW w:w="4878" w:type="dxa"/>
          </w:tcPr>
          <w:p w14:paraId="442B23A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Integrace na Vmware vSphere, min. dynamické získávaní VM objektů a jejich aplikace ve firewall politice</w:t>
            </w:r>
          </w:p>
        </w:tc>
        <w:tc>
          <w:tcPr>
            <w:tcW w:w="1560" w:type="dxa"/>
          </w:tcPr>
          <w:p w14:paraId="4603255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0BEB62A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0FADB3D" w14:textId="60354A5B" w:rsidTr="00F8553C">
        <w:tc>
          <w:tcPr>
            <w:tcW w:w="1354" w:type="dxa"/>
          </w:tcPr>
          <w:p w14:paraId="0E511A9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63</w:t>
            </w:r>
          </w:p>
        </w:tc>
        <w:tc>
          <w:tcPr>
            <w:tcW w:w="4878" w:type="dxa"/>
          </w:tcPr>
          <w:p w14:paraId="58754C2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Přiřazení povolené či zakázané aplikace musí být nativní součástí vytváření standardního bezpečnostního pravidla bez nutnosti vytvářet profil.</w:t>
            </w:r>
          </w:p>
        </w:tc>
        <w:tc>
          <w:tcPr>
            <w:tcW w:w="1560" w:type="dxa"/>
          </w:tcPr>
          <w:p w14:paraId="26F6467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7772782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00F76E7" w14:textId="7D7823A4" w:rsidTr="00F8553C">
        <w:tc>
          <w:tcPr>
            <w:tcW w:w="1354" w:type="dxa"/>
          </w:tcPr>
          <w:p w14:paraId="42B984F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64</w:t>
            </w:r>
          </w:p>
        </w:tc>
        <w:tc>
          <w:tcPr>
            <w:tcW w:w="4878" w:type="dxa"/>
          </w:tcPr>
          <w:p w14:paraId="622F788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upgrade/update software firewallu, bezpečnostních update (IPS signatury, geolokační databáze apod.), konfigurací atd. z grafického rozhraní managementu</w:t>
            </w:r>
          </w:p>
        </w:tc>
        <w:tc>
          <w:tcPr>
            <w:tcW w:w="1560" w:type="dxa"/>
          </w:tcPr>
          <w:p w14:paraId="522EFF9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04FC42B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61E77A2" w14:textId="5C973A5E" w:rsidTr="00F8553C">
        <w:tc>
          <w:tcPr>
            <w:tcW w:w="1354" w:type="dxa"/>
          </w:tcPr>
          <w:p w14:paraId="1C516738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65</w:t>
            </w:r>
          </w:p>
        </w:tc>
        <w:tc>
          <w:tcPr>
            <w:tcW w:w="4878" w:type="dxa"/>
          </w:tcPr>
          <w:p w14:paraId="79F1870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zasílat předdefinované reporty emailem. (podpora také autentizovaného SMTP pro komunikaci s mail relay)</w:t>
            </w:r>
          </w:p>
        </w:tc>
        <w:tc>
          <w:tcPr>
            <w:tcW w:w="1560" w:type="dxa"/>
          </w:tcPr>
          <w:p w14:paraId="41D57CB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30A71F9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A577768" w14:textId="16738580" w:rsidTr="00F8553C">
        <w:tc>
          <w:tcPr>
            <w:tcW w:w="1354" w:type="dxa"/>
          </w:tcPr>
          <w:p w14:paraId="49E0650E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66</w:t>
            </w:r>
          </w:p>
        </w:tc>
        <w:tc>
          <w:tcPr>
            <w:tcW w:w="4878" w:type="dxa"/>
          </w:tcPr>
          <w:p w14:paraId="4091B6C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poskytuje dynamické objekty se seznamem IP adres reprezentující externí služby typu Office365, Cloudové služby (AWS, Azure apod.), DropBox, ZOOM a další, a různé geografické lokality až na úrovni jednotlivých zemí</w:t>
            </w:r>
          </w:p>
        </w:tc>
        <w:tc>
          <w:tcPr>
            <w:tcW w:w="1560" w:type="dxa"/>
          </w:tcPr>
          <w:p w14:paraId="311EEC2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68D5485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DCAC14F" w14:textId="5944ADA2" w:rsidTr="00F8553C">
        <w:tc>
          <w:tcPr>
            <w:tcW w:w="1354" w:type="dxa"/>
          </w:tcPr>
          <w:p w14:paraId="588C8A5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67</w:t>
            </w:r>
          </w:p>
        </w:tc>
        <w:tc>
          <w:tcPr>
            <w:tcW w:w="4878" w:type="dxa"/>
          </w:tcPr>
          <w:p w14:paraId="22A37F2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použít tyto dynamické objekty ve FW pravidlech, NAT pravidlech a definici HTTPS inspekce</w:t>
            </w:r>
          </w:p>
        </w:tc>
        <w:tc>
          <w:tcPr>
            <w:tcW w:w="1560" w:type="dxa"/>
          </w:tcPr>
          <w:p w14:paraId="75529FD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3AC6080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ECFD5AF" w14:textId="5A2DD445" w:rsidTr="00F8553C">
        <w:tc>
          <w:tcPr>
            <w:tcW w:w="1354" w:type="dxa"/>
          </w:tcPr>
          <w:p w14:paraId="6666FB8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68</w:t>
            </w:r>
          </w:p>
        </w:tc>
        <w:tc>
          <w:tcPr>
            <w:tcW w:w="4878" w:type="dxa"/>
          </w:tcPr>
          <w:p w14:paraId="17CCE97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Dynamické objekty se musí automaticky aktualizovat bez nutnosti zásahu administrátora</w:t>
            </w:r>
          </w:p>
        </w:tc>
        <w:tc>
          <w:tcPr>
            <w:tcW w:w="1560" w:type="dxa"/>
          </w:tcPr>
          <w:p w14:paraId="2B25A8F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2B3546F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B7A1EAA" w14:textId="35F03AC9" w:rsidTr="00F8553C">
        <w:tc>
          <w:tcPr>
            <w:tcW w:w="1354" w:type="dxa"/>
          </w:tcPr>
          <w:p w14:paraId="66457F2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69</w:t>
            </w:r>
          </w:p>
        </w:tc>
        <w:tc>
          <w:tcPr>
            <w:tcW w:w="4878" w:type="dxa"/>
          </w:tcPr>
          <w:p w14:paraId="132AE5B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integrace se SIEM, SOAR</w:t>
            </w:r>
          </w:p>
        </w:tc>
        <w:tc>
          <w:tcPr>
            <w:tcW w:w="1560" w:type="dxa"/>
          </w:tcPr>
          <w:p w14:paraId="6FBA5C7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5C0C0EA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C9D584F" w14:textId="559C04FF" w:rsidTr="00F8553C">
        <w:tc>
          <w:tcPr>
            <w:tcW w:w="1354" w:type="dxa"/>
          </w:tcPr>
          <w:p w14:paraId="76F74D1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lastRenderedPageBreak/>
              <w:t>70</w:t>
            </w:r>
          </w:p>
        </w:tc>
        <w:tc>
          <w:tcPr>
            <w:tcW w:w="4878" w:type="dxa"/>
          </w:tcPr>
          <w:p w14:paraId="0854D2A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Je-li management licence omezena počtem řízených objektů bezpečnostních bran, musí podporovat řízení min. 25 objektů bran</w:t>
            </w:r>
          </w:p>
        </w:tc>
        <w:tc>
          <w:tcPr>
            <w:tcW w:w="1560" w:type="dxa"/>
          </w:tcPr>
          <w:p w14:paraId="3921469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5D78980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069BDF6" w14:textId="766D4C3C" w:rsidTr="00F8553C">
        <w:tc>
          <w:tcPr>
            <w:tcW w:w="1354" w:type="dxa"/>
          </w:tcPr>
          <w:p w14:paraId="4B519F8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71</w:t>
            </w:r>
          </w:p>
        </w:tc>
        <w:tc>
          <w:tcPr>
            <w:tcW w:w="4878" w:type="dxa"/>
          </w:tcPr>
          <w:p w14:paraId="1562975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Je-li management licence omezena diskovou kapacitou, licence pro min. 16TB musí být součástí nabídky</w:t>
            </w:r>
          </w:p>
        </w:tc>
        <w:tc>
          <w:tcPr>
            <w:tcW w:w="1560" w:type="dxa"/>
          </w:tcPr>
          <w:p w14:paraId="0254205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5A12982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8BD8464" w14:textId="1662E70F" w:rsidTr="00F8553C">
        <w:tc>
          <w:tcPr>
            <w:tcW w:w="1354" w:type="dxa"/>
          </w:tcPr>
          <w:p w14:paraId="23A9791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72</w:t>
            </w:r>
          </w:p>
        </w:tc>
        <w:tc>
          <w:tcPr>
            <w:tcW w:w="4878" w:type="dxa"/>
          </w:tcPr>
          <w:p w14:paraId="37970EF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Management musí být schopen ukládat a zpracovávat logy ze všech firewallů, objem logů za den min. 15 GB/den</w:t>
            </w:r>
          </w:p>
        </w:tc>
        <w:tc>
          <w:tcPr>
            <w:tcW w:w="1560" w:type="dxa"/>
          </w:tcPr>
          <w:p w14:paraId="3927037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6B46DF5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53C1EA5" w14:textId="18F33C51" w:rsidTr="00F8553C">
        <w:tc>
          <w:tcPr>
            <w:tcW w:w="1354" w:type="dxa"/>
          </w:tcPr>
          <w:p w14:paraId="098CA9BA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73</w:t>
            </w:r>
          </w:p>
        </w:tc>
        <w:tc>
          <w:tcPr>
            <w:tcW w:w="4878" w:type="dxa"/>
          </w:tcPr>
          <w:p w14:paraId="7457FD4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Management log server musí zpracovat min. 40.000 logů/sekundu</w:t>
            </w:r>
          </w:p>
        </w:tc>
        <w:tc>
          <w:tcPr>
            <w:tcW w:w="1560" w:type="dxa"/>
          </w:tcPr>
          <w:p w14:paraId="6E9CECF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465DA0F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B28DC82" w14:textId="10F48CF5" w:rsidTr="00F8553C">
        <w:tc>
          <w:tcPr>
            <w:tcW w:w="1354" w:type="dxa"/>
          </w:tcPr>
          <w:p w14:paraId="3E70621A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74</w:t>
            </w:r>
          </w:p>
        </w:tc>
        <w:tc>
          <w:tcPr>
            <w:tcW w:w="4878" w:type="dxa"/>
          </w:tcPr>
          <w:p w14:paraId="7870683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Dlouhodobé ukládání historických log záznamů, min. interní kapacita úložiště 16TB</w:t>
            </w:r>
          </w:p>
        </w:tc>
        <w:tc>
          <w:tcPr>
            <w:tcW w:w="1560" w:type="dxa"/>
          </w:tcPr>
          <w:p w14:paraId="0B5A1D7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10D03E1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A06467A" w14:textId="1FEABCD8" w:rsidTr="00F8553C">
        <w:tc>
          <w:tcPr>
            <w:tcW w:w="1354" w:type="dxa"/>
          </w:tcPr>
          <w:p w14:paraId="09A03A4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75</w:t>
            </w:r>
          </w:p>
        </w:tc>
        <w:tc>
          <w:tcPr>
            <w:tcW w:w="4878" w:type="dxa"/>
          </w:tcPr>
          <w:p w14:paraId="62E7669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pravidelného automatického zálohovaní konfigurace, s možností zálohy na vzdálený SCP/FTP server.</w:t>
            </w:r>
          </w:p>
        </w:tc>
        <w:tc>
          <w:tcPr>
            <w:tcW w:w="1560" w:type="dxa"/>
          </w:tcPr>
          <w:p w14:paraId="62588C2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0B5B5EB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B174ACD" w14:textId="4B4C9D4B" w:rsidTr="00F8553C">
        <w:tc>
          <w:tcPr>
            <w:tcW w:w="1354" w:type="dxa"/>
          </w:tcPr>
          <w:p w14:paraId="5DCAB5F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76</w:t>
            </w:r>
          </w:p>
        </w:tc>
        <w:tc>
          <w:tcPr>
            <w:tcW w:w="4878" w:type="dxa"/>
          </w:tcPr>
          <w:p w14:paraId="44B4E54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Počet publikovaných Critical/High CVE zranitelností OS firewallu za poslední 3 roky před zahájením zadávacího řízení, max. 5</w:t>
            </w:r>
          </w:p>
        </w:tc>
        <w:tc>
          <w:tcPr>
            <w:tcW w:w="1560" w:type="dxa"/>
          </w:tcPr>
          <w:p w14:paraId="6ACBE4D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553B1CC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8C31624" w14:textId="57CC435A" w:rsidTr="00F8553C">
        <w:tc>
          <w:tcPr>
            <w:tcW w:w="1354" w:type="dxa"/>
          </w:tcPr>
          <w:p w14:paraId="379D5897" w14:textId="77777777" w:rsidR="00397E4E" w:rsidRPr="00F855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F8553C">
              <w:rPr>
                <w:rFonts w:cstheme="minorHAnsi"/>
                <w:color w:val="auto"/>
              </w:rPr>
              <w:t>78</w:t>
            </w:r>
          </w:p>
        </w:tc>
        <w:tc>
          <w:tcPr>
            <w:tcW w:w="4878" w:type="dxa"/>
          </w:tcPr>
          <w:p w14:paraId="2A5C6296" w14:textId="40DEC67D" w:rsidR="00397E4E" w:rsidRPr="00F8553C" w:rsidRDefault="00397E4E" w:rsidP="006C3969">
            <w:pPr>
              <w:rPr>
                <w:rFonts w:cstheme="minorHAnsi"/>
                <w:color w:val="auto"/>
              </w:rPr>
            </w:pPr>
            <w:r w:rsidRPr="00F8553C">
              <w:rPr>
                <w:rFonts w:cstheme="minorHAnsi"/>
                <w:color w:val="auto"/>
              </w:rPr>
              <w:t xml:space="preserve">Podpora </w:t>
            </w:r>
            <w:r w:rsidR="00476398">
              <w:rPr>
                <w:rFonts w:cstheme="minorHAnsi"/>
                <w:color w:val="auto"/>
              </w:rPr>
              <w:t xml:space="preserve">minimálně </w:t>
            </w:r>
            <w:r w:rsidRPr="00F8553C">
              <w:rPr>
                <w:rFonts w:cstheme="minorHAnsi"/>
                <w:color w:val="auto"/>
              </w:rPr>
              <w:t>200 VPN klientů, pokud je licenčně omezeno, licence musí být součástí nabídky</w:t>
            </w:r>
            <w:r w:rsidRPr="00F8553C" w:rsidDel="00C87B21">
              <w:rPr>
                <w:rFonts w:cstheme="minorHAnsi"/>
                <w:color w:val="auto"/>
              </w:rPr>
              <w:t xml:space="preserve"> </w:t>
            </w:r>
          </w:p>
        </w:tc>
        <w:tc>
          <w:tcPr>
            <w:tcW w:w="1560" w:type="dxa"/>
          </w:tcPr>
          <w:p w14:paraId="353EE42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5240C8F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</w:tbl>
    <w:p w14:paraId="018D40E8" w14:textId="77777777" w:rsidR="00101AB8" w:rsidRDefault="00101AB8" w:rsidP="005319A1">
      <w:pPr>
        <w:rPr>
          <w:color w:val="auto"/>
        </w:rPr>
      </w:pPr>
    </w:p>
    <w:p w14:paraId="4B7C8276" w14:textId="77777777" w:rsidR="00657485" w:rsidRPr="009411AA" w:rsidRDefault="00657485" w:rsidP="004476EA">
      <w:pPr>
        <w:rPr>
          <w:color w:val="auto"/>
        </w:rPr>
      </w:pPr>
    </w:p>
    <w:p w14:paraId="1ACAE541" w14:textId="3EB0191F" w:rsidR="00E442F4" w:rsidRPr="009411AA" w:rsidRDefault="74F7E345">
      <w:pPr>
        <w:pStyle w:val="Nadpis2"/>
        <w:numPr>
          <w:ilvl w:val="0"/>
          <w:numId w:val="8"/>
        </w:numPr>
        <w:rPr>
          <w:color w:val="auto"/>
        </w:rPr>
      </w:pPr>
      <w:r w:rsidRPr="009411AA">
        <w:rPr>
          <w:color w:val="auto"/>
        </w:rPr>
        <w:t>SASE – popis a technické parametry</w:t>
      </w:r>
    </w:p>
    <w:p w14:paraId="32F3767D" w14:textId="6F019BFA" w:rsidR="00067329" w:rsidRDefault="00186104">
      <w:pPr>
        <w:rPr>
          <w:rFonts w:ascii="Arial" w:eastAsia="Arial" w:hAnsi="Arial" w:cs="Arial"/>
          <w:color w:val="auto"/>
        </w:rPr>
      </w:pPr>
      <w:r>
        <w:rPr>
          <w:rFonts w:cstheme="minorHAnsi"/>
          <w:color w:val="auto"/>
        </w:rPr>
        <w:t>Předmětem veřejné zakázky je</w:t>
      </w:r>
      <w:r w:rsidR="74F7E345" w:rsidRPr="009411AA">
        <w:rPr>
          <w:rFonts w:ascii="Arial" w:eastAsia="Arial" w:hAnsi="Arial" w:cs="Arial"/>
          <w:color w:val="auto"/>
        </w:rPr>
        <w:t xml:space="preserve"> komplexní SASE řešení, </w:t>
      </w:r>
      <w:bookmarkStart w:id="1" w:name="_Hlk213763157"/>
      <w:r w:rsidR="74F7E345" w:rsidRPr="009411AA">
        <w:rPr>
          <w:rFonts w:ascii="Arial" w:eastAsia="Arial" w:hAnsi="Arial" w:cs="Arial"/>
          <w:color w:val="auto"/>
        </w:rPr>
        <w:t>které umožňuje</w:t>
      </w:r>
      <w:r w:rsidR="00C14990">
        <w:rPr>
          <w:rFonts w:ascii="Arial" w:eastAsia="Arial" w:hAnsi="Arial" w:cs="Arial"/>
          <w:color w:val="auto"/>
        </w:rPr>
        <w:t xml:space="preserve"> i</w:t>
      </w:r>
      <w:r w:rsidR="74F7E345" w:rsidRPr="009411AA">
        <w:rPr>
          <w:rFonts w:ascii="Arial" w:eastAsia="Arial" w:hAnsi="Arial" w:cs="Arial"/>
          <w:color w:val="auto"/>
        </w:rPr>
        <w:t xml:space="preserve"> centralizovanou správu přes cloud a podporuje bezpečnostní politiku včetně integrace s identity providery, správou skupin a možností automatizace prostřednictvím API. </w:t>
      </w:r>
      <w:bookmarkEnd w:id="1"/>
      <w:r w:rsidR="74F7E345" w:rsidRPr="009411AA">
        <w:rPr>
          <w:rFonts w:ascii="Arial" w:eastAsia="Arial" w:hAnsi="Arial" w:cs="Arial"/>
          <w:color w:val="auto"/>
        </w:rPr>
        <w:t>Požadujeme moderní přístup k řízení přístupu uživatelů (včetně guest účtů), správu více IDP současně a možnost synchronizace uživatelských skupin. Detailní technické požadavky, které musí poptávané řešení splňovat, jsou uvedeny v přiložené tabulce.</w:t>
      </w:r>
    </w:p>
    <w:p w14:paraId="619F63D6" w14:textId="77777777" w:rsidR="00DF3553" w:rsidRPr="006C3969" w:rsidRDefault="00DF3553" w:rsidP="00DF3553">
      <w:pPr>
        <w:rPr>
          <w:rFonts w:cstheme="minorHAnsi"/>
          <w:color w:val="auto"/>
        </w:rPr>
      </w:pPr>
      <w:r w:rsidRPr="006C3969">
        <w:rPr>
          <w:rFonts w:cstheme="minorHAnsi"/>
          <w:color w:val="auto"/>
        </w:rPr>
        <w:t>Součástí předmětu plnění musí být standardní záruka výrobce v délce trvání 60 měsíců, poskytovaná bez dalších poplatků.</w:t>
      </w:r>
    </w:p>
    <w:p w14:paraId="650AF16A" w14:textId="77777777" w:rsidR="00DF3553" w:rsidRDefault="00DF3553">
      <w:pPr>
        <w:rPr>
          <w:rFonts w:ascii="Arial" w:eastAsia="Arial" w:hAnsi="Arial" w:cs="Arial"/>
          <w:color w:val="auto"/>
        </w:rPr>
      </w:pPr>
    </w:p>
    <w:p w14:paraId="71F69693" w14:textId="1D782ECC" w:rsidR="00E16D0F" w:rsidRPr="009411AA" w:rsidRDefault="00E16D0F">
      <w:pPr>
        <w:rPr>
          <w:rFonts w:ascii="Arial" w:eastAsia="Arial" w:hAnsi="Arial" w:cs="Arial"/>
          <w:color w:val="auto"/>
        </w:rPr>
      </w:pPr>
      <w:r w:rsidRPr="00512075">
        <w:rPr>
          <w:color w:val="auto"/>
        </w:rPr>
        <w:t xml:space="preserve">Dodávka bude realizovaná pro </w:t>
      </w:r>
      <w:r w:rsidR="0062153F">
        <w:rPr>
          <w:color w:val="auto"/>
        </w:rPr>
        <w:t>1000</w:t>
      </w:r>
      <w:r w:rsidRPr="00512075">
        <w:rPr>
          <w:color w:val="auto"/>
        </w:rPr>
        <w:t xml:space="preserve"> </w:t>
      </w:r>
      <w:r>
        <w:rPr>
          <w:color w:val="auto"/>
        </w:rPr>
        <w:t>uživatelů.</w:t>
      </w:r>
    </w:p>
    <w:tbl>
      <w:tblPr>
        <w:tblStyle w:val="Mkatabulky"/>
        <w:tblW w:w="8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3866"/>
        <w:gridCol w:w="1826"/>
        <w:gridCol w:w="1826"/>
      </w:tblGrid>
      <w:tr w:rsidR="00F8553C" w:rsidRPr="00C87B21" w14:paraId="34B1F49C" w14:textId="62E96F4C" w:rsidTr="00F8553C">
        <w:trPr>
          <w:trHeight w:val="330"/>
        </w:trPr>
        <w:tc>
          <w:tcPr>
            <w:tcW w:w="966" w:type="dxa"/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14:paraId="0255B6ED" w14:textId="5C170D7D" w:rsidR="00F8553C" w:rsidRPr="009411AA" w:rsidRDefault="00F8553C" w:rsidP="009411AA">
            <w:pPr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5508E7">
              <w:rPr>
                <w:b/>
                <w:bCs/>
                <w:color w:val="auto"/>
              </w:rPr>
              <w:t>Požadavek</w:t>
            </w:r>
          </w:p>
        </w:tc>
        <w:tc>
          <w:tcPr>
            <w:tcW w:w="3866" w:type="dxa"/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14:paraId="322252FB" w14:textId="2BD8907F" w:rsidR="00F8553C" w:rsidRPr="009411AA" w:rsidRDefault="00F8553C" w:rsidP="009411AA">
            <w:pPr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5508E7">
              <w:rPr>
                <w:b/>
                <w:bCs/>
                <w:color w:val="auto"/>
              </w:rPr>
              <w:t>Popis</w:t>
            </w:r>
          </w:p>
        </w:tc>
        <w:tc>
          <w:tcPr>
            <w:tcW w:w="1826" w:type="dxa"/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14:paraId="21085A2D" w14:textId="6C2AC7AB" w:rsidR="00F8553C" w:rsidRPr="009411AA" w:rsidRDefault="00F8553C" w:rsidP="009411AA">
            <w:pPr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5508E7">
              <w:rPr>
                <w:b/>
                <w:bCs/>
                <w:color w:val="auto"/>
              </w:rPr>
              <w:t>Odpověď respondenta</w:t>
            </w:r>
          </w:p>
        </w:tc>
        <w:tc>
          <w:tcPr>
            <w:tcW w:w="1826" w:type="dxa"/>
            <w:shd w:val="clear" w:color="auto" w:fill="B6DDE8" w:themeFill="accent5" w:themeFillTint="66"/>
          </w:tcPr>
          <w:p w14:paraId="305FA3B5" w14:textId="655A76C8" w:rsidR="00F8553C" w:rsidRPr="005508E7" w:rsidRDefault="00F8553C" w:rsidP="009411AA">
            <w:pPr>
              <w:jc w:val="center"/>
              <w:rPr>
                <w:b/>
                <w:bCs/>
                <w:color w:val="auto"/>
              </w:rPr>
            </w:pPr>
            <w:r w:rsidRPr="005508E7">
              <w:rPr>
                <w:b/>
                <w:bCs/>
                <w:color w:val="auto"/>
              </w:rPr>
              <w:t xml:space="preserve">Odkaz pro důkaz/další informace   </w:t>
            </w:r>
          </w:p>
        </w:tc>
      </w:tr>
      <w:tr w:rsidR="00F8553C" w:rsidRPr="00C87B21" w14:paraId="27A96880" w14:textId="60181C36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22CDB1A4" w14:textId="6C388A4B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lastRenderedPageBreak/>
              <w:t>1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58D7E675" w14:textId="50B5BFE6" w:rsidR="00F8553C" w:rsidRPr="00397E4E" w:rsidRDefault="00F8553C">
            <w:pPr>
              <w:rPr>
                <w:rFonts w:ascii="Arial" w:eastAsia="Arial" w:hAnsi="Arial" w:cs="Arial"/>
                <w:color w:val="auto"/>
                <w:highlight w:val="yellow"/>
              </w:rPr>
            </w:pPr>
            <w:r w:rsidRPr="00397E4E">
              <w:rPr>
                <w:rFonts w:ascii="Arial" w:eastAsia="Arial" w:hAnsi="Arial" w:cs="Arial"/>
                <w:color w:val="auto"/>
                <w:highlight w:val="yellow"/>
              </w:rPr>
              <w:t>Řešení umožňuje správu centralizovaným managementem prostřednictvím webové konzole bez potřeby místní infrastruktury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D0E1999" w14:textId="40281A44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17FF2C12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16AFEE3C" w14:textId="334A69F5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09CC92CF" w14:textId="2839A6DC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2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7D8EB40B" w14:textId="69330514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Řešení umožňuje centrální logovaní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49EC5C20" w14:textId="4241C5A7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48CFB76B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7C5B809A" w14:textId="63BC4E6C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4CC70D7E" w14:textId="6E8D717E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3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6780447D" w14:textId="5589E147" w:rsidR="00F8553C" w:rsidRPr="00397E4E" w:rsidRDefault="00F8553C">
            <w:pPr>
              <w:rPr>
                <w:rFonts w:ascii="Arial" w:eastAsia="Arial" w:hAnsi="Arial" w:cs="Arial"/>
                <w:color w:val="auto"/>
                <w:highlight w:val="yellow"/>
              </w:rPr>
            </w:pPr>
            <w:r w:rsidRPr="00397E4E">
              <w:rPr>
                <w:rFonts w:ascii="Arial" w:eastAsia="Arial" w:hAnsi="Arial" w:cs="Arial"/>
                <w:color w:val="auto"/>
                <w:highlight w:val="yellow"/>
              </w:rPr>
              <w:t>Data musí být vždy umístěna v rámci EU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41470D2B" w14:textId="11BF5B0E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4A197B2C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6CB9BA0C" w14:textId="4E971D14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598F7604" w14:textId="7221F07B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4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2045F337" w14:textId="2E2D17EF" w:rsidR="00F8553C" w:rsidRPr="00397E4E" w:rsidRDefault="00F8553C">
            <w:pPr>
              <w:rPr>
                <w:rFonts w:ascii="Arial" w:eastAsia="Arial" w:hAnsi="Arial" w:cs="Arial"/>
                <w:color w:val="auto"/>
                <w:highlight w:val="yellow"/>
              </w:rPr>
            </w:pPr>
            <w:r w:rsidRPr="00397E4E">
              <w:rPr>
                <w:rFonts w:ascii="Arial" w:eastAsia="Arial" w:hAnsi="Arial" w:cs="Arial"/>
                <w:color w:val="auto"/>
                <w:highlight w:val="yellow"/>
              </w:rPr>
              <w:t>Řešení musí poskytovat funkcionality: firewall, antimalware, antibot ochranu, 0-day ochranu, aplikační a URL kontrolu, kontrolu na úrovní DNS dotazů, https inspekci, sandboxing a DLP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06BA1C8" w14:textId="604943CD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164356CB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04B84529" w14:textId="30656B03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0DA659E8" w14:textId="4FA61AC4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5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64009676" w14:textId="281AE5D9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Jeden koncový klient pro „vzdálený/privátní“ přístup i pro přístup k internetu.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24FE7EE6" w14:textId="640AB507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3DC70D95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1AC83CE6" w14:textId="1860EF83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6EB07C37" w14:textId="325DB72F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6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52667CFE" w14:textId="4931C656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Bezpečnostní politiky jsou uplatňované na různých úrovních (například na úrovni koncových zařízení, webového prohlížeče nebo cloudu)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2CAE386" w14:textId="0E5384F8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59D13B05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565A0D90" w14:textId="4AD22521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417BE23A" w14:textId="504941B7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7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14BDBE8B" w14:textId="19124D09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Řešení umožňuje propojení typu any-to-any (jakékoli připojené interní místo může komunikovat s jakýmkoli jiným místem a vzdáleným uživatelem, jakýkoli vzdálený uživatel se může připojit k jakémukoli připojenému internímu místu)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062E5CA9" w14:textId="50877D88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7AE7358E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7BBD706E" w14:textId="12FE8F3C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080BDF95" w14:textId="256AF9CD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8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36137FD6" w14:textId="002E9FAD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Minimálně 50 PoP (Points of Presence) globálně umístěných v několika regionech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3A8A92D7" w14:textId="087B3678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4AC9B402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5AC87DEE" w14:textId="370B87F2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31ACC869" w14:textId="13FDEBAB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9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4446EB2A" w14:textId="0B2CE110" w:rsidR="00F8553C" w:rsidRPr="00397E4E" w:rsidRDefault="00F8553C">
            <w:pPr>
              <w:rPr>
                <w:rFonts w:ascii="Arial" w:eastAsia="Arial" w:hAnsi="Arial" w:cs="Arial"/>
                <w:color w:val="auto"/>
                <w:highlight w:val="yellow"/>
              </w:rPr>
            </w:pPr>
            <w:r w:rsidRPr="00397E4E">
              <w:rPr>
                <w:rFonts w:ascii="Arial" w:eastAsia="Arial" w:hAnsi="Arial" w:cs="Arial"/>
                <w:color w:val="auto"/>
                <w:highlight w:val="yellow"/>
              </w:rPr>
              <w:t>Řešení poskytuje dedikovanou veřejnou statickou IP adresu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4C665F4F" w14:textId="2C56AAA4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506B12E0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33068825" w14:textId="36BFEB8D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571B516A" w14:textId="0F46A975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1</w:t>
            </w:r>
            <w:r>
              <w:rPr>
                <w:rFonts w:ascii="Arial" w:eastAsia="Arial" w:hAnsi="Arial" w:cs="Arial"/>
                <w:color w:val="auto"/>
              </w:rPr>
              <w:t>0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44D6764C" w14:textId="2499B9F3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Lokalizace webového obsahu i v zemích bez místní PoP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17F1FE3" w14:textId="5F2370F0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7BBC4155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22E0DB97" w14:textId="0023542B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16A629E7" w14:textId="24DFB909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1</w:t>
            </w:r>
            <w:r>
              <w:rPr>
                <w:rFonts w:ascii="Arial" w:eastAsia="Arial" w:hAnsi="Arial" w:cs="Arial"/>
                <w:color w:val="auto"/>
              </w:rPr>
              <w:t>1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3C26AD76" w14:textId="1449AF80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Řešení využívá hybridní inspekci provozu (na úrovní lokálního klienta a současně i cloudu)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E732A2B" w14:textId="7F0C15A7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66609384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760ADDCF" w14:textId="22081B01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1BFB92F4" w14:textId="35CA4558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1</w:t>
            </w:r>
            <w:r>
              <w:rPr>
                <w:rFonts w:ascii="Arial" w:eastAsia="Arial" w:hAnsi="Arial" w:cs="Arial"/>
                <w:color w:val="auto"/>
              </w:rPr>
              <w:t>2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4F553E45" w14:textId="4422565A" w:rsidR="00F8553C" w:rsidRPr="00397E4E" w:rsidRDefault="00F8553C">
            <w:pPr>
              <w:rPr>
                <w:rFonts w:ascii="Arial" w:eastAsia="Arial" w:hAnsi="Arial" w:cs="Arial"/>
                <w:color w:val="auto"/>
                <w:highlight w:val="yellow"/>
              </w:rPr>
            </w:pPr>
            <w:r w:rsidRPr="00397E4E">
              <w:rPr>
                <w:rFonts w:ascii="Arial" w:eastAsia="Arial" w:hAnsi="Arial" w:cs="Arial"/>
                <w:color w:val="auto"/>
                <w:highlight w:val="yellow"/>
              </w:rPr>
              <w:t>Lokální agent podporuje funkčnost Secure web gateway i v případě, že se odpojí od VPN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1935EC48" w14:textId="6ADC5F50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2C00B461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2A7447FD" w14:textId="3214BDDD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2AF4BB28" w14:textId="2BD307DA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lastRenderedPageBreak/>
              <w:t>1</w:t>
            </w:r>
            <w:r>
              <w:rPr>
                <w:rFonts w:ascii="Arial" w:eastAsia="Arial" w:hAnsi="Arial" w:cs="Arial"/>
                <w:color w:val="auto"/>
              </w:rPr>
              <w:t>3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167BA115" w14:textId="3F8E1A41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Integrace s Azure AD, Okta a lokálním AD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38979F0" w14:textId="6430026B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60C48BD8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6108707B" w14:textId="6F35BF06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74D7B560" w14:textId="59E10997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1</w:t>
            </w:r>
            <w:r>
              <w:rPr>
                <w:rFonts w:ascii="Arial" w:eastAsia="Arial" w:hAnsi="Arial" w:cs="Arial"/>
                <w:color w:val="auto"/>
              </w:rPr>
              <w:t>4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561CCC8E" w14:textId="46FADD82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Podpora SAML 2.0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7BF24E0A" w14:textId="5B28966C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7BEE360C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37A49BFA" w14:textId="7C9C67B6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152F6C94" w14:textId="2939C611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1</w:t>
            </w:r>
            <w:r>
              <w:rPr>
                <w:rFonts w:ascii="Arial" w:eastAsia="Arial" w:hAnsi="Arial" w:cs="Arial"/>
                <w:color w:val="auto"/>
              </w:rPr>
              <w:t>5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301CF574" w14:textId="27703E4A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Podpora vícefaktorového ověřování uživatelů (MFA)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15B9B59B" w14:textId="5AAAD9B9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1743ACFA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4D150837" w14:textId="1A4FB00A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3F84AB1D" w14:textId="28703658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1</w:t>
            </w:r>
            <w:r>
              <w:rPr>
                <w:rFonts w:ascii="Arial" w:eastAsia="Arial" w:hAnsi="Arial" w:cs="Arial"/>
                <w:color w:val="auto"/>
              </w:rPr>
              <w:t>6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122BFF08" w14:textId="2E5A3776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Řešení umožňuje současné využití interní uživatelské db a zdroje identit (IDP) třetích stran.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E8E0B76" w14:textId="0FFA7805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7E213277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0AB80FE0" w14:textId="5A9A0055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6826BFEA" w14:textId="73E1A256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1</w:t>
            </w:r>
            <w:r>
              <w:rPr>
                <w:rFonts w:ascii="Arial" w:eastAsia="Arial" w:hAnsi="Arial" w:cs="Arial"/>
                <w:color w:val="auto"/>
              </w:rPr>
              <w:t>7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48411B43" w14:textId="3232A599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Nutnost využití více zdrojů identit současně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22FC98B" w14:textId="655E9D73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610B9584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16EA8CA3" w14:textId="1473E496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58939158" w14:textId="321DAB50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1</w:t>
            </w:r>
            <w:r>
              <w:rPr>
                <w:rFonts w:ascii="Arial" w:eastAsia="Arial" w:hAnsi="Arial" w:cs="Arial"/>
                <w:color w:val="auto"/>
              </w:rPr>
              <w:t>8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158D94A7" w14:textId="00F8F594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Podpora synchronizace uživatelů a skupin mezi různými IDP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46250E56" w14:textId="1677EF26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3D151D18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4F02AEA7" w14:textId="6E09E9F2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77AC6161" w14:textId="3741EF75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19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6C178D6F" w14:textId="4C2FF5BC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Podpora SCIM (včetně synchronizace s Azure a Okta)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0C26ED8E" w14:textId="3A8E4917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0D60ED04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0BE608A5" w14:textId="5A716EEB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63406AEE" w14:textId="778C3BB5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0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7048EEFD" w14:textId="47B69F5B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Definice politik objekty typu: uživatel, skupina, IP, FQDN a porty/aplikace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6E27428D" w14:textId="5AB42928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4CB91D9D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70C2FC68" w14:textId="74B1ED9E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7E13217D" w14:textId="59DB97A6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1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2F1F0159" w14:textId="30B93377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Možno definovat aplikace na základě informací z IDP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77CA20C8" w14:textId="4E5B0B61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68F5C194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72E1D813" w14:textId="37103C48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3FF86804" w14:textId="58558FBF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2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3713466C" w14:textId="539B4258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Jednotná definice aplikací na základě různých bezpečnostních politik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6453B891" w14:textId="2EFA684F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04E5771E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400C8A84" w14:textId="72176F05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1B9104DA" w14:textId="6578876C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3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606BC2FE" w14:textId="7F186255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Aplikace musí mít možnost definovat aliasy pro uživatelsky přívětivý přístup.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4AB771D9" w14:textId="363B942C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080B0AB5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1DFB585E" w14:textId="2AA666D8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3F6FE2ED" w14:textId="658162FE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4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0DEAE3A3" w14:textId="4AD3B7AD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Možnost vkládat uživatelsky definované http hlavičky pro web aplikace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16FC3E4A" w14:textId="5E9CF12F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4CC442EF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3BED22CC" w14:textId="2048BC31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11F05FDF" w14:textId="2FBF9DE4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5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2F998FEA" w14:textId="07BF6E11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Správa doménových certifikátů a ssh klíčů pro uživatelsky přívětivý přístup k aplikacím v režimu "agentless"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D8F6B74" w14:textId="5C38DB38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216876D3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1931C57F" w14:textId="3FA33A05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3C5AB2B7" w14:textId="6518F1B8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6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068C6870" w14:textId="2AEC04C2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Zero trust politiky na základě uživatelské identity, stavu zařízení umožňují řízení přístupu na bázi jednotlivých aplikací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618B82C3" w14:textId="42B88CE9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73F5A296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500E4AE6" w14:textId="316B4D5A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1A35C3DD" w14:textId="08FDFB09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7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1DE1C235" w14:textId="6A7ED21C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Možnost definovat více zcela nezávislých síťových prostředí s oddělenou přístupovou bránou a směrováním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4FCB94DD" w14:textId="2F4FDE85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7C834F15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03C47696" w14:textId="547DCD37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6AB8AF44" w14:textId="12943DEC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8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1A5748BE" w14:textId="38A3DE5E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Možnost definovat privátní DNS servery pro interní provoz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303FFFFB" w14:textId="383B9134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7936A918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1872FF98" w14:textId="4101F00F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1EF7100B" w14:textId="5C183C4F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lastRenderedPageBreak/>
              <w:t>29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49A60FF2" w14:textId="2766F220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ZTNA v režimu "agentless" pro protokoly nativní RDP, RDP, ssh, vnc, http/https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356719BF" w14:textId="2226F475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0263507C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35B39B5C" w14:textId="37136124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1B53D7A3" w14:textId="28CE77AB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30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57C03286" w14:textId="7FDC2266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Podpora připojení k interním systémům pomocí nativního RDP a také RDP over HTTPS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0102CEEF" w14:textId="0EB99500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7D826F7A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1E103D68" w14:textId="0FFBA484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556B5014" w14:textId="13D1B437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1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337555D6" w14:textId="1892A74E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"Agentless" režim umožňuje oddělení skutečných přístupových údajů aplikací od přístupových údajů k platformě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41EED5FE" w14:textId="0A0A2B16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43E325E8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54E73FFE" w14:textId="7C3219D5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7D69C159" w14:textId="6EFB5454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2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6E111817" w14:textId="508EAB95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Možno vytvářet bypasss pravidla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714EA418" w14:textId="41E3E132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2915F771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17D15EBB" w14:textId="4AC275A7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4B795F71" w14:textId="3ADF1D1E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3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3CFB6F97" w14:textId="6B2D7D06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Sledování aktivity a relací v reálném čase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DA7E9C0" w14:textId="5417CFC3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21286C13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28F8E8D8" w14:textId="26C6D7AA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05346ED0" w14:textId="1C6CD274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4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070E2B12" w14:textId="5D4DBDAE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Podpora inspekce HTTPS provozu (inspekce musí být prováděna přímo na agentu, aby byla zachována ochrana soukromí uživatele)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3FB8A947" w14:textId="301A3B48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354C6887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0C811968" w14:textId="4F52DFBB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2F7C8778" w14:textId="15D27BB8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5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2122BBA3" w14:textId="53D83EFC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Možnost rozšíření o specializovaný monitoring pro aplikace generativní AI včetně všech bezpečnostních vlastností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7D921D32" w14:textId="6DD28D9A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395DD6DC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5AC77BFD" w14:textId="60088C2A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27E9C7ED" w14:textId="46E0F193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6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1F6C863A" w14:textId="013298C5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Možnost rozšíření o specializovaný browser s podporou izolace sítě a ZTNA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49EDBBF4" w14:textId="635EC7A6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42F603B8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3A6365D8" w14:textId="72F9893A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4AC5C5F1" w14:textId="3EA062ED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7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2839F740" w14:textId="0213FD0E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Proaktivní analýza s využitím vlastních indikátorů kompromitace (IoC)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0ACF633" w14:textId="4C00A391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6A1258AC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3424A8A9" w14:textId="5CE0C02F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7715D051" w14:textId="2A0005BA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8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7B2FE37D" w14:textId="6D54D6D9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DLP funkcionalita podporuje předdefinované datové typy (minimálně HIPAA, PCI, PII)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1AAC7DC6" w14:textId="63891A4A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3539B506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0C4B2205" w14:textId="01E27AE1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6889F1F4" w14:textId="5DE86C10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39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72A5DA17" w14:textId="17DD4FAE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Možnost definice vlastních datových typů pomocí regex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639A025" w14:textId="560B6936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6890B917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29661A22" w14:textId="13199FC5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064203ED" w14:textId="38868432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40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0841340D" w14:textId="77382A7C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Podpora tunelování: IPSec, OpenVPN a Wireguard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3D1EA5E6" w14:textId="02A1C695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59130F13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7F9E7F3F" w14:textId="4B3622D2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1E82374F" w14:textId="1B8A3899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4</w:t>
            </w:r>
            <w:r>
              <w:rPr>
                <w:rFonts w:ascii="Arial" w:eastAsia="Arial" w:hAnsi="Arial" w:cs="Arial"/>
                <w:color w:val="auto"/>
              </w:rPr>
              <w:t>1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351E1950" w14:textId="3975C205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Podpora DPD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087274E" w14:textId="002EC240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76E2A0BC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4DF8773C" w14:textId="6F3D5351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13BCCB7C" w14:textId="20AA1588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4</w:t>
            </w:r>
            <w:r>
              <w:rPr>
                <w:rFonts w:ascii="Arial" w:eastAsia="Arial" w:hAnsi="Arial" w:cs="Arial"/>
                <w:color w:val="auto"/>
              </w:rPr>
              <w:t>2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4CD73C25" w14:textId="5F5ED238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Podpora IKEv1 a IKEv2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68DF84EB" w14:textId="793F614A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1EB2308E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7452868C" w14:textId="34FD813E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00F634A1" w14:textId="3808D4FA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4</w:t>
            </w:r>
            <w:r>
              <w:rPr>
                <w:rFonts w:ascii="Arial" w:eastAsia="Arial" w:hAnsi="Arial" w:cs="Arial"/>
                <w:color w:val="auto"/>
              </w:rPr>
              <w:t>3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641D4CA4" w14:textId="3E999571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Podpora šifrovacích algoritmů minimálně aes256, sha256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15D7D7C9" w14:textId="4E8F0212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7C53F033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1A3CDF47" w14:textId="3B32DC13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7F109FED" w14:textId="45DF5B1A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lastRenderedPageBreak/>
              <w:t>4</w:t>
            </w:r>
            <w:r>
              <w:rPr>
                <w:rFonts w:ascii="Arial" w:eastAsia="Arial" w:hAnsi="Arial" w:cs="Arial"/>
                <w:color w:val="auto"/>
              </w:rPr>
              <w:t>4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3D79A0A9" w14:textId="7DACC334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Podpora DH protokolu založeného na eliptických křivkách (ECDH)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B2C102D" w14:textId="28F70F79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29318F02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70F0CE3D" w14:textId="6D480BDA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4795F647" w14:textId="24B6DDF2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4</w:t>
            </w:r>
            <w:r>
              <w:rPr>
                <w:rFonts w:ascii="Arial" w:eastAsia="Arial" w:hAnsi="Arial" w:cs="Arial"/>
                <w:color w:val="auto"/>
              </w:rPr>
              <w:t>5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42ACD30E" w14:textId="1CF36092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Podpora redundance tunelů v rámci rozdílných regionů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4A7F639A" w14:textId="4B10B6E7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7FFB9903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72A1AF30" w14:textId="7229FACD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099048B0" w14:textId="166D5D2A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4</w:t>
            </w:r>
            <w:r>
              <w:rPr>
                <w:rFonts w:ascii="Arial" w:eastAsia="Arial" w:hAnsi="Arial" w:cs="Arial"/>
                <w:color w:val="auto"/>
              </w:rPr>
              <w:t>6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0D6118C4" w14:textId="3D7F6FBB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Podpora módu "Always on" u agentů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7FCCB70C" w14:textId="62E4AB9F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4F878E45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29F5F057" w14:textId="1E69DA64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39AFF162" w14:textId="7C9BDC56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4</w:t>
            </w:r>
            <w:r>
              <w:rPr>
                <w:rFonts w:ascii="Arial" w:eastAsia="Arial" w:hAnsi="Arial" w:cs="Arial"/>
                <w:color w:val="auto"/>
              </w:rPr>
              <w:t>7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3F74D5F0" w14:textId="42FCEF80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Podpora split tunneling režimu, včetně možností include/exclude jak pro IP tak i FQDN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2B238FF4" w14:textId="6DB491D6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5DEBE254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68274667" w14:textId="3D568C9A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17F3EF1F" w14:textId="0260C568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4</w:t>
            </w:r>
            <w:r>
              <w:rPr>
                <w:rFonts w:ascii="Arial" w:eastAsia="Arial" w:hAnsi="Arial" w:cs="Arial"/>
                <w:color w:val="auto"/>
              </w:rPr>
              <w:t>8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1A37C3A8" w14:textId="5F4A6D94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Automatizovaný bezpečný přístup přes nechráněnou Wi-Fi síť (když je detekována nechráněná Wi-Fi síť, klient musí směrovat veškerý provoz přes VPN).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1E49C26" w14:textId="702E8719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3C5CD2DA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7CB68A7A" w14:textId="5011C60B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44525C51" w14:textId="5581EB7D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49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2A327579" w14:textId="743409E7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Řešení musí mít zabudované kontroly/ochrany, které zabrání koncovým uživatelům provádět změny (možnost zabránit odpojení agenta od vpn)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1F9015AA" w14:textId="4DBC8FC0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54E76D76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665D0DE5" w14:textId="4D5F1D0F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737B55D7" w14:textId="0B6CDE8E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0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17BF27D8" w14:textId="168CB9EA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Řešení umožňuje získat informace a kontrolovat stav koncového zařízení (např. operační systém, antivirová ochrana, certifikát, členství v doméně, zranitelnosti na základě CVE, atd)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08D48187" w14:textId="19CFBE54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54EAB671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566F0099" w14:textId="4B65FFC4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38A9F1CA" w14:textId="6AA295F8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1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18B7BB00" w14:textId="7A60479F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Řešení podporuje možnosti kontroly stavu zařízení pro Windows OS: verze OS, certifikát, běžící procesy, běžící antivirová ochrana, existence souborů, šifrování disku, registry, asociace s Active Directory, firewall a antivirová ochrana registrovaná ve Windows Security Center.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024AA00" w14:textId="75930E19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2311DF91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63A4E8A7" w14:textId="7FBA7D96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18EF5F58" w14:textId="5AA89A9E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2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6D35A773" w14:textId="114082FB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Řešení podporuje možnosti kontroly stavu zařízení pro macOS: verze OS, certifikát, běžící procesy, běžící antivirová ochrana, existence souborů, šifrování disku.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05977E9B" w14:textId="02AE1993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3070E15F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6626A8A8" w14:textId="7582D958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0B12909D" w14:textId="72ED9A04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3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18CE7FC3" w14:textId="203A8C8F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Řešení podporuje možnosti kontroly stavu zařízení pro Linux OS: běžící procesy, běžící antivirová ochrana, existence souborů.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44239E20" w14:textId="5BB5EDCB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37D8EB06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31C00669" w14:textId="17BD07F2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05431153" w14:textId="012EFC3B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4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402696C6" w14:textId="028F1258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 xml:space="preserve">Řešení podporuje možnosti kontroly stavu zařízení pro mobilní platformy: rooted/ jailbreak zařízení, Android </w:t>
            </w:r>
            <w:r w:rsidRPr="009411AA">
              <w:rPr>
                <w:rFonts w:ascii="Arial" w:eastAsia="Arial" w:hAnsi="Arial" w:cs="Arial"/>
                <w:color w:val="auto"/>
              </w:rPr>
              <w:lastRenderedPageBreak/>
              <w:t>device security settings, Samsung Knox stav, aktivovaný režim ladění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71D02C10" w14:textId="474E33F7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49E67C52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4ED69732" w14:textId="2A3C327A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6A7D3FEC" w14:textId="45BF6235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5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60B97ADC" w14:textId="159C7448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Kontinuální validace stavu zařízení po navázání připojení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87007FD" w14:textId="52F67BD1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6269403E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74957A17" w14:textId="7AD28720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56CBD085" w14:textId="5A275EFC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6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2C5CA1B9" w14:textId="69F448FC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Řešení nabízí ucelený asset inventář (podrobnosti o zařízení, včetně přehledu připojených zařízení, sériového čísla, umístění a stavu online/offline)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79E76F7" w14:textId="7B782F8D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7996D972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4B33BFE3" w14:textId="2B20F050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24CF84EE" w14:textId="3373BEF7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7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716EDB72" w14:textId="094EEFCE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Podpora integrace se systémy  MDM/EMM/UEM/MAM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09ECB66D" w14:textId="5369D40E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29AFF751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445E1BF8" w14:textId="5EAFB87D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363873E2" w14:textId="7A71E643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8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21DB365C" w14:textId="7320EFE5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Zero touch provisionning prostřednictvím MDM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096F5A66" w14:textId="450A1887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164579FD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2FE7E241" w14:textId="0265ABF1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2FABB001" w14:textId="7E9BA50D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59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76AFDD5B" w14:textId="5FECDF33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Možnost reportovat informace o rizikovém stavu klienta do MDM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2146B27B" w14:textId="17CC18E5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1181E58A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5836A867" w14:textId="3F4FA053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54D062A0" w14:textId="3417E8B9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0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629576ED" w14:textId="1447C492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Podpora integrace s SIEM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112C96C0" w14:textId="64FB9F24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6CC65BAD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708D570E" w14:textId="10B7FFA6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5F885F0E" w14:textId="204CD3D5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1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1EEEA45D" w14:textId="14CB0571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Podpora zařízení typu BYOD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51C7B0C" w14:textId="4B5D246F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7DD74A42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2A116906" w14:textId="4748C6B4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0F7358D9" w14:textId="3E674E19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2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7D32E508" w14:textId="7EE4A6C5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Řešení musí podporovat funkcionalitu API security připojených SaaS aplikací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05B23DB" w14:textId="77E1742A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4DFBC3A0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7CFE894C" w14:textId="4E8CC1F7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015819EB" w14:textId="1C2BE602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3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4D4F0C54" w14:textId="30B329B4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Možnost integrace s bezpečnostními řešeními Check Point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65CF85D7" w14:textId="025472F9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08FA0FB4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6C86AA74" w14:textId="7C39203D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4045B3A9" w14:textId="5B2394CB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4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332CCD3F" w14:textId="162F65C2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Automaticky aktualizovaný agent v uživatelských zařízeních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32536630" w14:textId="43518024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3696B8AD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77C022CF" w14:textId="4F3789B5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7FDF5776" w14:textId="7F10272E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5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3390B271" w14:textId="34ADB6DC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Centrální správa aktualizací verzí agentů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2E13F1C8" w14:textId="1DE52A8E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20AABBD3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55D7489D" w14:textId="50F443AD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3177D2FF" w14:textId="29BBFE15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6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3417BD3C" w14:textId="5F6F6141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Podpora RBAC (Role based access control) pro administrátory řešení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06F15F61" w14:textId="14E7D8E0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45D51C43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3AC72532" w14:textId="1BAA1D12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08D66501" w14:textId="2C0F3489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7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739FF755" w14:textId="6936A7C0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Podpora automatizace pomocí REST API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25D1EFF7" w14:textId="609BAB9F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6829F023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187E87EF" w14:textId="2BEE5C30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7E4F5EB9" w14:textId="5E5F3B7E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8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3239F31E" w14:textId="7B5709FE" w:rsidR="00F8553C" w:rsidRPr="00397E4E" w:rsidRDefault="00F8553C">
            <w:pPr>
              <w:rPr>
                <w:rFonts w:ascii="Arial" w:eastAsia="Arial" w:hAnsi="Arial" w:cs="Arial"/>
                <w:color w:val="auto"/>
                <w:highlight w:val="yellow"/>
              </w:rPr>
            </w:pPr>
            <w:r w:rsidRPr="00397E4E">
              <w:rPr>
                <w:rFonts w:ascii="Arial" w:eastAsia="Arial" w:hAnsi="Arial" w:cs="Arial"/>
                <w:color w:val="auto"/>
                <w:highlight w:val="yellow"/>
              </w:rPr>
              <w:t>Podpora operačních systémů  Windows, Linux, MacOS, Chromebook a iOS, Android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395E9646" w14:textId="73EB2E91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72535F5F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7519C1AF" w14:textId="037EB9B9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043BEC56" w14:textId="067A34CE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69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0D9F459B" w14:textId="1948891F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Výrobce garantuje dostupnost řešení (SLA) minimálně 99,999%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04EF27D8" w14:textId="04FC1377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2FA7AB93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1B553CED" w14:textId="4E6DF72D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060C8BD6" w14:textId="0EC12C47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7</w:t>
            </w:r>
            <w:r>
              <w:rPr>
                <w:rFonts w:ascii="Arial" w:eastAsia="Arial" w:hAnsi="Arial" w:cs="Arial"/>
                <w:color w:val="auto"/>
              </w:rPr>
              <w:t>0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3B3B6926" w14:textId="60107C6C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Výrobce poskytuje podporu v režimu 24x7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7786C7B6" w14:textId="776AE771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6BB04BD7" w14:textId="77777777" w:rsidR="00F8553C" w:rsidRPr="009411AA" w:rsidRDefault="00F8553C">
            <w:pPr>
              <w:rPr>
                <w:color w:val="auto"/>
              </w:rPr>
            </w:pPr>
          </w:p>
        </w:tc>
      </w:tr>
    </w:tbl>
    <w:p w14:paraId="508C7F10" w14:textId="77777777" w:rsidR="0062153F" w:rsidRDefault="0062153F">
      <w:pPr>
        <w:spacing w:after="0"/>
        <w:ind w:left="1077"/>
        <w:jc w:val="left"/>
        <w:rPr>
          <w:color w:val="auto"/>
        </w:rPr>
      </w:pPr>
      <w:r>
        <w:rPr>
          <w:color w:val="auto"/>
        </w:rPr>
        <w:br w:type="page"/>
      </w:r>
    </w:p>
    <w:p w14:paraId="09531305" w14:textId="1B4638AF" w:rsidR="00DF3553" w:rsidRDefault="003879A9">
      <w:pPr>
        <w:pStyle w:val="Nadpis2"/>
        <w:numPr>
          <w:ilvl w:val="0"/>
          <w:numId w:val="8"/>
        </w:numPr>
        <w:rPr>
          <w:color w:val="auto"/>
        </w:rPr>
      </w:pPr>
      <w:r w:rsidRPr="00C87B21">
        <w:rPr>
          <w:color w:val="auto"/>
        </w:rPr>
        <w:lastRenderedPageBreak/>
        <w:t>WAF</w:t>
      </w:r>
    </w:p>
    <w:p w14:paraId="5A46C1CC" w14:textId="5B8FE4C0" w:rsidR="00DF3553" w:rsidRDefault="00DF3553" w:rsidP="00DF3553">
      <w:pPr>
        <w:pStyle w:val="Odstavecseseznamem"/>
        <w:ind w:left="360"/>
        <w:rPr>
          <w:rFonts w:cstheme="minorHAnsi"/>
          <w:color w:val="auto"/>
        </w:rPr>
      </w:pPr>
      <w:r w:rsidRPr="009411AA">
        <w:rPr>
          <w:rFonts w:ascii="Arial" w:eastAsia="Arial" w:hAnsi="Arial" w:cs="Arial"/>
          <w:color w:val="auto"/>
        </w:rPr>
        <w:t xml:space="preserve">Poptáváme komplexní </w:t>
      </w:r>
      <w:r>
        <w:rPr>
          <w:rFonts w:ascii="Arial" w:eastAsia="Arial" w:hAnsi="Arial" w:cs="Arial"/>
          <w:color w:val="auto"/>
        </w:rPr>
        <w:t>WAF (WEB application firewall)</w:t>
      </w:r>
      <w:r w:rsidRPr="009411AA">
        <w:rPr>
          <w:rFonts w:ascii="Arial" w:eastAsia="Arial" w:hAnsi="Arial" w:cs="Arial"/>
          <w:color w:val="auto"/>
        </w:rPr>
        <w:t xml:space="preserve"> řešení, které umožňuje centralizovanou správu a podporuje bezpečnostní politiku</w:t>
      </w:r>
      <w:r>
        <w:rPr>
          <w:rFonts w:ascii="Arial" w:eastAsia="Arial" w:hAnsi="Arial" w:cs="Arial"/>
          <w:color w:val="auto"/>
        </w:rPr>
        <w:t>.</w:t>
      </w:r>
    </w:p>
    <w:p w14:paraId="702D214E" w14:textId="77777777" w:rsidR="00DF3553" w:rsidRDefault="00DF3553" w:rsidP="00DF3553">
      <w:pPr>
        <w:pStyle w:val="Odstavecseseznamem"/>
        <w:ind w:left="360"/>
        <w:rPr>
          <w:rFonts w:cstheme="minorHAnsi"/>
          <w:color w:val="auto"/>
        </w:rPr>
      </w:pPr>
    </w:p>
    <w:p w14:paraId="48DCE43D" w14:textId="451C77CF" w:rsidR="00DF3553" w:rsidRPr="00DF3553" w:rsidRDefault="00DF3553" w:rsidP="00397E4E">
      <w:pPr>
        <w:pStyle w:val="Odstavecseseznamem"/>
        <w:ind w:left="360"/>
        <w:rPr>
          <w:rFonts w:cstheme="minorHAnsi"/>
          <w:color w:val="auto"/>
        </w:rPr>
      </w:pPr>
      <w:r w:rsidRPr="00DF3553">
        <w:rPr>
          <w:rFonts w:cstheme="minorHAnsi"/>
          <w:color w:val="auto"/>
        </w:rPr>
        <w:t>Součástí předmětu plnění musí být standardní záruka výrobce v délce trvání 60 měsíců, poskytovaná bez dalších poplatků.</w:t>
      </w:r>
    </w:p>
    <w:p w14:paraId="2A0AE07A" w14:textId="77777777" w:rsidR="00DF3553" w:rsidRPr="00397E4E" w:rsidRDefault="00DF3553" w:rsidP="00397E4E"/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3992"/>
        <w:gridCol w:w="1943"/>
        <w:gridCol w:w="1977"/>
      </w:tblGrid>
      <w:tr w:rsidR="00400221" w:rsidRPr="00BE1BBF" w14:paraId="565EC567" w14:textId="0F3DA82F" w:rsidTr="00400221">
        <w:trPr>
          <w:trHeight w:val="300"/>
        </w:trPr>
        <w:tc>
          <w:tcPr>
            <w:tcW w:w="1148" w:type="dxa"/>
            <w:shd w:val="clear" w:color="auto" w:fill="B6DDE8" w:themeFill="accent5" w:themeFillTint="66"/>
          </w:tcPr>
          <w:p w14:paraId="5AD49B04" w14:textId="4A9D1CDE" w:rsidR="00400221" w:rsidRPr="00177792" w:rsidRDefault="00400221" w:rsidP="009C70D6">
            <w:pPr>
              <w:rPr>
                <w:color w:val="auto"/>
              </w:rPr>
            </w:pPr>
            <w:r w:rsidRPr="005508E7">
              <w:rPr>
                <w:b/>
                <w:bCs/>
                <w:color w:val="auto"/>
              </w:rPr>
              <w:t>Požadavek</w:t>
            </w:r>
          </w:p>
        </w:tc>
        <w:tc>
          <w:tcPr>
            <w:tcW w:w="3992" w:type="dxa"/>
            <w:shd w:val="clear" w:color="auto" w:fill="B6DDE8" w:themeFill="accent5" w:themeFillTint="66"/>
            <w:hideMark/>
          </w:tcPr>
          <w:p w14:paraId="06706D25" w14:textId="48A3A2DE" w:rsidR="00400221" w:rsidRPr="00177792" w:rsidRDefault="00400221" w:rsidP="009C70D6">
            <w:pPr>
              <w:rPr>
                <w:color w:val="auto"/>
              </w:rPr>
            </w:pPr>
            <w:r w:rsidRPr="005508E7">
              <w:rPr>
                <w:b/>
                <w:bCs/>
                <w:color w:val="auto"/>
              </w:rPr>
              <w:t>Popis</w:t>
            </w:r>
          </w:p>
        </w:tc>
        <w:tc>
          <w:tcPr>
            <w:tcW w:w="1943" w:type="dxa"/>
            <w:shd w:val="clear" w:color="auto" w:fill="B6DDE8" w:themeFill="accent5" w:themeFillTint="66"/>
            <w:hideMark/>
          </w:tcPr>
          <w:p w14:paraId="7C02986C" w14:textId="77777777" w:rsidR="00400221" w:rsidRPr="00896030" w:rsidRDefault="00400221" w:rsidP="00F45751">
            <w:pPr>
              <w:jc w:val="left"/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Nabízené řešení splňuje</w:t>
            </w:r>
            <w:r>
              <w:rPr>
                <w:rFonts w:cstheme="minorHAnsi"/>
                <w:b/>
                <w:bCs/>
                <w:color w:val="auto"/>
              </w:rPr>
              <w:t xml:space="preserve"> </w:t>
            </w:r>
            <w:r w:rsidRPr="0067183C">
              <w:rPr>
                <w:rFonts w:cstheme="minorHAnsi"/>
                <w:b/>
                <w:bCs/>
                <w:color w:val="auto"/>
              </w:rPr>
              <w:t>/</w:t>
            </w:r>
            <w:r>
              <w:rPr>
                <w:rFonts w:cstheme="minorHAnsi"/>
                <w:b/>
                <w:bCs/>
                <w:color w:val="auto"/>
              </w:rPr>
              <w:t xml:space="preserve"> </w:t>
            </w:r>
            <w:r w:rsidRPr="0067183C">
              <w:rPr>
                <w:rFonts w:cstheme="minorHAnsi"/>
                <w:b/>
                <w:bCs/>
                <w:color w:val="auto"/>
              </w:rPr>
              <w:t xml:space="preserve">nesplňuje požadavek </w:t>
            </w:r>
            <w:r>
              <w:rPr>
                <w:rFonts w:cstheme="minorHAnsi"/>
                <w:b/>
                <w:bCs/>
                <w:color w:val="auto"/>
              </w:rPr>
              <w:br/>
            </w:r>
            <w:r w:rsidRPr="0067183C">
              <w:rPr>
                <w:rFonts w:cstheme="minorHAnsi"/>
                <w:b/>
                <w:bCs/>
                <w:color w:val="auto"/>
              </w:rPr>
              <w:t>(doplní Uchazeč)</w:t>
            </w:r>
            <w:r w:rsidRPr="0067183C">
              <w:rPr>
                <w:rFonts w:cstheme="minorHAnsi"/>
                <w:color w:val="auto"/>
              </w:rPr>
              <w:t> </w:t>
            </w:r>
          </w:p>
          <w:p w14:paraId="0894FA9B" w14:textId="581C3A24" w:rsidR="00400221" w:rsidRPr="00177792" w:rsidRDefault="00400221" w:rsidP="00F45751">
            <w:pPr>
              <w:rPr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ANO/NE</w:t>
            </w: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977" w:type="dxa"/>
            <w:shd w:val="clear" w:color="auto" w:fill="B6DDE8" w:themeFill="accent5" w:themeFillTint="66"/>
          </w:tcPr>
          <w:p w14:paraId="4B69D636" w14:textId="6C727F30" w:rsidR="00400221" w:rsidRPr="0067183C" w:rsidRDefault="00400221" w:rsidP="00F45751">
            <w:pPr>
              <w:jc w:val="left"/>
              <w:rPr>
                <w:rFonts w:cstheme="minorHAnsi"/>
                <w:b/>
                <w:bCs/>
                <w:color w:val="auto"/>
              </w:rPr>
            </w:pPr>
            <w:r w:rsidRPr="005508E7">
              <w:rPr>
                <w:b/>
                <w:bCs/>
                <w:color w:val="auto"/>
              </w:rPr>
              <w:t xml:space="preserve">Odkaz pro důkaz/další informace   </w:t>
            </w:r>
          </w:p>
        </w:tc>
      </w:tr>
      <w:tr w:rsidR="00400221" w:rsidRPr="00BE1BBF" w14:paraId="6C688C7D" w14:textId="364BA5DE" w:rsidTr="00400221">
        <w:trPr>
          <w:trHeight w:val="300"/>
        </w:trPr>
        <w:tc>
          <w:tcPr>
            <w:tcW w:w="1148" w:type="dxa"/>
          </w:tcPr>
          <w:p w14:paraId="5A8C075D" w14:textId="7A6F1C1E" w:rsidR="00400221" w:rsidRPr="00177792" w:rsidRDefault="00400221" w:rsidP="009C70D6">
            <w:pPr>
              <w:rPr>
                <w:b/>
                <w:bCs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1</w:t>
            </w:r>
          </w:p>
        </w:tc>
        <w:tc>
          <w:tcPr>
            <w:tcW w:w="5935" w:type="dxa"/>
            <w:gridSpan w:val="2"/>
            <w:vAlign w:val="bottom"/>
            <w:hideMark/>
          </w:tcPr>
          <w:p w14:paraId="0CC7E9FF" w14:textId="294BC331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b/>
                <w:bCs/>
                <w:color w:val="auto"/>
              </w:rPr>
              <w:t>Platforma</w:t>
            </w: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0F26FDBC" w14:textId="77777777" w:rsidR="00400221" w:rsidRPr="00177792" w:rsidRDefault="00400221" w:rsidP="009C70D6">
            <w:pPr>
              <w:rPr>
                <w:b/>
                <w:bCs/>
                <w:color w:val="auto"/>
              </w:rPr>
            </w:pPr>
          </w:p>
        </w:tc>
      </w:tr>
      <w:tr w:rsidR="00400221" w:rsidRPr="00BE1BBF" w14:paraId="018197F2" w14:textId="65E0BEBB" w:rsidTr="00400221">
        <w:trPr>
          <w:trHeight w:val="300"/>
        </w:trPr>
        <w:tc>
          <w:tcPr>
            <w:tcW w:w="1148" w:type="dxa"/>
          </w:tcPr>
          <w:p w14:paraId="23D76180" w14:textId="1396AD47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2</w:t>
            </w:r>
          </w:p>
        </w:tc>
        <w:tc>
          <w:tcPr>
            <w:tcW w:w="3992" w:type="dxa"/>
            <w:vAlign w:val="center"/>
            <w:hideMark/>
          </w:tcPr>
          <w:p w14:paraId="01E281BD" w14:textId="62F122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Nasazení SW zařízení ve funkci load-balancer s podporou autentizace uživatelů, SSL akcelerátoru a webového aplikačního firewallu.  </w:t>
            </w:r>
          </w:p>
        </w:tc>
        <w:tc>
          <w:tcPr>
            <w:tcW w:w="1943" w:type="dxa"/>
            <w:hideMark/>
          </w:tcPr>
          <w:p w14:paraId="6997D98B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7A01F6EE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1D9D2BF1" w14:textId="386AF0FD" w:rsidTr="00400221">
        <w:trPr>
          <w:trHeight w:val="300"/>
        </w:trPr>
        <w:tc>
          <w:tcPr>
            <w:tcW w:w="1148" w:type="dxa"/>
            <w:tcBorders>
              <w:bottom w:val="single" w:sz="4" w:space="0" w:color="auto"/>
            </w:tcBorders>
          </w:tcPr>
          <w:p w14:paraId="39F30B51" w14:textId="1682325F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3</w:t>
            </w:r>
          </w:p>
        </w:tc>
        <w:tc>
          <w:tcPr>
            <w:tcW w:w="3992" w:type="dxa"/>
            <w:tcBorders>
              <w:bottom w:val="single" w:sz="4" w:space="0" w:color="auto"/>
            </w:tcBorders>
            <w:hideMark/>
          </w:tcPr>
          <w:p w14:paraId="63AEDF5A" w14:textId="18C4335C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Datová propustnost zařízení alespoň 22 Mbps  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hideMark/>
          </w:tcPr>
          <w:p w14:paraId="46BB61A1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79ABDC5E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19FB2273" w14:textId="513206C5" w:rsidTr="00400221">
        <w:trPr>
          <w:trHeight w:val="300"/>
        </w:trPr>
        <w:tc>
          <w:tcPr>
            <w:tcW w:w="1148" w:type="dxa"/>
            <w:shd w:val="clear" w:color="auto" w:fill="77AFC8" w:themeFill="accent6"/>
          </w:tcPr>
          <w:p w14:paraId="4B585DA3" w14:textId="4DEF6958" w:rsidR="00400221" w:rsidRPr="00177792" w:rsidRDefault="00400221" w:rsidP="009C70D6">
            <w:pPr>
              <w:rPr>
                <w:b/>
                <w:bCs/>
                <w:color w:val="auto"/>
              </w:rPr>
            </w:pPr>
          </w:p>
        </w:tc>
        <w:tc>
          <w:tcPr>
            <w:tcW w:w="5935" w:type="dxa"/>
            <w:gridSpan w:val="2"/>
            <w:shd w:val="clear" w:color="auto" w:fill="77AFC8" w:themeFill="accent6"/>
            <w:vAlign w:val="center"/>
            <w:hideMark/>
          </w:tcPr>
          <w:p w14:paraId="31AB76D9" w14:textId="3C05F36D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b/>
                <w:bCs/>
                <w:color w:val="auto"/>
              </w:rPr>
              <w:t>Operační systém</w:t>
            </w: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  <w:shd w:val="clear" w:color="auto" w:fill="77AFC8" w:themeFill="accent6"/>
          </w:tcPr>
          <w:p w14:paraId="073AA0E4" w14:textId="77777777" w:rsidR="00400221" w:rsidRPr="00177792" w:rsidRDefault="00400221" w:rsidP="009C70D6">
            <w:pPr>
              <w:rPr>
                <w:b/>
                <w:bCs/>
                <w:color w:val="auto"/>
              </w:rPr>
            </w:pPr>
          </w:p>
        </w:tc>
      </w:tr>
      <w:tr w:rsidR="00400221" w:rsidRPr="00BE1BBF" w14:paraId="2EEA23FE" w14:textId="6F3AFED3" w:rsidTr="00400221">
        <w:trPr>
          <w:trHeight w:val="300"/>
        </w:trPr>
        <w:tc>
          <w:tcPr>
            <w:tcW w:w="1148" w:type="dxa"/>
          </w:tcPr>
          <w:p w14:paraId="463F5100" w14:textId="0BDDF8FE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5</w:t>
            </w:r>
          </w:p>
        </w:tc>
        <w:tc>
          <w:tcPr>
            <w:tcW w:w="3992" w:type="dxa"/>
            <w:vAlign w:val="bottom"/>
            <w:hideMark/>
          </w:tcPr>
          <w:p w14:paraId="5265516B" w14:textId="180D032B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Full-Proxy architektura (plné oddělení klientského a serverového spojení) </w:t>
            </w:r>
          </w:p>
        </w:tc>
        <w:tc>
          <w:tcPr>
            <w:tcW w:w="1943" w:type="dxa"/>
            <w:hideMark/>
          </w:tcPr>
          <w:p w14:paraId="13F16631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454EE71A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25A4FEFC" w14:textId="7F04B36C" w:rsidTr="00400221">
        <w:trPr>
          <w:trHeight w:val="300"/>
        </w:trPr>
        <w:tc>
          <w:tcPr>
            <w:tcW w:w="1148" w:type="dxa"/>
          </w:tcPr>
          <w:p w14:paraId="2F3D9900" w14:textId="5DA5DAA0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6</w:t>
            </w:r>
          </w:p>
        </w:tc>
        <w:tc>
          <w:tcPr>
            <w:tcW w:w="3992" w:type="dxa"/>
            <w:vAlign w:val="bottom"/>
            <w:hideMark/>
          </w:tcPr>
          <w:p w14:paraId="677397F8" w14:textId="061358AD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IPv4 </w:t>
            </w:r>
          </w:p>
        </w:tc>
        <w:tc>
          <w:tcPr>
            <w:tcW w:w="1943" w:type="dxa"/>
            <w:hideMark/>
          </w:tcPr>
          <w:p w14:paraId="5899F6FC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72643469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6BB38644" w14:textId="093B9BDB" w:rsidTr="00400221">
        <w:trPr>
          <w:trHeight w:val="300"/>
        </w:trPr>
        <w:tc>
          <w:tcPr>
            <w:tcW w:w="1148" w:type="dxa"/>
          </w:tcPr>
          <w:p w14:paraId="0C0D2610" w14:textId="3EC1085D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7</w:t>
            </w:r>
          </w:p>
        </w:tc>
        <w:tc>
          <w:tcPr>
            <w:tcW w:w="3992" w:type="dxa"/>
            <w:vAlign w:val="center"/>
            <w:hideMark/>
          </w:tcPr>
          <w:p w14:paraId="45D6D06E" w14:textId="692358A8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Plná podpora IPv6, IPv4/IPv6 gateway (Podpora Ipv4 a Ipv6 na straně klienta i na straně serveru včetně všech možných kombinací) </w:t>
            </w:r>
          </w:p>
        </w:tc>
        <w:tc>
          <w:tcPr>
            <w:tcW w:w="1943" w:type="dxa"/>
            <w:hideMark/>
          </w:tcPr>
          <w:p w14:paraId="5D06DF5B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4ED6CFD6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7785EC32" w14:textId="21F03630" w:rsidTr="00400221">
        <w:trPr>
          <w:trHeight w:val="300"/>
        </w:trPr>
        <w:tc>
          <w:tcPr>
            <w:tcW w:w="1148" w:type="dxa"/>
          </w:tcPr>
          <w:p w14:paraId="316EA1C8" w14:textId="0E6AA244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8</w:t>
            </w:r>
          </w:p>
        </w:tc>
        <w:tc>
          <w:tcPr>
            <w:tcW w:w="3992" w:type="dxa"/>
            <w:vAlign w:val="bottom"/>
            <w:hideMark/>
          </w:tcPr>
          <w:p w14:paraId="6132C13B" w14:textId="6F79DF0B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ověření certifikátů vydaných podřízenou CA (intermediate CA) </w:t>
            </w:r>
          </w:p>
        </w:tc>
        <w:tc>
          <w:tcPr>
            <w:tcW w:w="1943" w:type="dxa"/>
            <w:hideMark/>
          </w:tcPr>
          <w:p w14:paraId="732BEF3D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175B8311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274AEA14" w14:textId="2CBFDC6C" w:rsidTr="00400221">
        <w:trPr>
          <w:trHeight w:val="300"/>
        </w:trPr>
        <w:tc>
          <w:tcPr>
            <w:tcW w:w="1148" w:type="dxa"/>
          </w:tcPr>
          <w:p w14:paraId="6F7419BD" w14:textId="2BDFD34F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9</w:t>
            </w:r>
          </w:p>
        </w:tc>
        <w:tc>
          <w:tcPr>
            <w:tcW w:w="3992" w:type="dxa"/>
            <w:vAlign w:val="bottom"/>
            <w:hideMark/>
          </w:tcPr>
          <w:p w14:paraId="67C32FB9" w14:textId="7C414800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Spanning Tree Protokolu (STP) </w:t>
            </w:r>
          </w:p>
        </w:tc>
        <w:tc>
          <w:tcPr>
            <w:tcW w:w="1943" w:type="dxa"/>
            <w:hideMark/>
          </w:tcPr>
          <w:p w14:paraId="460ACC42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5777EC61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33C1C0AF" w14:textId="2EB43A94" w:rsidTr="00400221">
        <w:trPr>
          <w:trHeight w:val="300"/>
        </w:trPr>
        <w:tc>
          <w:tcPr>
            <w:tcW w:w="1148" w:type="dxa"/>
          </w:tcPr>
          <w:p w14:paraId="79726C9E" w14:textId="44BA57EA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1</w:t>
            </w:r>
            <w:r>
              <w:rPr>
                <w:rFonts w:ascii="Arial" w:eastAsia="Arial" w:hAnsi="Arial" w:cs="Arial"/>
                <w:color w:val="auto"/>
              </w:rPr>
              <w:t>0</w:t>
            </w:r>
          </w:p>
        </w:tc>
        <w:tc>
          <w:tcPr>
            <w:tcW w:w="3992" w:type="dxa"/>
            <w:vAlign w:val="bottom"/>
            <w:hideMark/>
          </w:tcPr>
          <w:p w14:paraId="0002BC8A" w14:textId="540C5DAC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Možnost přidat vlastní funkce pomocí skriptování - umožnění plnohodnotné manipulace a správy veškerého IP aplikačního provozu s cílem zachytit, zkontrolovat, transformovat a nasměrovat příchozí nebo odchozí provoz pomocí skriptovacího jazyka/syntaxe. </w:t>
            </w:r>
          </w:p>
        </w:tc>
        <w:tc>
          <w:tcPr>
            <w:tcW w:w="1943" w:type="dxa"/>
            <w:hideMark/>
          </w:tcPr>
          <w:p w14:paraId="0407A140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53380479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64CFC140" w14:textId="27108574" w:rsidTr="00400221">
        <w:trPr>
          <w:trHeight w:val="300"/>
        </w:trPr>
        <w:tc>
          <w:tcPr>
            <w:tcW w:w="1148" w:type="dxa"/>
          </w:tcPr>
          <w:p w14:paraId="5072B961" w14:textId="3BCB7A29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lastRenderedPageBreak/>
              <w:t>1</w:t>
            </w:r>
            <w:r>
              <w:rPr>
                <w:rFonts w:ascii="Arial" w:eastAsia="Arial" w:hAnsi="Arial" w:cs="Arial"/>
                <w:color w:val="auto"/>
              </w:rPr>
              <w:t>1</w:t>
            </w:r>
          </w:p>
        </w:tc>
        <w:tc>
          <w:tcPr>
            <w:tcW w:w="3992" w:type="dxa"/>
            <w:vAlign w:val="bottom"/>
            <w:hideMark/>
          </w:tcPr>
          <w:p w14:paraId="2B09D63C" w14:textId="35BDE123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HTTP/2 </w:t>
            </w:r>
          </w:p>
        </w:tc>
        <w:tc>
          <w:tcPr>
            <w:tcW w:w="1943" w:type="dxa"/>
            <w:hideMark/>
          </w:tcPr>
          <w:p w14:paraId="336C824E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3FDC7168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6BF60092" w14:textId="06F77A73" w:rsidTr="00400221">
        <w:trPr>
          <w:trHeight w:val="300"/>
        </w:trPr>
        <w:tc>
          <w:tcPr>
            <w:tcW w:w="1148" w:type="dxa"/>
          </w:tcPr>
          <w:p w14:paraId="6B2E8879" w14:textId="081A3BAF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1</w:t>
            </w:r>
            <w:r>
              <w:rPr>
                <w:rFonts w:ascii="Arial" w:eastAsia="Arial" w:hAnsi="Arial" w:cs="Arial"/>
                <w:color w:val="auto"/>
              </w:rPr>
              <w:t>2</w:t>
            </w:r>
          </w:p>
        </w:tc>
        <w:tc>
          <w:tcPr>
            <w:tcW w:w="3992" w:type="dxa"/>
            <w:vAlign w:val="bottom"/>
            <w:hideMark/>
          </w:tcPr>
          <w:p w14:paraId="1135A911" w14:textId="5C3EAAE2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IPSec IKEv2  </w:t>
            </w:r>
          </w:p>
        </w:tc>
        <w:tc>
          <w:tcPr>
            <w:tcW w:w="1943" w:type="dxa"/>
            <w:hideMark/>
          </w:tcPr>
          <w:p w14:paraId="52A3AB78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5F21552F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5AB97A9D" w14:textId="1CCDC9E3" w:rsidTr="00400221">
        <w:trPr>
          <w:trHeight w:val="300"/>
        </w:trPr>
        <w:tc>
          <w:tcPr>
            <w:tcW w:w="1148" w:type="dxa"/>
          </w:tcPr>
          <w:p w14:paraId="0E8476E3" w14:textId="7170524E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1</w:t>
            </w:r>
            <w:r>
              <w:rPr>
                <w:rFonts w:ascii="Arial" w:eastAsia="Arial" w:hAnsi="Arial" w:cs="Arial"/>
                <w:color w:val="auto"/>
              </w:rPr>
              <w:t>3</w:t>
            </w:r>
          </w:p>
        </w:tc>
        <w:tc>
          <w:tcPr>
            <w:tcW w:w="3992" w:type="dxa"/>
            <w:vAlign w:val="bottom"/>
            <w:hideMark/>
          </w:tcPr>
          <w:p w14:paraId="5780C30B" w14:textId="73368B21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konfigurace a správu zařízení přes REST API </w:t>
            </w:r>
          </w:p>
        </w:tc>
        <w:tc>
          <w:tcPr>
            <w:tcW w:w="1943" w:type="dxa"/>
            <w:hideMark/>
          </w:tcPr>
          <w:p w14:paraId="01C76D51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1DC6CCD4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65B12867" w14:textId="6EAC9FCE" w:rsidTr="00400221">
        <w:trPr>
          <w:trHeight w:val="300"/>
        </w:trPr>
        <w:tc>
          <w:tcPr>
            <w:tcW w:w="1148" w:type="dxa"/>
          </w:tcPr>
          <w:p w14:paraId="28DBE8E9" w14:textId="7D128134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1</w:t>
            </w:r>
            <w:r>
              <w:rPr>
                <w:rFonts w:ascii="Arial" w:eastAsia="Arial" w:hAnsi="Arial" w:cs="Arial"/>
                <w:color w:val="auto"/>
              </w:rPr>
              <w:t>4</w:t>
            </w:r>
          </w:p>
        </w:tc>
        <w:tc>
          <w:tcPr>
            <w:tcW w:w="3992" w:type="dxa"/>
            <w:vAlign w:val="bottom"/>
            <w:hideMark/>
          </w:tcPr>
          <w:p w14:paraId="18A1D01A" w14:textId="0AD1ACB9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SNMP (v1/v2c/v3) </w:t>
            </w:r>
          </w:p>
        </w:tc>
        <w:tc>
          <w:tcPr>
            <w:tcW w:w="1943" w:type="dxa"/>
            <w:hideMark/>
          </w:tcPr>
          <w:p w14:paraId="12B9319E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6F7B83EA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01901710" w14:textId="70809F5E" w:rsidTr="00400221">
        <w:trPr>
          <w:trHeight w:val="300"/>
        </w:trPr>
        <w:tc>
          <w:tcPr>
            <w:tcW w:w="1148" w:type="dxa"/>
          </w:tcPr>
          <w:p w14:paraId="15ABAEF3" w14:textId="49F3A64B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1</w:t>
            </w:r>
            <w:r>
              <w:rPr>
                <w:rFonts w:ascii="Arial" w:eastAsia="Arial" w:hAnsi="Arial" w:cs="Arial"/>
                <w:color w:val="auto"/>
              </w:rPr>
              <w:t>5</w:t>
            </w:r>
          </w:p>
        </w:tc>
        <w:tc>
          <w:tcPr>
            <w:tcW w:w="3992" w:type="dxa"/>
            <w:vAlign w:val="bottom"/>
            <w:hideMark/>
          </w:tcPr>
          <w:p w14:paraId="5867E57D" w14:textId="1782F2DC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Možnost aktivovat následující funkce na jedné HW platformě: </w:t>
            </w:r>
          </w:p>
          <w:p w14:paraId="24DBBFBB" w14:textId="77777777" w:rsidR="00400221" w:rsidRPr="00177792" w:rsidRDefault="00400221">
            <w:pPr>
              <w:numPr>
                <w:ilvl w:val="0"/>
                <w:numId w:val="9"/>
              </w:numPr>
              <w:rPr>
                <w:color w:val="auto"/>
              </w:rPr>
            </w:pPr>
            <w:r w:rsidRPr="00177792">
              <w:rPr>
                <w:color w:val="auto"/>
              </w:rPr>
              <w:t>L4-7 loadbalancing </w:t>
            </w:r>
          </w:p>
          <w:p w14:paraId="1D57422D" w14:textId="77777777" w:rsidR="00400221" w:rsidRPr="00177792" w:rsidRDefault="00400221">
            <w:pPr>
              <w:numPr>
                <w:ilvl w:val="0"/>
                <w:numId w:val="10"/>
              </w:numPr>
              <w:rPr>
                <w:color w:val="auto"/>
              </w:rPr>
            </w:pPr>
            <w:r w:rsidRPr="00177792">
              <w:rPr>
                <w:color w:val="auto"/>
              </w:rPr>
              <w:t>ICSA certifikovaný Web aplikační firewall </w:t>
            </w:r>
          </w:p>
          <w:p w14:paraId="379278A3" w14:textId="77777777" w:rsidR="00400221" w:rsidRPr="00177792" w:rsidRDefault="00400221">
            <w:pPr>
              <w:numPr>
                <w:ilvl w:val="0"/>
                <w:numId w:val="11"/>
              </w:numPr>
              <w:rPr>
                <w:color w:val="auto"/>
              </w:rPr>
            </w:pPr>
            <w:r w:rsidRPr="00177792">
              <w:rPr>
                <w:color w:val="auto"/>
              </w:rPr>
              <w:t>ICSA certifikovaný síťový firewall </w:t>
            </w:r>
          </w:p>
          <w:p w14:paraId="092AD937" w14:textId="77777777" w:rsidR="00400221" w:rsidRPr="00177792" w:rsidRDefault="00400221">
            <w:pPr>
              <w:numPr>
                <w:ilvl w:val="0"/>
                <w:numId w:val="12"/>
              </w:numPr>
              <w:rPr>
                <w:color w:val="auto"/>
              </w:rPr>
            </w:pPr>
            <w:r w:rsidRPr="00177792">
              <w:rPr>
                <w:color w:val="auto"/>
              </w:rPr>
              <w:t>Autorizace a autentizace aplikací, SSL VPN </w:t>
            </w:r>
          </w:p>
          <w:p w14:paraId="4BDBB7D8" w14:textId="77777777" w:rsidR="00400221" w:rsidRPr="00177792" w:rsidRDefault="00400221">
            <w:pPr>
              <w:numPr>
                <w:ilvl w:val="0"/>
                <w:numId w:val="13"/>
              </w:numPr>
              <w:rPr>
                <w:color w:val="auto"/>
              </w:rPr>
            </w:pPr>
            <w:r w:rsidRPr="00177792">
              <w:rPr>
                <w:color w:val="auto"/>
              </w:rPr>
              <w:t>DNS služby a DNS firewall  </w:t>
            </w:r>
          </w:p>
        </w:tc>
        <w:tc>
          <w:tcPr>
            <w:tcW w:w="1943" w:type="dxa"/>
            <w:hideMark/>
          </w:tcPr>
          <w:p w14:paraId="4728C165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116EC0A1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7031B010" w14:textId="60E08E1E" w:rsidTr="00400221">
        <w:trPr>
          <w:trHeight w:val="300"/>
        </w:trPr>
        <w:tc>
          <w:tcPr>
            <w:tcW w:w="1148" w:type="dxa"/>
          </w:tcPr>
          <w:p w14:paraId="5FBE34AD" w14:textId="233F7592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1</w:t>
            </w:r>
            <w:r>
              <w:rPr>
                <w:rFonts w:ascii="Arial" w:eastAsia="Arial" w:hAnsi="Arial" w:cs="Arial"/>
                <w:color w:val="auto"/>
              </w:rPr>
              <w:t>6</w:t>
            </w:r>
          </w:p>
        </w:tc>
        <w:tc>
          <w:tcPr>
            <w:tcW w:w="3992" w:type="dxa"/>
            <w:vAlign w:val="bottom"/>
            <w:hideMark/>
          </w:tcPr>
          <w:p w14:paraId="0FD16C59" w14:textId="76636FA0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Možnost používat knihovny JavaScript třetích stran k úpravě a správě provozu </w:t>
            </w:r>
          </w:p>
        </w:tc>
        <w:tc>
          <w:tcPr>
            <w:tcW w:w="1943" w:type="dxa"/>
            <w:hideMark/>
          </w:tcPr>
          <w:p w14:paraId="70365A43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21B9067E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30C1037B" w14:textId="523AD156" w:rsidTr="00400221">
        <w:trPr>
          <w:trHeight w:val="300"/>
        </w:trPr>
        <w:tc>
          <w:tcPr>
            <w:tcW w:w="1148" w:type="dxa"/>
          </w:tcPr>
          <w:p w14:paraId="1E89F18B" w14:textId="548E3236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1</w:t>
            </w:r>
            <w:r>
              <w:rPr>
                <w:rFonts w:ascii="Arial" w:eastAsia="Arial" w:hAnsi="Arial" w:cs="Arial"/>
                <w:color w:val="auto"/>
              </w:rPr>
              <w:t>7</w:t>
            </w:r>
          </w:p>
        </w:tc>
        <w:tc>
          <w:tcPr>
            <w:tcW w:w="3992" w:type="dxa"/>
            <w:vAlign w:val="bottom"/>
            <w:hideMark/>
          </w:tcPr>
          <w:p w14:paraId="3D3C57AA" w14:textId="1EF7ABE3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Active-Active a Active-Pasive módu </w:t>
            </w:r>
          </w:p>
        </w:tc>
        <w:tc>
          <w:tcPr>
            <w:tcW w:w="1943" w:type="dxa"/>
            <w:hideMark/>
          </w:tcPr>
          <w:p w14:paraId="4EFBE65B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357DA79C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12DC1433" w14:textId="4CFA9F52" w:rsidTr="00400221">
        <w:trPr>
          <w:trHeight w:val="300"/>
        </w:trPr>
        <w:tc>
          <w:tcPr>
            <w:tcW w:w="1148" w:type="dxa"/>
            <w:shd w:val="clear" w:color="auto" w:fill="448AA9" w:themeFill="accent6" w:themeFillShade="BF"/>
          </w:tcPr>
          <w:p w14:paraId="24026872" w14:textId="74A92EE1" w:rsidR="00400221" w:rsidRPr="00177792" w:rsidRDefault="00400221" w:rsidP="009C70D6">
            <w:pPr>
              <w:rPr>
                <w:b/>
                <w:bCs/>
                <w:color w:val="auto"/>
              </w:rPr>
            </w:pPr>
          </w:p>
        </w:tc>
        <w:tc>
          <w:tcPr>
            <w:tcW w:w="5935" w:type="dxa"/>
            <w:gridSpan w:val="2"/>
            <w:shd w:val="clear" w:color="auto" w:fill="448AA9" w:themeFill="accent6" w:themeFillShade="BF"/>
            <w:vAlign w:val="center"/>
            <w:hideMark/>
          </w:tcPr>
          <w:p w14:paraId="68DD74F0" w14:textId="2640EE4B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b/>
                <w:bCs/>
                <w:color w:val="auto"/>
              </w:rPr>
              <w:t>Web aplikační Firewall</w:t>
            </w: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  <w:shd w:val="clear" w:color="auto" w:fill="448AA9" w:themeFill="accent6" w:themeFillShade="BF"/>
          </w:tcPr>
          <w:p w14:paraId="45BED9AA" w14:textId="77777777" w:rsidR="00400221" w:rsidRPr="00177792" w:rsidRDefault="00400221" w:rsidP="009C70D6">
            <w:pPr>
              <w:rPr>
                <w:b/>
                <w:bCs/>
                <w:color w:val="auto"/>
              </w:rPr>
            </w:pPr>
          </w:p>
        </w:tc>
      </w:tr>
      <w:tr w:rsidR="00400221" w:rsidRPr="00BE1BBF" w14:paraId="30ADD117" w14:textId="45B13689" w:rsidTr="00400221">
        <w:trPr>
          <w:trHeight w:val="300"/>
        </w:trPr>
        <w:tc>
          <w:tcPr>
            <w:tcW w:w="1148" w:type="dxa"/>
          </w:tcPr>
          <w:p w14:paraId="0AE84C9E" w14:textId="58BAC4D6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0</w:t>
            </w:r>
          </w:p>
        </w:tc>
        <w:tc>
          <w:tcPr>
            <w:tcW w:w="3992" w:type="dxa"/>
            <w:vAlign w:val="center"/>
            <w:hideMark/>
          </w:tcPr>
          <w:p w14:paraId="1FFFA96B" w14:textId="0B6DB5E8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Integrace s nástrojem na detekci zranitelností webových aplikací </w:t>
            </w:r>
          </w:p>
        </w:tc>
        <w:tc>
          <w:tcPr>
            <w:tcW w:w="1943" w:type="dxa"/>
            <w:hideMark/>
          </w:tcPr>
          <w:p w14:paraId="2E132CE3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3A85EF33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1CBEE630" w14:textId="3F3651AB" w:rsidTr="00400221">
        <w:trPr>
          <w:trHeight w:val="300"/>
        </w:trPr>
        <w:tc>
          <w:tcPr>
            <w:tcW w:w="1148" w:type="dxa"/>
          </w:tcPr>
          <w:p w14:paraId="21B1F439" w14:textId="101E31CB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1</w:t>
            </w:r>
          </w:p>
        </w:tc>
        <w:tc>
          <w:tcPr>
            <w:tcW w:w="3992" w:type="dxa"/>
            <w:vAlign w:val="center"/>
            <w:hideMark/>
          </w:tcPr>
          <w:p w14:paraId="173B23EB" w14:textId="0CCFF9E1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Detekce a blokování širokého spektra útoků na aplikační vrstvě, minimálně podle OWASP top10 </w:t>
            </w:r>
          </w:p>
        </w:tc>
        <w:tc>
          <w:tcPr>
            <w:tcW w:w="1943" w:type="dxa"/>
            <w:hideMark/>
          </w:tcPr>
          <w:p w14:paraId="52DDA990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21E7D44E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7C1845FA" w14:textId="55C87D3D" w:rsidTr="00400221">
        <w:trPr>
          <w:trHeight w:val="300"/>
        </w:trPr>
        <w:tc>
          <w:tcPr>
            <w:tcW w:w="1148" w:type="dxa"/>
          </w:tcPr>
          <w:p w14:paraId="7C7FA3DC" w14:textId="7168E95F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2</w:t>
            </w:r>
          </w:p>
        </w:tc>
        <w:tc>
          <w:tcPr>
            <w:tcW w:w="3992" w:type="dxa"/>
            <w:vAlign w:val="center"/>
            <w:hideMark/>
          </w:tcPr>
          <w:p w14:paraId="62916FFD" w14:textId="42F2ED1F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Modul aplikačního firewallu poskytne ochranu minimálně proti těmto aplikačním útokům: </w:t>
            </w:r>
          </w:p>
          <w:p w14:paraId="008231BA" w14:textId="77777777" w:rsidR="00400221" w:rsidRPr="00177792" w:rsidRDefault="00400221">
            <w:pPr>
              <w:numPr>
                <w:ilvl w:val="0"/>
                <w:numId w:val="14"/>
              </w:numPr>
              <w:rPr>
                <w:color w:val="auto"/>
              </w:rPr>
            </w:pPr>
            <w:r w:rsidRPr="00177792">
              <w:rPr>
                <w:color w:val="auto"/>
              </w:rPr>
              <w:t>Webové hrozby AJAX / JSON </w:t>
            </w:r>
          </w:p>
          <w:p w14:paraId="1DBA66DE" w14:textId="77777777" w:rsidR="00400221" w:rsidRPr="00177792" w:rsidRDefault="00400221">
            <w:pPr>
              <w:numPr>
                <w:ilvl w:val="0"/>
                <w:numId w:val="15"/>
              </w:numPr>
              <w:rPr>
                <w:color w:val="auto"/>
              </w:rPr>
            </w:pPr>
            <w:r w:rsidRPr="00177792">
              <w:rPr>
                <w:color w:val="auto"/>
              </w:rPr>
              <w:t>DoS a DDoS na 7. vrstvě </w:t>
            </w:r>
          </w:p>
          <w:p w14:paraId="13091244" w14:textId="77777777" w:rsidR="00400221" w:rsidRPr="00177792" w:rsidRDefault="00400221">
            <w:pPr>
              <w:numPr>
                <w:ilvl w:val="0"/>
                <w:numId w:val="16"/>
              </w:numPr>
              <w:rPr>
                <w:color w:val="auto"/>
              </w:rPr>
            </w:pPr>
            <w:r w:rsidRPr="00177792">
              <w:rPr>
                <w:color w:val="auto"/>
              </w:rPr>
              <w:t>Útok hrubou silou tj. zahlcení velkým množstvím přihlašovacích údajů (útok typu „Brute-force“)  </w:t>
            </w:r>
          </w:p>
          <w:p w14:paraId="5E0E81D9" w14:textId="77777777" w:rsidR="00400221" w:rsidRPr="00177792" w:rsidRDefault="00400221">
            <w:pPr>
              <w:numPr>
                <w:ilvl w:val="0"/>
                <w:numId w:val="17"/>
              </w:numPr>
              <w:rPr>
                <w:color w:val="auto"/>
              </w:rPr>
            </w:pPr>
            <w:r w:rsidRPr="00177792">
              <w:rPr>
                <w:color w:val="auto"/>
              </w:rPr>
              <w:t>Nechtěné provední akce uživatelem v aplikaci, ve které je právě autentizovaný (útok typu „Cross Site Request Forgery“) </w:t>
            </w:r>
          </w:p>
          <w:p w14:paraId="6D983A6F" w14:textId="77777777" w:rsidR="00400221" w:rsidRPr="00177792" w:rsidRDefault="00400221">
            <w:pPr>
              <w:numPr>
                <w:ilvl w:val="0"/>
                <w:numId w:val="18"/>
              </w:numPr>
              <w:rPr>
                <w:color w:val="auto"/>
              </w:rPr>
            </w:pPr>
            <w:r w:rsidRPr="00177792">
              <w:rPr>
                <w:color w:val="auto"/>
              </w:rPr>
              <w:lastRenderedPageBreak/>
              <w:t>Vložení kódu do webové aplikace s cílem jí změnit (útok typu „Cross-site scripting XSS“) </w:t>
            </w:r>
          </w:p>
          <w:p w14:paraId="04069955" w14:textId="77777777" w:rsidR="00400221" w:rsidRPr="00177792" w:rsidRDefault="00400221">
            <w:pPr>
              <w:numPr>
                <w:ilvl w:val="0"/>
                <w:numId w:val="19"/>
              </w:numPr>
              <w:rPr>
                <w:color w:val="auto"/>
              </w:rPr>
            </w:pPr>
            <w:r w:rsidRPr="00177792">
              <w:rPr>
                <w:color w:val="auto"/>
              </w:rPr>
              <w:t>Vložení kódu do formulářových polí aplikace s cílem získat data z back-end serverů (útok typu „SQL injection“) </w:t>
            </w:r>
          </w:p>
          <w:p w14:paraId="0C34FFAA" w14:textId="77777777" w:rsidR="00400221" w:rsidRPr="00177792" w:rsidRDefault="00400221">
            <w:pPr>
              <w:numPr>
                <w:ilvl w:val="0"/>
                <w:numId w:val="20"/>
              </w:numPr>
              <w:rPr>
                <w:color w:val="auto"/>
              </w:rPr>
            </w:pPr>
            <w:r w:rsidRPr="00177792">
              <w:rPr>
                <w:color w:val="auto"/>
              </w:rPr>
              <w:t>Manipulace s parametry HTTP (HPP) </w:t>
            </w:r>
          </w:p>
          <w:p w14:paraId="6840CF8F" w14:textId="77777777" w:rsidR="00400221" w:rsidRPr="00177792" w:rsidRDefault="00400221">
            <w:pPr>
              <w:numPr>
                <w:ilvl w:val="0"/>
                <w:numId w:val="21"/>
              </w:numPr>
              <w:rPr>
                <w:color w:val="auto"/>
              </w:rPr>
            </w:pPr>
            <w:r w:rsidRPr="00177792">
              <w:rPr>
                <w:color w:val="auto"/>
              </w:rPr>
              <w:t>Převzetí relace uživatele útočníkem (útok typu „Session highjacking“) </w:t>
            </w:r>
          </w:p>
          <w:p w14:paraId="196780A3" w14:textId="77777777" w:rsidR="00400221" w:rsidRPr="00177792" w:rsidRDefault="00400221">
            <w:pPr>
              <w:numPr>
                <w:ilvl w:val="0"/>
                <w:numId w:val="22"/>
              </w:numPr>
              <w:rPr>
                <w:color w:val="auto"/>
              </w:rPr>
            </w:pPr>
            <w:r w:rsidRPr="00177792">
              <w:rPr>
                <w:color w:val="auto"/>
              </w:rPr>
              <w:t>Přetečení bufferu serveru (útok typu "Buffer overflow“) </w:t>
            </w:r>
          </w:p>
          <w:p w14:paraId="32BE9EF8" w14:textId="77777777" w:rsidR="00400221" w:rsidRPr="00177792" w:rsidRDefault="00400221">
            <w:pPr>
              <w:numPr>
                <w:ilvl w:val="0"/>
                <w:numId w:val="23"/>
              </w:numPr>
              <w:rPr>
                <w:color w:val="auto"/>
              </w:rPr>
            </w:pPr>
            <w:r w:rsidRPr="00177792">
              <w:rPr>
                <w:color w:val="auto"/>
              </w:rPr>
              <w:t>Manipulace s cookies a jejich podvržení útočníkem </w:t>
            </w:r>
          </w:p>
          <w:p w14:paraId="55E55AF2" w14:textId="77777777" w:rsidR="00400221" w:rsidRPr="00177792" w:rsidRDefault="00400221">
            <w:pPr>
              <w:numPr>
                <w:ilvl w:val="0"/>
                <w:numId w:val="24"/>
              </w:numPr>
              <w:rPr>
                <w:color w:val="auto"/>
              </w:rPr>
            </w:pPr>
            <w:r w:rsidRPr="00177792">
              <w:rPr>
                <w:color w:val="auto"/>
              </w:rPr>
              <w:t>Manipulaci se skrytými poli (útok typu "Hidden field manipulation“) </w:t>
            </w:r>
          </w:p>
          <w:p w14:paraId="5ADEE15C" w14:textId="77777777" w:rsidR="00400221" w:rsidRPr="00177792" w:rsidRDefault="00400221">
            <w:pPr>
              <w:numPr>
                <w:ilvl w:val="0"/>
                <w:numId w:val="25"/>
              </w:numPr>
              <w:rPr>
                <w:color w:val="auto"/>
              </w:rPr>
            </w:pPr>
            <w:r w:rsidRPr="00177792">
              <w:rPr>
                <w:color w:val="auto"/>
              </w:rPr>
              <w:t>Vložení škodlivého požadavku útočníka do původního požadavku uživatele (útok typu „Request smuggling“) </w:t>
            </w:r>
          </w:p>
          <w:p w14:paraId="33787265" w14:textId="77777777" w:rsidR="00400221" w:rsidRPr="00177792" w:rsidRDefault="00400221">
            <w:pPr>
              <w:numPr>
                <w:ilvl w:val="0"/>
                <w:numId w:val="26"/>
              </w:numPr>
              <w:rPr>
                <w:color w:val="auto"/>
              </w:rPr>
            </w:pPr>
            <w:r w:rsidRPr="00177792">
              <w:rPr>
                <w:color w:val="auto"/>
              </w:rPr>
              <w:t>XML bomby / DoS </w:t>
            </w:r>
          </w:p>
          <w:p w14:paraId="2EC95CB7" w14:textId="77777777" w:rsidR="00400221" w:rsidRPr="00177792" w:rsidRDefault="00400221">
            <w:pPr>
              <w:numPr>
                <w:ilvl w:val="0"/>
                <w:numId w:val="27"/>
              </w:numPr>
              <w:rPr>
                <w:color w:val="auto"/>
              </w:rPr>
            </w:pPr>
            <w:r w:rsidRPr="00177792">
              <w:rPr>
                <w:color w:val="auto"/>
              </w:rPr>
              <w:t>Nepovolené snímání obsahu z webových stránek (útok typu „Web scraping“) </w:t>
            </w:r>
          </w:p>
        </w:tc>
        <w:tc>
          <w:tcPr>
            <w:tcW w:w="1943" w:type="dxa"/>
            <w:hideMark/>
          </w:tcPr>
          <w:p w14:paraId="7DF6B204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lastRenderedPageBreak/>
              <w:t> </w:t>
            </w:r>
          </w:p>
        </w:tc>
        <w:tc>
          <w:tcPr>
            <w:tcW w:w="1977" w:type="dxa"/>
          </w:tcPr>
          <w:p w14:paraId="07798340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413A640A" w14:textId="5BACEBEA" w:rsidTr="00400221">
        <w:trPr>
          <w:trHeight w:val="300"/>
        </w:trPr>
        <w:tc>
          <w:tcPr>
            <w:tcW w:w="1148" w:type="dxa"/>
          </w:tcPr>
          <w:p w14:paraId="67E31C32" w14:textId="60CDDD4B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3</w:t>
            </w:r>
          </w:p>
        </w:tc>
        <w:tc>
          <w:tcPr>
            <w:tcW w:w="3992" w:type="dxa"/>
            <w:vAlign w:val="center"/>
            <w:hideMark/>
          </w:tcPr>
          <w:p w14:paraId="4A4171B2" w14:textId="47BE3AD0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Možnost doprogramovat si filtrovaci pravidla pro aplikace </w:t>
            </w:r>
          </w:p>
        </w:tc>
        <w:tc>
          <w:tcPr>
            <w:tcW w:w="1943" w:type="dxa"/>
            <w:hideMark/>
          </w:tcPr>
          <w:p w14:paraId="4BB38677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13E35CA8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75963FCE" w14:textId="14665B0C" w:rsidTr="00400221">
        <w:trPr>
          <w:trHeight w:val="300"/>
        </w:trPr>
        <w:tc>
          <w:tcPr>
            <w:tcW w:w="1148" w:type="dxa"/>
          </w:tcPr>
          <w:p w14:paraId="19DC70C0" w14:textId="54AF62C8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4</w:t>
            </w:r>
          </w:p>
        </w:tc>
        <w:tc>
          <w:tcPr>
            <w:tcW w:w="3992" w:type="dxa"/>
            <w:vAlign w:val="center"/>
            <w:hideMark/>
          </w:tcPr>
          <w:p w14:paraId="781CA12E" w14:textId="0EBD93D1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Automatická korelace zranitelností do jednoho bezpečnostního incidentu </w:t>
            </w:r>
          </w:p>
        </w:tc>
        <w:tc>
          <w:tcPr>
            <w:tcW w:w="1943" w:type="dxa"/>
            <w:hideMark/>
          </w:tcPr>
          <w:p w14:paraId="7D6061D6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35BF8FCF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4D51D721" w14:textId="10FCD7BC" w:rsidTr="00400221">
        <w:trPr>
          <w:trHeight w:val="300"/>
        </w:trPr>
        <w:tc>
          <w:tcPr>
            <w:tcW w:w="1148" w:type="dxa"/>
          </w:tcPr>
          <w:p w14:paraId="3FBAB267" w14:textId="676D7902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5</w:t>
            </w:r>
          </w:p>
        </w:tc>
        <w:tc>
          <w:tcPr>
            <w:tcW w:w="3992" w:type="dxa"/>
            <w:vAlign w:val="center"/>
            <w:hideMark/>
          </w:tcPr>
          <w:p w14:paraId="201AC5C9" w14:textId="38DE359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Možnost vytvoření bezpečnostních politik způsobem hierarchie nadřízené a podřízené politiky. </w:t>
            </w:r>
          </w:p>
        </w:tc>
        <w:tc>
          <w:tcPr>
            <w:tcW w:w="1943" w:type="dxa"/>
            <w:hideMark/>
          </w:tcPr>
          <w:p w14:paraId="3E2284EA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4EED117A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5406D8F4" w14:textId="77C4486A" w:rsidTr="00400221">
        <w:trPr>
          <w:trHeight w:val="300"/>
        </w:trPr>
        <w:tc>
          <w:tcPr>
            <w:tcW w:w="1148" w:type="dxa"/>
          </w:tcPr>
          <w:p w14:paraId="55B70B30" w14:textId="6DC82035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6</w:t>
            </w:r>
          </w:p>
        </w:tc>
        <w:tc>
          <w:tcPr>
            <w:tcW w:w="3992" w:type="dxa"/>
            <w:vAlign w:val="center"/>
            <w:hideMark/>
          </w:tcPr>
          <w:p w14:paraId="57B6E9D3" w14:textId="785AFD5F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Ochrana AJAX a JSON aplikací </w:t>
            </w:r>
          </w:p>
        </w:tc>
        <w:tc>
          <w:tcPr>
            <w:tcW w:w="1943" w:type="dxa"/>
            <w:hideMark/>
          </w:tcPr>
          <w:p w14:paraId="1F351F84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401AF535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6B45CB87" w14:textId="653DBEE7" w:rsidTr="00400221">
        <w:trPr>
          <w:trHeight w:val="300"/>
        </w:trPr>
        <w:tc>
          <w:tcPr>
            <w:tcW w:w="1148" w:type="dxa"/>
          </w:tcPr>
          <w:p w14:paraId="12A6B723" w14:textId="31889355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7</w:t>
            </w:r>
          </w:p>
        </w:tc>
        <w:tc>
          <w:tcPr>
            <w:tcW w:w="3992" w:type="dxa"/>
            <w:vAlign w:val="center"/>
            <w:hideMark/>
          </w:tcPr>
          <w:p w14:paraId="25BDE5DA" w14:textId="6A351D02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Captcha metody </w:t>
            </w:r>
          </w:p>
        </w:tc>
        <w:tc>
          <w:tcPr>
            <w:tcW w:w="1943" w:type="dxa"/>
            <w:hideMark/>
          </w:tcPr>
          <w:p w14:paraId="0127B48A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0CD19D28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26C483F5" w14:textId="6086B6F6" w:rsidTr="00400221">
        <w:trPr>
          <w:trHeight w:val="300"/>
        </w:trPr>
        <w:tc>
          <w:tcPr>
            <w:tcW w:w="1148" w:type="dxa"/>
          </w:tcPr>
          <w:p w14:paraId="5E4939AD" w14:textId="5F88E3F1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8</w:t>
            </w:r>
          </w:p>
        </w:tc>
        <w:tc>
          <w:tcPr>
            <w:tcW w:w="3992" w:type="dxa"/>
            <w:vAlign w:val="center"/>
            <w:hideMark/>
          </w:tcPr>
          <w:p w14:paraId="6F9DD920" w14:textId="20CC724A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Automatické odlišení skutečných uživatelů od robotů  </w:t>
            </w:r>
          </w:p>
        </w:tc>
        <w:tc>
          <w:tcPr>
            <w:tcW w:w="1943" w:type="dxa"/>
            <w:hideMark/>
          </w:tcPr>
          <w:p w14:paraId="159F9930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2B25D462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45126857" w14:textId="65518559" w:rsidTr="00400221">
        <w:trPr>
          <w:trHeight w:val="300"/>
        </w:trPr>
        <w:tc>
          <w:tcPr>
            <w:tcW w:w="1148" w:type="dxa"/>
          </w:tcPr>
          <w:p w14:paraId="5B21F358" w14:textId="219D7A02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29</w:t>
            </w:r>
          </w:p>
        </w:tc>
        <w:tc>
          <w:tcPr>
            <w:tcW w:w="3992" w:type="dxa"/>
            <w:vAlign w:val="center"/>
            <w:hideMark/>
          </w:tcPr>
          <w:p w14:paraId="5C070659" w14:textId="3A3695EA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 xml:space="preserve">Ochrana proti automatizovanému provozu/útokům z (ro)botů nejen pomocí </w:t>
            </w:r>
            <w:r w:rsidRPr="00177792">
              <w:rPr>
                <w:color w:val="auto"/>
              </w:rPr>
              <w:lastRenderedPageBreak/>
              <w:t>signatur, ale také pomocí aktivního zjišťování zda se jedná o browser vs. bot (pomocí tzv. „challenge“, neboli úkolů, díky kterým WAF identifikuje bot vs uživatel), pokud umí bot simulovat chování skutečného prohlížeče a zamezení propuštění takové komunikace na aplikační server. </w:t>
            </w:r>
          </w:p>
        </w:tc>
        <w:tc>
          <w:tcPr>
            <w:tcW w:w="1943" w:type="dxa"/>
            <w:hideMark/>
          </w:tcPr>
          <w:p w14:paraId="148B74F4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lastRenderedPageBreak/>
              <w:t> </w:t>
            </w:r>
          </w:p>
        </w:tc>
        <w:tc>
          <w:tcPr>
            <w:tcW w:w="1977" w:type="dxa"/>
          </w:tcPr>
          <w:p w14:paraId="037587B2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537FA4CB" w14:textId="4EE35B67" w:rsidTr="00400221">
        <w:trPr>
          <w:trHeight w:val="300"/>
        </w:trPr>
        <w:tc>
          <w:tcPr>
            <w:tcW w:w="1148" w:type="dxa"/>
          </w:tcPr>
          <w:p w14:paraId="3E44CD02" w14:textId="315E4FF5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30</w:t>
            </w:r>
          </w:p>
        </w:tc>
        <w:tc>
          <w:tcPr>
            <w:tcW w:w="3992" w:type="dxa"/>
            <w:vAlign w:val="center"/>
            <w:hideMark/>
          </w:tcPr>
          <w:p w14:paraId="6E39B82E" w14:textId="40815FCB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Integrovaný XML firewall </w:t>
            </w:r>
          </w:p>
        </w:tc>
        <w:tc>
          <w:tcPr>
            <w:tcW w:w="1943" w:type="dxa"/>
            <w:hideMark/>
          </w:tcPr>
          <w:p w14:paraId="375BB01A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033670EA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500BD3A3" w14:textId="5A966319" w:rsidTr="00400221">
        <w:trPr>
          <w:trHeight w:val="300"/>
        </w:trPr>
        <w:tc>
          <w:tcPr>
            <w:tcW w:w="1148" w:type="dxa"/>
          </w:tcPr>
          <w:p w14:paraId="02113033" w14:textId="0A2E2A72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1</w:t>
            </w:r>
          </w:p>
        </w:tc>
        <w:tc>
          <w:tcPr>
            <w:tcW w:w="3992" w:type="dxa"/>
            <w:vAlign w:val="center"/>
            <w:hideMark/>
          </w:tcPr>
          <w:p w14:paraId="62E1E74C" w14:textId="70798C88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maskování/odstranění citlivých informací – čísla kreditních karet, číslo pojištění… </w:t>
            </w:r>
          </w:p>
        </w:tc>
        <w:tc>
          <w:tcPr>
            <w:tcW w:w="1943" w:type="dxa"/>
            <w:hideMark/>
          </w:tcPr>
          <w:p w14:paraId="0F732980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5664A8B9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7F4A60BF" w14:textId="6EA9AE9A" w:rsidTr="00400221">
        <w:trPr>
          <w:trHeight w:val="300"/>
        </w:trPr>
        <w:tc>
          <w:tcPr>
            <w:tcW w:w="1148" w:type="dxa"/>
          </w:tcPr>
          <w:p w14:paraId="18020DEF" w14:textId="281F12FC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2</w:t>
            </w:r>
          </w:p>
        </w:tc>
        <w:tc>
          <w:tcPr>
            <w:tcW w:w="3992" w:type="dxa"/>
            <w:vAlign w:val="center"/>
            <w:hideMark/>
          </w:tcPr>
          <w:p w14:paraId="70C300A2" w14:textId="6872D27E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Automatické nahrávání a aplikování nových signatur </w:t>
            </w:r>
          </w:p>
        </w:tc>
        <w:tc>
          <w:tcPr>
            <w:tcW w:w="1943" w:type="dxa"/>
            <w:hideMark/>
          </w:tcPr>
          <w:p w14:paraId="03FC40B0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7E9C2B46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673970C3" w14:textId="48351AD5" w:rsidTr="00400221">
        <w:trPr>
          <w:trHeight w:val="300"/>
        </w:trPr>
        <w:tc>
          <w:tcPr>
            <w:tcW w:w="1148" w:type="dxa"/>
          </w:tcPr>
          <w:p w14:paraId="42AD404E" w14:textId="4B281088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3</w:t>
            </w:r>
          </w:p>
        </w:tc>
        <w:tc>
          <w:tcPr>
            <w:tcW w:w="3992" w:type="dxa"/>
            <w:vAlign w:val="center"/>
            <w:hideMark/>
          </w:tcPr>
          <w:p w14:paraId="636E8428" w14:textId="21DD525B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pozitivního a negativního bezpečnostního modelu </w:t>
            </w:r>
          </w:p>
        </w:tc>
        <w:tc>
          <w:tcPr>
            <w:tcW w:w="1943" w:type="dxa"/>
            <w:hideMark/>
          </w:tcPr>
          <w:p w14:paraId="21D0EDA4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385347B4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605AE917" w14:textId="6DF29490" w:rsidTr="00400221">
        <w:trPr>
          <w:trHeight w:val="300"/>
        </w:trPr>
        <w:tc>
          <w:tcPr>
            <w:tcW w:w="1148" w:type="dxa"/>
          </w:tcPr>
          <w:p w14:paraId="189E9F16" w14:textId="5B0F1A14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4</w:t>
            </w:r>
          </w:p>
        </w:tc>
        <w:tc>
          <w:tcPr>
            <w:tcW w:w="3992" w:type="dxa"/>
            <w:vAlign w:val="center"/>
            <w:hideMark/>
          </w:tcPr>
          <w:p w14:paraId="21A7CDEC" w14:textId="0B88C29C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Blokování útočníků na základě geolokace (až na úroveň regionů) </w:t>
            </w:r>
          </w:p>
        </w:tc>
        <w:tc>
          <w:tcPr>
            <w:tcW w:w="1943" w:type="dxa"/>
            <w:hideMark/>
          </w:tcPr>
          <w:p w14:paraId="3D938B7C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0E3A3FCB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24D22C0F" w14:textId="6BADFC60" w:rsidTr="00400221">
        <w:trPr>
          <w:trHeight w:val="300"/>
        </w:trPr>
        <w:tc>
          <w:tcPr>
            <w:tcW w:w="1148" w:type="dxa"/>
          </w:tcPr>
          <w:p w14:paraId="5FC7B1FF" w14:textId="6D6867F3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5</w:t>
            </w:r>
          </w:p>
        </w:tc>
        <w:tc>
          <w:tcPr>
            <w:tcW w:w="3992" w:type="dxa"/>
            <w:vAlign w:val="center"/>
            <w:hideMark/>
          </w:tcPr>
          <w:p w14:paraId="1AACF76B" w14:textId="1849BC40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ICAP pro antivirovou kontrolu – pro SOAP a SMTP </w:t>
            </w:r>
          </w:p>
        </w:tc>
        <w:tc>
          <w:tcPr>
            <w:tcW w:w="1943" w:type="dxa"/>
            <w:hideMark/>
          </w:tcPr>
          <w:p w14:paraId="789C7219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0CB7E078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2BBBA988" w14:textId="052B1D29" w:rsidTr="00400221">
        <w:trPr>
          <w:trHeight w:val="300"/>
        </w:trPr>
        <w:tc>
          <w:tcPr>
            <w:tcW w:w="1148" w:type="dxa"/>
          </w:tcPr>
          <w:p w14:paraId="46B5C71D" w14:textId="5968CAB0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6</w:t>
            </w:r>
          </w:p>
        </w:tc>
        <w:tc>
          <w:tcPr>
            <w:tcW w:w="3992" w:type="dxa"/>
            <w:vAlign w:val="center"/>
            <w:hideMark/>
          </w:tcPr>
          <w:p w14:paraId="2DF10268" w14:textId="0B04802C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Ochrana SMTP a FTP na aplikační úrovni </w:t>
            </w:r>
          </w:p>
        </w:tc>
        <w:tc>
          <w:tcPr>
            <w:tcW w:w="1943" w:type="dxa"/>
            <w:hideMark/>
          </w:tcPr>
          <w:p w14:paraId="11F62A26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620A5EE5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6ED12616" w14:textId="42E76F74" w:rsidTr="00400221">
        <w:trPr>
          <w:trHeight w:val="300"/>
        </w:trPr>
        <w:tc>
          <w:tcPr>
            <w:tcW w:w="1148" w:type="dxa"/>
          </w:tcPr>
          <w:p w14:paraId="30DD6CDD" w14:textId="2434B40E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7</w:t>
            </w:r>
          </w:p>
        </w:tc>
        <w:tc>
          <w:tcPr>
            <w:tcW w:w="3992" w:type="dxa"/>
            <w:vAlign w:val="center"/>
            <w:hideMark/>
          </w:tcPr>
          <w:p w14:paraId="596382F2" w14:textId="46A4870A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SSL (šifrování a dešifrování) </w:t>
            </w:r>
          </w:p>
        </w:tc>
        <w:tc>
          <w:tcPr>
            <w:tcW w:w="1943" w:type="dxa"/>
            <w:hideMark/>
          </w:tcPr>
          <w:p w14:paraId="59A37520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43AB7D12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1DEA42C9" w14:textId="24EA03C4" w:rsidTr="00400221">
        <w:trPr>
          <w:trHeight w:val="300"/>
        </w:trPr>
        <w:tc>
          <w:tcPr>
            <w:tcW w:w="1148" w:type="dxa"/>
          </w:tcPr>
          <w:p w14:paraId="38EB18A2" w14:textId="14EC4911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8</w:t>
            </w:r>
          </w:p>
        </w:tc>
        <w:tc>
          <w:tcPr>
            <w:tcW w:w="3992" w:type="dxa"/>
            <w:vAlign w:val="center"/>
            <w:hideMark/>
          </w:tcPr>
          <w:p w14:paraId="68AF158C" w14:textId="39A63925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různých typů reportů – PCI, geolokační reporty </w:t>
            </w:r>
          </w:p>
        </w:tc>
        <w:tc>
          <w:tcPr>
            <w:tcW w:w="1943" w:type="dxa"/>
            <w:hideMark/>
          </w:tcPr>
          <w:p w14:paraId="1FDA89EE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409F4314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5C8C9076" w14:textId="38DD3E0B" w:rsidTr="00400221">
        <w:trPr>
          <w:trHeight w:val="300"/>
        </w:trPr>
        <w:tc>
          <w:tcPr>
            <w:tcW w:w="1148" w:type="dxa"/>
          </w:tcPr>
          <w:p w14:paraId="227E3DD0" w14:textId="47BBCBB2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39</w:t>
            </w:r>
          </w:p>
        </w:tc>
        <w:tc>
          <w:tcPr>
            <w:tcW w:w="3992" w:type="dxa"/>
            <w:vAlign w:val="center"/>
            <w:hideMark/>
          </w:tcPr>
          <w:p w14:paraId="3F10CBE5" w14:textId="2E1CD0AD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standardů PCI DSS, HIPAA, Basel II a SOX </w:t>
            </w:r>
          </w:p>
        </w:tc>
        <w:tc>
          <w:tcPr>
            <w:tcW w:w="1943" w:type="dxa"/>
            <w:hideMark/>
          </w:tcPr>
          <w:p w14:paraId="026AF6D9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1AA1F56E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13A8EBA1" w14:textId="525130BC" w:rsidTr="00400221">
        <w:trPr>
          <w:trHeight w:val="300"/>
        </w:trPr>
        <w:tc>
          <w:tcPr>
            <w:tcW w:w="1148" w:type="dxa"/>
          </w:tcPr>
          <w:p w14:paraId="4B05395C" w14:textId="0A824030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40</w:t>
            </w:r>
          </w:p>
        </w:tc>
        <w:tc>
          <w:tcPr>
            <w:tcW w:w="3992" w:type="dxa"/>
            <w:vAlign w:val="center"/>
            <w:hideMark/>
          </w:tcPr>
          <w:p w14:paraId="178EF077" w14:textId="60161A8B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Integrované bezpečnostní politiky pro Microsoft Outlook Web Access, Lotus Domino Mail Server, Oracle E-Business Financials a Microsoft SharePoint </w:t>
            </w:r>
          </w:p>
        </w:tc>
        <w:tc>
          <w:tcPr>
            <w:tcW w:w="1943" w:type="dxa"/>
            <w:hideMark/>
          </w:tcPr>
          <w:p w14:paraId="61ABB76E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0FC789D8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6D48A031" w14:textId="74FFEC5F" w:rsidTr="00400221">
        <w:trPr>
          <w:trHeight w:val="300"/>
        </w:trPr>
        <w:tc>
          <w:tcPr>
            <w:tcW w:w="1148" w:type="dxa"/>
          </w:tcPr>
          <w:p w14:paraId="33C295E1" w14:textId="41E520B8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4</w:t>
            </w:r>
            <w:r>
              <w:rPr>
                <w:rFonts w:ascii="Arial" w:eastAsia="Arial" w:hAnsi="Arial" w:cs="Arial"/>
                <w:color w:val="auto"/>
              </w:rPr>
              <w:t>1</w:t>
            </w:r>
          </w:p>
        </w:tc>
        <w:tc>
          <w:tcPr>
            <w:tcW w:w="3992" w:type="dxa"/>
            <w:vAlign w:val="center"/>
            <w:hideMark/>
          </w:tcPr>
          <w:p w14:paraId="52642BD8" w14:textId="227669B9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pro analýzu HTTP provozu (Top URL, Top klienti, nejpoužívanější HTTP metody, návštěvnost stránek podle geogr. Regionu)  </w:t>
            </w:r>
          </w:p>
        </w:tc>
        <w:tc>
          <w:tcPr>
            <w:tcW w:w="1943" w:type="dxa"/>
            <w:hideMark/>
          </w:tcPr>
          <w:p w14:paraId="67F2EBB0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191BEE9A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4A004106" w14:textId="5F9D479C" w:rsidTr="00400221">
        <w:trPr>
          <w:trHeight w:val="300"/>
        </w:trPr>
        <w:tc>
          <w:tcPr>
            <w:tcW w:w="1148" w:type="dxa"/>
          </w:tcPr>
          <w:p w14:paraId="5B1F4C27" w14:textId="0E24FDED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4</w:t>
            </w:r>
            <w:r>
              <w:rPr>
                <w:rFonts w:ascii="Arial" w:eastAsia="Arial" w:hAnsi="Arial" w:cs="Arial"/>
                <w:color w:val="auto"/>
              </w:rPr>
              <w:t>2</w:t>
            </w:r>
          </w:p>
        </w:tc>
        <w:tc>
          <w:tcPr>
            <w:tcW w:w="3992" w:type="dxa"/>
            <w:vAlign w:val="center"/>
            <w:hideMark/>
          </w:tcPr>
          <w:p w14:paraId="16366F2A" w14:textId="4AFCB101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Možnost importu zranitelnosti aplikací z alespoň některých z následujících skenerů: </w:t>
            </w:r>
          </w:p>
          <w:p w14:paraId="41535F5F" w14:textId="77777777" w:rsidR="00400221" w:rsidRPr="00177792" w:rsidRDefault="00400221">
            <w:pPr>
              <w:numPr>
                <w:ilvl w:val="0"/>
                <w:numId w:val="28"/>
              </w:numPr>
              <w:rPr>
                <w:color w:val="auto"/>
              </w:rPr>
            </w:pPr>
            <w:r w:rsidRPr="00177792">
              <w:rPr>
                <w:color w:val="auto"/>
              </w:rPr>
              <w:t>Cenzic Hailstorm </w:t>
            </w:r>
          </w:p>
          <w:p w14:paraId="367E936F" w14:textId="77777777" w:rsidR="00400221" w:rsidRPr="00177792" w:rsidRDefault="00400221">
            <w:pPr>
              <w:numPr>
                <w:ilvl w:val="0"/>
                <w:numId w:val="29"/>
              </w:numPr>
              <w:rPr>
                <w:color w:val="auto"/>
              </w:rPr>
            </w:pPr>
            <w:r w:rsidRPr="00177792">
              <w:rPr>
                <w:color w:val="auto"/>
              </w:rPr>
              <w:lastRenderedPageBreak/>
              <w:t>WhiteHat Sentinel </w:t>
            </w:r>
          </w:p>
          <w:p w14:paraId="30EACD96" w14:textId="77777777" w:rsidR="00400221" w:rsidRPr="00177792" w:rsidRDefault="00400221">
            <w:pPr>
              <w:numPr>
                <w:ilvl w:val="0"/>
                <w:numId w:val="30"/>
              </w:numPr>
              <w:rPr>
                <w:color w:val="auto"/>
              </w:rPr>
            </w:pPr>
            <w:r w:rsidRPr="00177792">
              <w:rPr>
                <w:color w:val="auto"/>
              </w:rPr>
              <w:t>IBM Rational AppScan </w:t>
            </w:r>
          </w:p>
          <w:p w14:paraId="3ADDB92D" w14:textId="77777777" w:rsidR="00400221" w:rsidRPr="00177792" w:rsidRDefault="00400221">
            <w:pPr>
              <w:numPr>
                <w:ilvl w:val="0"/>
                <w:numId w:val="31"/>
              </w:numPr>
              <w:rPr>
                <w:color w:val="auto"/>
              </w:rPr>
            </w:pPr>
            <w:r w:rsidRPr="00177792">
              <w:rPr>
                <w:color w:val="auto"/>
              </w:rPr>
              <w:t>QualysGuard Web Application Scanning </w:t>
            </w:r>
          </w:p>
        </w:tc>
        <w:tc>
          <w:tcPr>
            <w:tcW w:w="1943" w:type="dxa"/>
            <w:hideMark/>
          </w:tcPr>
          <w:p w14:paraId="6715CA56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lastRenderedPageBreak/>
              <w:t> </w:t>
            </w:r>
          </w:p>
        </w:tc>
        <w:tc>
          <w:tcPr>
            <w:tcW w:w="1977" w:type="dxa"/>
          </w:tcPr>
          <w:p w14:paraId="2FD11852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50CF2ADD" w14:textId="039EC3CE" w:rsidTr="00400221">
        <w:trPr>
          <w:trHeight w:val="300"/>
        </w:trPr>
        <w:tc>
          <w:tcPr>
            <w:tcW w:w="1148" w:type="dxa"/>
          </w:tcPr>
          <w:p w14:paraId="1359C43C" w14:textId="3C2E20B9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4</w:t>
            </w:r>
            <w:r>
              <w:rPr>
                <w:rFonts w:ascii="Arial" w:eastAsia="Arial" w:hAnsi="Arial" w:cs="Arial"/>
                <w:color w:val="auto"/>
              </w:rPr>
              <w:t>3</w:t>
            </w:r>
          </w:p>
        </w:tc>
        <w:tc>
          <w:tcPr>
            <w:tcW w:w="3992" w:type="dxa"/>
            <w:vAlign w:val="center"/>
            <w:hideMark/>
          </w:tcPr>
          <w:p w14:paraId="06CB5FB8" w14:textId="5AB9575F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aplikačního firewallu ve virtuálních kontextech </w:t>
            </w:r>
          </w:p>
        </w:tc>
        <w:tc>
          <w:tcPr>
            <w:tcW w:w="1943" w:type="dxa"/>
            <w:hideMark/>
          </w:tcPr>
          <w:p w14:paraId="4323D5D5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7CCA6A48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2CB82744" w14:textId="7C5C520D" w:rsidTr="00400221">
        <w:trPr>
          <w:trHeight w:val="300"/>
        </w:trPr>
        <w:tc>
          <w:tcPr>
            <w:tcW w:w="1148" w:type="dxa"/>
          </w:tcPr>
          <w:p w14:paraId="60A67AFC" w14:textId="50AA38D1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4</w:t>
            </w:r>
            <w:r>
              <w:rPr>
                <w:rFonts w:ascii="Arial" w:eastAsia="Arial" w:hAnsi="Arial" w:cs="Arial"/>
                <w:color w:val="auto"/>
              </w:rPr>
              <w:t>4</w:t>
            </w:r>
          </w:p>
        </w:tc>
        <w:tc>
          <w:tcPr>
            <w:tcW w:w="3992" w:type="dxa"/>
            <w:vAlign w:val="center"/>
            <w:hideMark/>
          </w:tcPr>
          <w:p w14:paraId="36AC3C00" w14:textId="286FFD8E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 xml:space="preserve">Podpora aplikačního firewallu </w:t>
            </w:r>
          </w:p>
        </w:tc>
        <w:tc>
          <w:tcPr>
            <w:tcW w:w="1943" w:type="dxa"/>
            <w:hideMark/>
          </w:tcPr>
          <w:p w14:paraId="08868C11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7CC4AD56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2939CD4B" w14:textId="203ABCBF" w:rsidTr="00400221">
        <w:trPr>
          <w:trHeight w:val="300"/>
        </w:trPr>
        <w:tc>
          <w:tcPr>
            <w:tcW w:w="1148" w:type="dxa"/>
          </w:tcPr>
          <w:p w14:paraId="51803008" w14:textId="2D527B13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4</w:t>
            </w:r>
            <w:r>
              <w:rPr>
                <w:rFonts w:ascii="Arial" w:eastAsia="Arial" w:hAnsi="Arial" w:cs="Arial"/>
                <w:color w:val="auto"/>
              </w:rPr>
              <w:t>5</w:t>
            </w:r>
          </w:p>
        </w:tc>
        <w:tc>
          <w:tcPr>
            <w:tcW w:w="3992" w:type="dxa"/>
            <w:vAlign w:val="center"/>
            <w:hideMark/>
          </w:tcPr>
          <w:p w14:paraId="2FC7334C" w14:textId="6DC8F58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Rozšířená podpora CSHUI – detekce aktivity klávesnice a myši, detekce změn URL od klienta za krátkou dobu </w:t>
            </w:r>
          </w:p>
        </w:tc>
        <w:tc>
          <w:tcPr>
            <w:tcW w:w="1943" w:type="dxa"/>
            <w:hideMark/>
          </w:tcPr>
          <w:p w14:paraId="0807AB0D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0867B2A6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1798C37F" w14:textId="0D3D33D2" w:rsidTr="00400221">
        <w:trPr>
          <w:trHeight w:val="300"/>
        </w:trPr>
        <w:tc>
          <w:tcPr>
            <w:tcW w:w="1148" w:type="dxa"/>
          </w:tcPr>
          <w:p w14:paraId="7729F128" w14:textId="504856E0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4</w:t>
            </w:r>
            <w:r>
              <w:rPr>
                <w:rFonts w:ascii="Arial" w:eastAsia="Arial" w:hAnsi="Arial" w:cs="Arial"/>
                <w:color w:val="auto"/>
              </w:rPr>
              <w:t>6</w:t>
            </w:r>
          </w:p>
        </w:tc>
        <w:tc>
          <w:tcPr>
            <w:tcW w:w="3992" w:type="dxa"/>
            <w:vAlign w:val="center"/>
            <w:hideMark/>
          </w:tcPr>
          <w:p w14:paraId="2985793C" w14:textId="3DBF83A4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Ochrana proti Session Highjacking pomocí jednoznačné identifikace prohlížeče uživatele (Browser Fingerprintingu) </w:t>
            </w:r>
          </w:p>
        </w:tc>
        <w:tc>
          <w:tcPr>
            <w:tcW w:w="1943" w:type="dxa"/>
            <w:hideMark/>
          </w:tcPr>
          <w:p w14:paraId="0088B51D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7FF9A486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28AA0718" w14:textId="2729B373" w:rsidTr="00400221">
        <w:trPr>
          <w:trHeight w:val="300"/>
        </w:trPr>
        <w:tc>
          <w:tcPr>
            <w:tcW w:w="1148" w:type="dxa"/>
          </w:tcPr>
          <w:p w14:paraId="1939B610" w14:textId="0239BA74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4</w:t>
            </w:r>
            <w:r>
              <w:rPr>
                <w:rFonts w:ascii="Arial" w:eastAsia="Arial" w:hAnsi="Arial" w:cs="Arial"/>
                <w:color w:val="auto"/>
              </w:rPr>
              <w:t>7</w:t>
            </w:r>
          </w:p>
        </w:tc>
        <w:tc>
          <w:tcPr>
            <w:tcW w:w="3992" w:type="dxa"/>
            <w:vAlign w:val="center"/>
            <w:hideMark/>
          </w:tcPr>
          <w:p w14:paraId="5A90AE30" w14:textId="1F158FC8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TLS Fingerprinting - schopnost detekovat útočníka za NAT a neblokovat všechny uživatele za stejnou NATovanou adresou. </w:t>
            </w:r>
          </w:p>
        </w:tc>
        <w:tc>
          <w:tcPr>
            <w:tcW w:w="1943" w:type="dxa"/>
            <w:hideMark/>
          </w:tcPr>
          <w:p w14:paraId="7B773E9D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05D6058B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20F2DF0F" w14:textId="7E9F52E6" w:rsidTr="00400221">
        <w:trPr>
          <w:trHeight w:val="300"/>
        </w:trPr>
        <w:tc>
          <w:tcPr>
            <w:tcW w:w="1148" w:type="dxa"/>
          </w:tcPr>
          <w:p w14:paraId="63172B1C" w14:textId="7BB296E7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4</w:t>
            </w:r>
            <w:r>
              <w:rPr>
                <w:rFonts w:ascii="Arial" w:eastAsia="Arial" w:hAnsi="Arial" w:cs="Arial"/>
                <w:color w:val="auto"/>
              </w:rPr>
              <w:t>8</w:t>
            </w:r>
          </w:p>
        </w:tc>
        <w:tc>
          <w:tcPr>
            <w:tcW w:w="3992" w:type="dxa"/>
            <w:vAlign w:val="center"/>
            <w:hideMark/>
          </w:tcPr>
          <w:p w14:paraId="1DDEF984" w14:textId="560A4573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Detekce a ochrana před DoS útoky na specifické URL, které mohou zatížit back-end systémy (např. vyhledávácí URL apod.) </w:t>
            </w:r>
          </w:p>
        </w:tc>
        <w:tc>
          <w:tcPr>
            <w:tcW w:w="1943" w:type="dxa"/>
            <w:hideMark/>
          </w:tcPr>
          <w:p w14:paraId="0E16EF9C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413C449B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27A19972" w14:textId="4020BC4F" w:rsidTr="00400221">
        <w:trPr>
          <w:trHeight w:val="300"/>
        </w:trPr>
        <w:tc>
          <w:tcPr>
            <w:tcW w:w="1148" w:type="dxa"/>
          </w:tcPr>
          <w:p w14:paraId="78E7565D" w14:textId="0D5426EA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49</w:t>
            </w:r>
          </w:p>
        </w:tc>
        <w:tc>
          <w:tcPr>
            <w:tcW w:w="3992" w:type="dxa"/>
            <w:shd w:val="clear" w:color="auto" w:fill="FFFFFF"/>
            <w:vAlign w:val="center"/>
            <w:hideMark/>
          </w:tcPr>
          <w:p w14:paraId="2063FC72" w14:textId="0ADDC550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Vynucení přístupu uživatele k chráněné aplikaci přes přihlašovací stránku aplikace </w:t>
            </w:r>
          </w:p>
        </w:tc>
        <w:tc>
          <w:tcPr>
            <w:tcW w:w="1943" w:type="dxa"/>
            <w:hideMark/>
          </w:tcPr>
          <w:p w14:paraId="36D86B85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42E4FFE9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31576A47" w14:textId="663A65FC" w:rsidTr="00400221">
        <w:trPr>
          <w:trHeight w:val="300"/>
        </w:trPr>
        <w:tc>
          <w:tcPr>
            <w:tcW w:w="1148" w:type="dxa"/>
          </w:tcPr>
          <w:p w14:paraId="5736E1D4" w14:textId="7065A750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0</w:t>
            </w:r>
          </w:p>
        </w:tc>
        <w:tc>
          <w:tcPr>
            <w:tcW w:w="3992" w:type="dxa"/>
            <w:shd w:val="clear" w:color="auto" w:fill="FFFFFF"/>
            <w:vAlign w:val="center"/>
            <w:hideMark/>
          </w:tcPr>
          <w:p w14:paraId="7D8872DE" w14:textId="5DE938DA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nastavení bezpečnostních politik podle IP adresy, doménového jména a URI </w:t>
            </w:r>
          </w:p>
        </w:tc>
        <w:tc>
          <w:tcPr>
            <w:tcW w:w="1943" w:type="dxa"/>
            <w:hideMark/>
          </w:tcPr>
          <w:p w14:paraId="76ABA149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6967544E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0CA5E8C8" w14:textId="3C1A136C" w:rsidTr="00400221">
        <w:trPr>
          <w:trHeight w:val="300"/>
        </w:trPr>
        <w:tc>
          <w:tcPr>
            <w:tcW w:w="1148" w:type="dxa"/>
          </w:tcPr>
          <w:p w14:paraId="796936F1" w14:textId="79137AEE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1</w:t>
            </w:r>
          </w:p>
        </w:tc>
        <w:tc>
          <w:tcPr>
            <w:tcW w:w="3992" w:type="dxa"/>
            <w:shd w:val="clear" w:color="auto" w:fill="FFFFFF"/>
            <w:vAlign w:val="center"/>
            <w:hideMark/>
          </w:tcPr>
          <w:p w14:paraId="0194E9E8" w14:textId="6F826BA9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a filtrování WebSocket provozu </w:t>
            </w:r>
          </w:p>
        </w:tc>
        <w:tc>
          <w:tcPr>
            <w:tcW w:w="1943" w:type="dxa"/>
            <w:hideMark/>
          </w:tcPr>
          <w:p w14:paraId="48DE2107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4F67DCF7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06611464" w14:textId="5E94DB8D" w:rsidTr="00400221">
        <w:trPr>
          <w:trHeight w:val="300"/>
        </w:trPr>
        <w:tc>
          <w:tcPr>
            <w:tcW w:w="1148" w:type="dxa"/>
          </w:tcPr>
          <w:p w14:paraId="0CE6199C" w14:textId="2C7B36C9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2</w:t>
            </w:r>
          </w:p>
        </w:tc>
        <w:tc>
          <w:tcPr>
            <w:tcW w:w="3992" w:type="dxa"/>
            <w:vAlign w:val="center"/>
            <w:hideMark/>
          </w:tcPr>
          <w:p w14:paraId="53DFFA6D" w14:textId="546DA1D4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Blacklistování IP adres, které se opakovaně snaží překonat bezpečnostní opatření v politice </w:t>
            </w:r>
          </w:p>
        </w:tc>
        <w:tc>
          <w:tcPr>
            <w:tcW w:w="1943" w:type="dxa"/>
            <w:hideMark/>
          </w:tcPr>
          <w:p w14:paraId="52970329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0FB798AD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4DA3E49F" w14:textId="1168E045" w:rsidTr="00400221">
        <w:trPr>
          <w:trHeight w:val="300"/>
        </w:trPr>
        <w:tc>
          <w:tcPr>
            <w:tcW w:w="1148" w:type="dxa"/>
          </w:tcPr>
          <w:p w14:paraId="7C35B21A" w14:textId="05106BCF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3</w:t>
            </w:r>
          </w:p>
        </w:tc>
        <w:tc>
          <w:tcPr>
            <w:tcW w:w="3992" w:type="dxa"/>
            <w:vAlign w:val="center"/>
            <w:hideMark/>
          </w:tcPr>
          <w:p w14:paraId="5557E14C" w14:textId="7271361C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Ochrana dat a přihlašovacích údajů proti Man in the Browser útokům, kdy během zadávání do citlivých polí formuláře na webové aplikaci dochází k šifrování dat na aplikační vrstvě na straně klienta, jenž následně dekryptuje pouze WAF. </w:t>
            </w:r>
          </w:p>
        </w:tc>
        <w:tc>
          <w:tcPr>
            <w:tcW w:w="1943" w:type="dxa"/>
            <w:hideMark/>
          </w:tcPr>
          <w:p w14:paraId="276AF774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7F706C1D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202D64D4" w14:textId="16F08574" w:rsidTr="00400221">
        <w:trPr>
          <w:trHeight w:val="300"/>
        </w:trPr>
        <w:tc>
          <w:tcPr>
            <w:tcW w:w="1148" w:type="dxa"/>
          </w:tcPr>
          <w:p w14:paraId="676FCC5D" w14:textId="659D551F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4</w:t>
            </w:r>
          </w:p>
        </w:tc>
        <w:tc>
          <w:tcPr>
            <w:tcW w:w="3992" w:type="dxa"/>
            <w:vAlign w:val="center"/>
            <w:hideMark/>
          </w:tcPr>
          <w:p w14:paraId="23868C8B" w14:textId="32FE78DF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mikroslužeb ve WAF politikách </w:t>
            </w:r>
          </w:p>
        </w:tc>
        <w:tc>
          <w:tcPr>
            <w:tcW w:w="1943" w:type="dxa"/>
            <w:hideMark/>
          </w:tcPr>
          <w:p w14:paraId="7BCA6FBB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243C82CB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71539ACE" w14:textId="40725C72" w:rsidTr="00400221">
        <w:trPr>
          <w:trHeight w:val="300"/>
        </w:trPr>
        <w:tc>
          <w:tcPr>
            <w:tcW w:w="1148" w:type="dxa"/>
          </w:tcPr>
          <w:p w14:paraId="66D8E617" w14:textId="667D00DF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lastRenderedPageBreak/>
              <w:t>5</w:t>
            </w:r>
            <w:r>
              <w:rPr>
                <w:rFonts w:ascii="Arial" w:eastAsia="Arial" w:hAnsi="Arial" w:cs="Arial"/>
                <w:color w:val="auto"/>
              </w:rPr>
              <w:t>5</w:t>
            </w:r>
          </w:p>
        </w:tc>
        <w:tc>
          <w:tcPr>
            <w:tcW w:w="3992" w:type="dxa"/>
            <w:vAlign w:val="center"/>
            <w:hideMark/>
          </w:tcPr>
          <w:p w14:paraId="0881D14A" w14:textId="0A9A2933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Ochrana pro DoS/DDoS útokům na aplikační úrovni pomocí průběžné analýzy stresu aplikace, analýzy povahy aplikačního provozu tzv. behaviorální analýzy a vylaďování ochrany aplikace za pomocí uplatňování dynamických signatur. WAF mapuje a zaznamenává standardní chování uživatelů v</w:t>
            </w:r>
            <w:r>
              <w:rPr>
                <w:color w:val="auto"/>
              </w:rPr>
              <w:t xml:space="preserve"> </w:t>
            </w:r>
            <w:r w:rsidRPr="00177792">
              <w:rPr>
                <w:color w:val="auto"/>
              </w:rPr>
              <w:t>rámci aplikace. V případě zvýšeného stresu aplikace, dojde k identifikaci odchylek v provozu a na jejich základě se dynamicky vygeneruje signatura, která jednoznačně identifikuje zdroje škodlivého provozu, který může být zablokován nebo zpomalen. </w:t>
            </w:r>
          </w:p>
        </w:tc>
        <w:tc>
          <w:tcPr>
            <w:tcW w:w="1943" w:type="dxa"/>
            <w:hideMark/>
          </w:tcPr>
          <w:p w14:paraId="7746C72A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7E514BD0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1330D16E" w14:textId="0FD678EE" w:rsidTr="00400221">
        <w:trPr>
          <w:trHeight w:val="300"/>
        </w:trPr>
        <w:tc>
          <w:tcPr>
            <w:tcW w:w="1148" w:type="dxa"/>
          </w:tcPr>
          <w:p w14:paraId="5A8A3D7E" w14:textId="1D2A4EFC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6</w:t>
            </w:r>
          </w:p>
        </w:tc>
        <w:tc>
          <w:tcPr>
            <w:tcW w:w="3992" w:type="dxa"/>
            <w:vAlign w:val="center"/>
            <w:hideMark/>
          </w:tcPr>
          <w:p w14:paraId="2F66B71D" w14:textId="29FFEF40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importu souboru Swagger pro definici security politiky pro ochranu API. </w:t>
            </w:r>
          </w:p>
        </w:tc>
        <w:tc>
          <w:tcPr>
            <w:tcW w:w="1943" w:type="dxa"/>
            <w:hideMark/>
          </w:tcPr>
          <w:p w14:paraId="128BAB21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31E9FA6F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0C453D02" w14:textId="78394219" w:rsidTr="00400221">
        <w:trPr>
          <w:trHeight w:val="300"/>
        </w:trPr>
        <w:tc>
          <w:tcPr>
            <w:tcW w:w="1148" w:type="dxa"/>
          </w:tcPr>
          <w:p w14:paraId="589D978E" w14:textId="52B3F8FB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7</w:t>
            </w:r>
          </w:p>
        </w:tc>
        <w:tc>
          <w:tcPr>
            <w:tcW w:w="3992" w:type="dxa"/>
            <w:vAlign w:val="center"/>
            <w:hideMark/>
          </w:tcPr>
          <w:p w14:paraId="52DF2487" w14:textId="04660369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využití CI/CD pipeline pro nasazování security politik WAF na webových aplikacích. </w:t>
            </w:r>
          </w:p>
        </w:tc>
        <w:tc>
          <w:tcPr>
            <w:tcW w:w="1943" w:type="dxa"/>
            <w:hideMark/>
          </w:tcPr>
          <w:p w14:paraId="55893864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47A9A7C0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3E0FC297" w14:textId="52955587" w:rsidTr="00400221">
        <w:trPr>
          <w:trHeight w:val="300"/>
        </w:trPr>
        <w:tc>
          <w:tcPr>
            <w:tcW w:w="1148" w:type="dxa"/>
          </w:tcPr>
          <w:p w14:paraId="1BB11E02" w14:textId="52D1040E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8</w:t>
            </w:r>
          </w:p>
        </w:tc>
        <w:tc>
          <w:tcPr>
            <w:tcW w:w="3992" w:type="dxa"/>
            <w:vAlign w:val="center"/>
            <w:hideMark/>
          </w:tcPr>
          <w:p w14:paraId="57421FAF" w14:textId="30CBF635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integrace s nástroji chatu (Slack / Teams…) a hlášení stavu systému a logování pomocí těchto nástrojů. </w:t>
            </w:r>
          </w:p>
        </w:tc>
        <w:tc>
          <w:tcPr>
            <w:tcW w:w="1943" w:type="dxa"/>
            <w:hideMark/>
          </w:tcPr>
          <w:p w14:paraId="1EC671FD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45FF01A5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067B1908" w14:textId="62EEFC78" w:rsidTr="00400221">
        <w:trPr>
          <w:trHeight w:val="300"/>
        </w:trPr>
        <w:tc>
          <w:tcPr>
            <w:tcW w:w="1148" w:type="dxa"/>
          </w:tcPr>
          <w:p w14:paraId="3F7750E6" w14:textId="783BB38B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59</w:t>
            </w:r>
          </w:p>
        </w:tc>
        <w:tc>
          <w:tcPr>
            <w:tcW w:w="3992" w:type="dxa"/>
            <w:vAlign w:val="center"/>
            <w:hideMark/>
          </w:tcPr>
          <w:p w14:paraId="7DA8DFDC" w14:textId="74D8E28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Možnost integrace na externí platformy SIEM pomocí logování na úrovni TCP dumpu. </w:t>
            </w:r>
          </w:p>
        </w:tc>
        <w:tc>
          <w:tcPr>
            <w:tcW w:w="1943" w:type="dxa"/>
            <w:hideMark/>
          </w:tcPr>
          <w:p w14:paraId="52A1064A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05586628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1E4DD171" w14:textId="2B53C8DA" w:rsidTr="00400221">
        <w:trPr>
          <w:trHeight w:val="300"/>
        </w:trPr>
        <w:tc>
          <w:tcPr>
            <w:tcW w:w="1148" w:type="dxa"/>
          </w:tcPr>
          <w:p w14:paraId="1D85E08E" w14:textId="037A2D92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0</w:t>
            </w:r>
          </w:p>
        </w:tc>
        <w:tc>
          <w:tcPr>
            <w:tcW w:w="5935" w:type="dxa"/>
            <w:gridSpan w:val="2"/>
            <w:vAlign w:val="center"/>
            <w:hideMark/>
          </w:tcPr>
          <w:p w14:paraId="3B7BFAB5" w14:textId="5F676B22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484D0F23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24496563" w14:textId="4F4A978B" w:rsidTr="00400221">
        <w:trPr>
          <w:trHeight w:val="300"/>
        </w:trPr>
        <w:tc>
          <w:tcPr>
            <w:tcW w:w="1148" w:type="dxa"/>
          </w:tcPr>
          <w:p w14:paraId="2648C4EF" w14:textId="19E2D1B9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1</w:t>
            </w:r>
          </w:p>
        </w:tc>
        <w:tc>
          <w:tcPr>
            <w:tcW w:w="3992" w:type="dxa"/>
            <w:vAlign w:val="center"/>
            <w:hideMark/>
          </w:tcPr>
          <w:p w14:paraId="2A688DCE" w14:textId="34045BF6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Možnost připojení k monitorovacím nástrojům třetích stran prostřednictvím otevřeného API </w:t>
            </w:r>
          </w:p>
        </w:tc>
        <w:tc>
          <w:tcPr>
            <w:tcW w:w="1943" w:type="dxa"/>
            <w:hideMark/>
          </w:tcPr>
          <w:p w14:paraId="0814E2B1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7BA48390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3D21F623" w14:textId="715823DF" w:rsidTr="00400221">
        <w:trPr>
          <w:trHeight w:val="300"/>
        </w:trPr>
        <w:tc>
          <w:tcPr>
            <w:tcW w:w="1148" w:type="dxa"/>
          </w:tcPr>
          <w:p w14:paraId="372B4559" w14:textId="309D3C1A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2</w:t>
            </w:r>
          </w:p>
        </w:tc>
        <w:tc>
          <w:tcPr>
            <w:tcW w:w="3992" w:type="dxa"/>
            <w:vAlign w:val="center"/>
            <w:hideMark/>
          </w:tcPr>
          <w:p w14:paraId="2EC34C93" w14:textId="50B7D320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REST API </w:t>
            </w:r>
          </w:p>
        </w:tc>
        <w:tc>
          <w:tcPr>
            <w:tcW w:w="1943" w:type="dxa"/>
            <w:hideMark/>
          </w:tcPr>
          <w:p w14:paraId="155D736E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5D6505E4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617D4AFA" w14:textId="079FDA9E" w:rsidTr="00400221">
        <w:trPr>
          <w:trHeight w:val="300"/>
        </w:trPr>
        <w:tc>
          <w:tcPr>
            <w:tcW w:w="1148" w:type="dxa"/>
          </w:tcPr>
          <w:p w14:paraId="11EF25B3" w14:textId="6DAB1AC4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3</w:t>
            </w:r>
          </w:p>
        </w:tc>
        <w:tc>
          <w:tcPr>
            <w:tcW w:w="3992" w:type="dxa"/>
            <w:vAlign w:val="center"/>
            <w:hideMark/>
          </w:tcPr>
          <w:p w14:paraId="5AEC78E0" w14:textId="12102F31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Autentizace klientů přes LDAP/Radius </w:t>
            </w:r>
          </w:p>
        </w:tc>
        <w:tc>
          <w:tcPr>
            <w:tcW w:w="1943" w:type="dxa"/>
            <w:hideMark/>
          </w:tcPr>
          <w:p w14:paraId="3CE61340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1A928A43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183C1891" w14:textId="02CEDBEC" w:rsidTr="00400221">
        <w:trPr>
          <w:trHeight w:val="300"/>
        </w:trPr>
        <w:tc>
          <w:tcPr>
            <w:tcW w:w="1148" w:type="dxa"/>
          </w:tcPr>
          <w:p w14:paraId="1321B0CC" w14:textId="174842E0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4</w:t>
            </w:r>
          </w:p>
        </w:tc>
        <w:tc>
          <w:tcPr>
            <w:tcW w:w="3992" w:type="dxa"/>
            <w:vAlign w:val="center"/>
            <w:hideMark/>
          </w:tcPr>
          <w:p w14:paraId="1EB232A9" w14:textId="1E85EEAA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Povolení/zakázání ICMP pro VIP </w:t>
            </w:r>
          </w:p>
        </w:tc>
        <w:tc>
          <w:tcPr>
            <w:tcW w:w="1943" w:type="dxa"/>
            <w:hideMark/>
          </w:tcPr>
          <w:p w14:paraId="354E4F11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54D7AD52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7D66F775" w14:textId="712112A8" w:rsidTr="00400221">
        <w:trPr>
          <w:trHeight w:val="300"/>
        </w:trPr>
        <w:tc>
          <w:tcPr>
            <w:tcW w:w="1148" w:type="dxa"/>
          </w:tcPr>
          <w:p w14:paraId="1E4DE132" w14:textId="3BC5B21D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5</w:t>
            </w:r>
          </w:p>
        </w:tc>
        <w:tc>
          <w:tcPr>
            <w:tcW w:w="3992" w:type="dxa"/>
            <w:vAlign w:val="center"/>
            <w:hideMark/>
          </w:tcPr>
          <w:p w14:paraId="548740E6" w14:textId="0E884F10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vysokorychlostního granulárního logování / logování per aplikace / bez omezení výkonnosti zařízení  </w:t>
            </w:r>
          </w:p>
        </w:tc>
        <w:tc>
          <w:tcPr>
            <w:tcW w:w="1943" w:type="dxa"/>
            <w:hideMark/>
          </w:tcPr>
          <w:p w14:paraId="63D1A9AB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1CD5AF25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2A9F18A8" w14:textId="4CACD883" w:rsidTr="00400221">
        <w:trPr>
          <w:trHeight w:val="300"/>
        </w:trPr>
        <w:tc>
          <w:tcPr>
            <w:tcW w:w="1148" w:type="dxa"/>
          </w:tcPr>
          <w:p w14:paraId="1CAFFC79" w14:textId="2B7AE24D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6</w:t>
            </w:r>
          </w:p>
        </w:tc>
        <w:tc>
          <w:tcPr>
            <w:tcW w:w="3992" w:type="dxa"/>
            <w:vAlign w:val="center"/>
            <w:hideMark/>
          </w:tcPr>
          <w:p w14:paraId="72304ABF" w14:textId="2CC50079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alespoň pro 19 metod rozvažování zátěže </w:t>
            </w:r>
          </w:p>
        </w:tc>
        <w:tc>
          <w:tcPr>
            <w:tcW w:w="1943" w:type="dxa"/>
            <w:hideMark/>
          </w:tcPr>
          <w:p w14:paraId="41B07C58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1DFAEAAA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1F43485A" w14:textId="3E0943C4" w:rsidTr="00400221">
        <w:trPr>
          <w:trHeight w:val="300"/>
        </w:trPr>
        <w:tc>
          <w:tcPr>
            <w:tcW w:w="1148" w:type="dxa"/>
          </w:tcPr>
          <w:p w14:paraId="02949511" w14:textId="0C34C48E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7</w:t>
            </w:r>
          </w:p>
        </w:tc>
        <w:tc>
          <w:tcPr>
            <w:tcW w:w="3992" w:type="dxa"/>
            <w:vAlign w:val="center"/>
            <w:hideMark/>
          </w:tcPr>
          <w:p w14:paraId="3481B2F5" w14:textId="2675719F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filtrace paketů </w:t>
            </w:r>
          </w:p>
        </w:tc>
        <w:tc>
          <w:tcPr>
            <w:tcW w:w="1943" w:type="dxa"/>
            <w:hideMark/>
          </w:tcPr>
          <w:p w14:paraId="6EBB373E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04797F0A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24B3DF55" w14:textId="440B4506" w:rsidTr="00400221">
        <w:trPr>
          <w:trHeight w:val="300"/>
        </w:trPr>
        <w:tc>
          <w:tcPr>
            <w:tcW w:w="1148" w:type="dxa"/>
          </w:tcPr>
          <w:p w14:paraId="15778692" w14:textId="4B32434C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lastRenderedPageBreak/>
              <w:t>6</w:t>
            </w:r>
            <w:r>
              <w:rPr>
                <w:rFonts w:ascii="Arial" w:eastAsia="Arial" w:hAnsi="Arial" w:cs="Arial"/>
                <w:color w:val="auto"/>
              </w:rPr>
              <w:t>8</w:t>
            </w:r>
          </w:p>
        </w:tc>
        <w:tc>
          <w:tcPr>
            <w:tcW w:w="3992" w:type="dxa"/>
            <w:vAlign w:val="center"/>
            <w:hideMark/>
          </w:tcPr>
          <w:p w14:paraId="733B5DB7" w14:textId="19275869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ToS, QoS (marking/preservation/mimic) </w:t>
            </w:r>
          </w:p>
        </w:tc>
        <w:tc>
          <w:tcPr>
            <w:tcW w:w="1943" w:type="dxa"/>
            <w:hideMark/>
          </w:tcPr>
          <w:p w14:paraId="47871816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7F63DF54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27843CD1" w14:textId="357B85CA" w:rsidTr="00400221">
        <w:trPr>
          <w:trHeight w:val="300"/>
        </w:trPr>
        <w:tc>
          <w:tcPr>
            <w:tcW w:w="1148" w:type="dxa"/>
          </w:tcPr>
          <w:p w14:paraId="2DC198DB" w14:textId="316E945A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69</w:t>
            </w:r>
          </w:p>
        </w:tc>
        <w:tc>
          <w:tcPr>
            <w:tcW w:w="3992" w:type="dxa"/>
            <w:vAlign w:val="center"/>
            <w:hideMark/>
          </w:tcPr>
          <w:p w14:paraId="238B8377" w14:textId="2572520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SNMP (v1/v2c/v3) </w:t>
            </w:r>
          </w:p>
        </w:tc>
        <w:tc>
          <w:tcPr>
            <w:tcW w:w="1943" w:type="dxa"/>
            <w:hideMark/>
          </w:tcPr>
          <w:p w14:paraId="3A3F3FED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5EC85BFD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7EE8C522" w14:textId="477DEF4C" w:rsidTr="00400221">
        <w:trPr>
          <w:trHeight w:val="300"/>
        </w:trPr>
        <w:tc>
          <w:tcPr>
            <w:tcW w:w="1148" w:type="dxa"/>
          </w:tcPr>
          <w:p w14:paraId="02E08228" w14:textId="3A817778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7</w:t>
            </w:r>
            <w:r>
              <w:rPr>
                <w:rFonts w:ascii="Arial" w:eastAsia="Arial" w:hAnsi="Arial" w:cs="Arial"/>
                <w:color w:val="auto"/>
              </w:rPr>
              <w:t>0</w:t>
            </w:r>
          </w:p>
        </w:tc>
        <w:tc>
          <w:tcPr>
            <w:tcW w:w="3992" w:type="dxa"/>
            <w:vAlign w:val="center"/>
            <w:hideMark/>
          </w:tcPr>
          <w:p w14:paraId="171DEFFA" w14:textId="7711D9E1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rozvažování zátěže založené na poměrech (ratio) s CARP perzistencí </w:t>
            </w:r>
          </w:p>
        </w:tc>
        <w:tc>
          <w:tcPr>
            <w:tcW w:w="1943" w:type="dxa"/>
            <w:hideMark/>
          </w:tcPr>
          <w:p w14:paraId="728BF952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45521026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760460F2" w14:textId="78425DF7" w:rsidTr="00400221">
        <w:trPr>
          <w:trHeight w:val="300"/>
        </w:trPr>
        <w:tc>
          <w:tcPr>
            <w:tcW w:w="1148" w:type="dxa"/>
          </w:tcPr>
          <w:p w14:paraId="356772B7" w14:textId="18C2FC9A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71</w:t>
            </w:r>
          </w:p>
        </w:tc>
        <w:tc>
          <w:tcPr>
            <w:tcW w:w="3992" w:type="dxa"/>
            <w:vAlign w:val="center"/>
            <w:hideMark/>
          </w:tcPr>
          <w:p w14:paraId="42DF9D6A" w14:textId="79EDDDEB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SSL certifikátů podepsaných SHA-2 algoritmem </w:t>
            </w:r>
          </w:p>
        </w:tc>
        <w:tc>
          <w:tcPr>
            <w:tcW w:w="1943" w:type="dxa"/>
            <w:hideMark/>
          </w:tcPr>
          <w:p w14:paraId="17A6D349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251BB69B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096195DE" w14:textId="3339251C" w:rsidTr="00400221">
        <w:trPr>
          <w:trHeight w:val="300"/>
        </w:trPr>
        <w:tc>
          <w:tcPr>
            <w:tcW w:w="1148" w:type="dxa"/>
          </w:tcPr>
          <w:p w14:paraId="4D44D9B0" w14:textId="61F9A94A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72</w:t>
            </w:r>
          </w:p>
        </w:tc>
        <w:tc>
          <w:tcPr>
            <w:tcW w:w="3992" w:type="dxa"/>
            <w:vAlign w:val="center"/>
            <w:hideMark/>
          </w:tcPr>
          <w:p w14:paraId="2108246B" w14:textId="5CA8A813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práce s 4096-bit klíči </w:t>
            </w:r>
          </w:p>
        </w:tc>
        <w:tc>
          <w:tcPr>
            <w:tcW w:w="1943" w:type="dxa"/>
            <w:hideMark/>
          </w:tcPr>
          <w:p w14:paraId="5069E421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325183FB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3F094FC6" w14:textId="7C4101BB" w:rsidTr="00400221">
        <w:trPr>
          <w:trHeight w:val="300"/>
        </w:trPr>
        <w:tc>
          <w:tcPr>
            <w:tcW w:w="1148" w:type="dxa"/>
          </w:tcPr>
          <w:p w14:paraId="300446E6" w14:textId="5C49B604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73</w:t>
            </w:r>
          </w:p>
        </w:tc>
        <w:tc>
          <w:tcPr>
            <w:tcW w:w="3992" w:type="dxa"/>
            <w:vAlign w:val="center"/>
            <w:hideMark/>
          </w:tcPr>
          <w:p w14:paraId="7FBF0AE2" w14:textId="65600748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Současná podpora ECC a RSA certifikátu </w:t>
            </w:r>
          </w:p>
        </w:tc>
        <w:tc>
          <w:tcPr>
            <w:tcW w:w="1943" w:type="dxa"/>
            <w:hideMark/>
          </w:tcPr>
          <w:p w14:paraId="5F118ADE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64EC630F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6F940F67" w14:textId="5BA127AA" w:rsidTr="00400221">
        <w:trPr>
          <w:trHeight w:val="300"/>
        </w:trPr>
        <w:tc>
          <w:tcPr>
            <w:tcW w:w="1148" w:type="dxa"/>
          </w:tcPr>
          <w:p w14:paraId="14CEA937" w14:textId="06175B47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74</w:t>
            </w:r>
          </w:p>
        </w:tc>
        <w:tc>
          <w:tcPr>
            <w:tcW w:w="3992" w:type="dxa"/>
            <w:vAlign w:val="center"/>
            <w:hideMark/>
          </w:tcPr>
          <w:p w14:paraId="634632B3" w14:textId="2F20B50E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pro TLS 1.2 a TLS 1.3 </w:t>
            </w:r>
          </w:p>
        </w:tc>
        <w:tc>
          <w:tcPr>
            <w:tcW w:w="1943" w:type="dxa"/>
            <w:hideMark/>
          </w:tcPr>
          <w:p w14:paraId="1713D9B7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507B9034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099CE3D6" w14:textId="2F5806DD" w:rsidTr="00400221">
        <w:trPr>
          <w:trHeight w:val="300"/>
        </w:trPr>
        <w:tc>
          <w:tcPr>
            <w:tcW w:w="1148" w:type="dxa"/>
          </w:tcPr>
          <w:p w14:paraId="0C73A498" w14:textId="2C1C5655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75</w:t>
            </w:r>
          </w:p>
        </w:tc>
        <w:tc>
          <w:tcPr>
            <w:tcW w:w="3992" w:type="dxa"/>
            <w:vAlign w:val="center"/>
            <w:hideMark/>
          </w:tcPr>
          <w:p w14:paraId="1E1FDF07" w14:textId="573E4F43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ECC a DH šifer v HW </w:t>
            </w:r>
          </w:p>
        </w:tc>
        <w:tc>
          <w:tcPr>
            <w:tcW w:w="1943" w:type="dxa"/>
            <w:hideMark/>
          </w:tcPr>
          <w:p w14:paraId="47BBC5B7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5F0C1C4F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05D3D211" w14:textId="6EA6DC3C" w:rsidTr="00400221">
        <w:trPr>
          <w:trHeight w:val="300"/>
        </w:trPr>
        <w:tc>
          <w:tcPr>
            <w:tcW w:w="1148" w:type="dxa"/>
          </w:tcPr>
          <w:p w14:paraId="3FC1406C" w14:textId="1D61663F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76</w:t>
            </w:r>
          </w:p>
        </w:tc>
        <w:tc>
          <w:tcPr>
            <w:tcW w:w="3992" w:type="dxa"/>
            <w:vAlign w:val="center"/>
            <w:hideMark/>
          </w:tcPr>
          <w:p w14:paraId="62DD40DD" w14:textId="4B7E1A3C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SSL Forward proxy </w:t>
            </w:r>
          </w:p>
        </w:tc>
        <w:tc>
          <w:tcPr>
            <w:tcW w:w="1943" w:type="dxa"/>
            <w:hideMark/>
          </w:tcPr>
          <w:p w14:paraId="5D0E39FF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125BEC53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0B3A090D" w14:textId="6B85EFCF" w:rsidTr="00400221">
        <w:trPr>
          <w:trHeight w:val="300"/>
        </w:trPr>
        <w:tc>
          <w:tcPr>
            <w:tcW w:w="1148" w:type="dxa"/>
          </w:tcPr>
          <w:p w14:paraId="3BBCD44E" w14:textId="0F827EE8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77</w:t>
            </w:r>
          </w:p>
        </w:tc>
        <w:tc>
          <w:tcPr>
            <w:tcW w:w="3992" w:type="dxa"/>
            <w:vAlign w:val="center"/>
            <w:hideMark/>
          </w:tcPr>
          <w:p w14:paraId="2A2E9544" w14:textId="73D133CA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Stavové filtrovaní paketů (ACL) </w:t>
            </w:r>
          </w:p>
        </w:tc>
        <w:tc>
          <w:tcPr>
            <w:tcW w:w="1943" w:type="dxa"/>
            <w:hideMark/>
          </w:tcPr>
          <w:p w14:paraId="5821294B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0C4DD93B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63F48B1B" w14:textId="219357D2" w:rsidTr="00400221">
        <w:trPr>
          <w:trHeight w:val="300"/>
        </w:trPr>
        <w:tc>
          <w:tcPr>
            <w:tcW w:w="1148" w:type="dxa"/>
          </w:tcPr>
          <w:p w14:paraId="10604721" w14:textId="2A8E5509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78</w:t>
            </w:r>
          </w:p>
        </w:tc>
        <w:tc>
          <w:tcPr>
            <w:tcW w:w="3992" w:type="dxa"/>
            <w:vAlign w:val="center"/>
            <w:hideMark/>
          </w:tcPr>
          <w:p w14:paraId="4C79F34A" w14:textId="56297AFE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vlastních skriptů pro monitorování zdraví a dostupnosti služeb </w:t>
            </w:r>
          </w:p>
        </w:tc>
        <w:tc>
          <w:tcPr>
            <w:tcW w:w="1943" w:type="dxa"/>
            <w:hideMark/>
          </w:tcPr>
          <w:p w14:paraId="7D77473B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2C9CCD49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7C08CB01" w14:textId="167C33A0" w:rsidTr="00400221">
        <w:trPr>
          <w:trHeight w:val="300"/>
        </w:trPr>
        <w:tc>
          <w:tcPr>
            <w:tcW w:w="1148" w:type="dxa"/>
          </w:tcPr>
          <w:p w14:paraId="7AD6F691" w14:textId="648B5E7B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79</w:t>
            </w:r>
          </w:p>
        </w:tc>
        <w:tc>
          <w:tcPr>
            <w:tcW w:w="3992" w:type="dxa"/>
            <w:vAlign w:val="center"/>
            <w:hideMark/>
          </w:tcPr>
          <w:p w14:paraId="37898192" w14:textId="58958332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monitorování služeb na základě výkonu konkrétních hostů </w:t>
            </w:r>
          </w:p>
        </w:tc>
        <w:tc>
          <w:tcPr>
            <w:tcW w:w="1943" w:type="dxa"/>
            <w:hideMark/>
          </w:tcPr>
          <w:p w14:paraId="313C940F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35D54D41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667CECA5" w14:textId="53017F11" w:rsidTr="00400221">
        <w:trPr>
          <w:trHeight w:val="300"/>
        </w:trPr>
        <w:tc>
          <w:tcPr>
            <w:tcW w:w="1148" w:type="dxa"/>
          </w:tcPr>
          <w:p w14:paraId="4F90B8B1" w14:textId="3974E317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80</w:t>
            </w:r>
          </w:p>
        </w:tc>
        <w:tc>
          <w:tcPr>
            <w:tcW w:w="3992" w:type="dxa"/>
            <w:vAlign w:val="center"/>
            <w:hideMark/>
          </w:tcPr>
          <w:p w14:paraId="7860D11B" w14:textId="23BE1DFA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TCP optimalizace síťových toků </w:t>
            </w:r>
          </w:p>
        </w:tc>
        <w:tc>
          <w:tcPr>
            <w:tcW w:w="1943" w:type="dxa"/>
            <w:hideMark/>
          </w:tcPr>
          <w:p w14:paraId="354300A8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7B74A1D0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1F73EEFD" w14:textId="4470A551" w:rsidTr="00400221">
        <w:trPr>
          <w:trHeight w:val="300"/>
        </w:trPr>
        <w:tc>
          <w:tcPr>
            <w:tcW w:w="1148" w:type="dxa"/>
          </w:tcPr>
          <w:p w14:paraId="685237AC" w14:textId="4D478A82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81</w:t>
            </w:r>
          </w:p>
        </w:tc>
        <w:tc>
          <w:tcPr>
            <w:tcW w:w="3992" w:type="dxa"/>
            <w:vAlign w:val="center"/>
            <w:hideMark/>
          </w:tcPr>
          <w:p w14:paraId="618F57F2" w14:textId="7E0A32F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Komprese a cachování specifických služeb </w:t>
            </w:r>
          </w:p>
        </w:tc>
        <w:tc>
          <w:tcPr>
            <w:tcW w:w="1943" w:type="dxa"/>
            <w:hideMark/>
          </w:tcPr>
          <w:p w14:paraId="532DCF3B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3082FEE6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431A2DF7" w14:textId="2C799BAB" w:rsidTr="00400221">
        <w:trPr>
          <w:trHeight w:val="45"/>
        </w:trPr>
        <w:tc>
          <w:tcPr>
            <w:tcW w:w="1148" w:type="dxa"/>
          </w:tcPr>
          <w:p w14:paraId="5A59B62F" w14:textId="3779ECB9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82</w:t>
            </w:r>
          </w:p>
        </w:tc>
        <w:tc>
          <w:tcPr>
            <w:tcW w:w="3992" w:type="dxa"/>
            <w:vAlign w:val="center"/>
            <w:hideMark/>
          </w:tcPr>
          <w:p w14:paraId="3DA4309C" w14:textId="352EAAC2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optimalizace dynamické velikosti TLS bloků (TLS record size) </w:t>
            </w:r>
          </w:p>
        </w:tc>
        <w:tc>
          <w:tcPr>
            <w:tcW w:w="1943" w:type="dxa"/>
            <w:hideMark/>
          </w:tcPr>
          <w:p w14:paraId="5EE99C33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5055A7FE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75FD116D" w14:textId="011A8FF2" w:rsidTr="00400221">
        <w:trPr>
          <w:trHeight w:val="300"/>
        </w:trPr>
        <w:tc>
          <w:tcPr>
            <w:tcW w:w="1148" w:type="dxa"/>
          </w:tcPr>
          <w:p w14:paraId="5A40A5FD" w14:textId="1DE8578A" w:rsidR="00400221" w:rsidRPr="00177792" w:rsidRDefault="00400221" w:rsidP="0017779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83</w:t>
            </w:r>
          </w:p>
        </w:tc>
        <w:tc>
          <w:tcPr>
            <w:tcW w:w="5935" w:type="dxa"/>
            <w:gridSpan w:val="2"/>
            <w:vAlign w:val="bottom"/>
            <w:hideMark/>
          </w:tcPr>
          <w:p w14:paraId="5E62239C" w14:textId="3EAEFD85" w:rsidR="00400221" w:rsidRPr="00177792" w:rsidRDefault="00400221" w:rsidP="00177792">
            <w:pPr>
              <w:rPr>
                <w:color w:val="auto"/>
              </w:rPr>
            </w:pPr>
            <w:r w:rsidRPr="00177792">
              <w:rPr>
                <w:b/>
                <w:bCs/>
                <w:color w:val="auto"/>
              </w:rPr>
              <w:t>Řízení uživatelských přístupů</w:t>
            </w: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7310F421" w14:textId="77777777" w:rsidR="00400221" w:rsidRPr="00177792" w:rsidRDefault="00400221" w:rsidP="00177792">
            <w:pPr>
              <w:rPr>
                <w:b/>
                <w:bCs/>
                <w:color w:val="auto"/>
              </w:rPr>
            </w:pPr>
          </w:p>
        </w:tc>
      </w:tr>
    </w:tbl>
    <w:p w14:paraId="0892892C" w14:textId="77777777" w:rsidR="0062153F" w:rsidRPr="00177792" w:rsidRDefault="0062153F" w:rsidP="0062153F">
      <w:pPr>
        <w:rPr>
          <w:vanish/>
          <w:color w:val="auto"/>
        </w:rPr>
      </w:pPr>
    </w:p>
    <w:p w14:paraId="229A3C85" w14:textId="7B550B8B" w:rsidR="0062153F" w:rsidRPr="00177792" w:rsidRDefault="0062153F">
      <w:pPr>
        <w:pStyle w:val="Nadpis2"/>
        <w:numPr>
          <w:ilvl w:val="0"/>
          <w:numId w:val="8"/>
        </w:numPr>
        <w:rPr>
          <w:color w:val="auto"/>
        </w:rPr>
      </w:pPr>
      <w:r w:rsidRPr="009C70D6">
        <w:rPr>
          <w:color w:val="auto"/>
        </w:rPr>
        <w:t>Zabezpečení a detekce zranitelností zdrojového kódu</w:t>
      </w:r>
      <w:r w:rsidRPr="00177792">
        <w:rPr>
          <w:color w:val="auto"/>
        </w:rPr>
        <w:t> </w:t>
      </w:r>
    </w:p>
    <w:p w14:paraId="1A81D8A9" w14:textId="77777777" w:rsidR="000D1D4F" w:rsidRPr="0067183C" w:rsidRDefault="000D1D4F" w:rsidP="000D1D4F">
      <w:pPr>
        <w:keepNext/>
        <w:keepLines/>
        <w:rPr>
          <w:rFonts w:cstheme="minorHAnsi"/>
          <w:color w:val="auto"/>
        </w:rPr>
      </w:pPr>
      <w:r w:rsidRPr="0067183C">
        <w:rPr>
          <w:rFonts w:cstheme="minorHAnsi"/>
          <w:b/>
          <w:bCs/>
          <w:color w:val="auto"/>
        </w:rPr>
        <w:t>Klíčové požadované funkcionality:</w:t>
      </w:r>
      <w:r w:rsidRPr="0067183C">
        <w:rPr>
          <w:rFonts w:cstheme="minorHAnsi"/>
          <w:color w:val="auto"/>
        </w:rPr>
        <w:t> </w:t>
      </w:r>
    </w:p>
    <w:p w14:paraId="0261864B" w14:textId="77777777" w:rsidR="000D1D4F" w:rsidRPr="00826B42" w:rsidRDefault="000D1D4F">
      <w:pPr>
        <w:pStyle w:val="Odstavecseseznamem"/>
        <w:keepNext/>
        <w:keepLines/>
        <w:numPr>
          <w:ilvl w:val="1"/>
          <w:numId w:val="84"/>
        </w:numPr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>Centralizovaná platforma pro správu zdrojového kódu, přístupů a CI/CD pipeline. </w:t>
      </w:r>
    </w:p>
    <w:p w14:paraId="726995E1" w14:textId="77777777" w:rsidR="000D1D4F" w:rsidRPr="00826B42" w:rsidRDefault="000D1D4F">
      <w:pPr>
        <w:pStyle w:val="Odstavecseseznamem"/>
        <w:keepNext/>
        <w:keepLines/>
        <w:numPr>
          <w:ilvl w:val="1"/>
          <w:numId w:val="84"/>
        </w:numPr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>Detailní RBAC řízení přístupů, ochrana větví a tagů, povinné použití MFA. </w:t>
      </w:r>
    </w:p>
    <w:p w14:paraId="57A7C024" w14:textId="77777777" w:rsidR="000D1D4F" w:rsidRPr="00826B42" w:rsidRDefault="000D1D4F">
      <w:pPr>
        <w:pStyle w:val="Odstavecseseznamem"/>
        <w:keepNext/>
        <w:keepLines/>
        <w:numPr>
          <w:ilvl w:val="1"/>
          <w:numId w:val="84"/>
        </w:numPr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>Povinný Merge Request proces, code review, security review a podepisování commitů. </w:t>
      </w:r>
    </w:p>
    <w:p w14:paraId="598308F5" w14:textId="77777777" w:rsidR="000D1D4F" w:rsidRPr="00826B42" w:rsidRDefault="000D1D4F">
      <w:pPr>
        <w:pStyle w:val="Odstavecseseznamem"/>
        <w:keepNext/>
        <w:keepLines/>
        <w:numPr>
          <w:ilvl w:val="1"/>
          <w:numId w:val="84"/>
        </w:numPr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>Kompletní auditní logování všech aktivit uživatelů a systémů v SCM. </w:t>
      </w:r>
    </w:p>
    <w:p w14:paraId="55129FBC" w14:textId="77777777" w:rsidR="000D1D4F" w:rsidRPr="00826B42" w:rsidRDefault="000D1D4F">
      <w:pPr>
        <w:pStyle w:val="Odstavecseseznamem"/>
        <w:keepNext/>
        <w:keepLines/>
        <w:numPr>
          <w:ilvl w:val="1"/>
          <w:numId w:val="84"/>
        </w:numPr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>Centrální úložiště nálezů ze SAST analýzy s řízením SLA a vazbou na Security Gate. </w:t>
      </w:r>
    </w:p>
    <w:p w14:paraId="4686C95C" w14:textId="35F20ECD" w:rsidR="000D1D4F" w:rsidRPr="00826B42" w:rsidRDefault="000D1D4F">
      <w:pPr>
        <w:pStyle w:val="Odstavecseseznamem"/>
        <w:keepNext/>
        <w:keepLines/>
        <w:numPr>
          <w:ilvl w:val="1"/>
          <w:numId w:val="84"/>
        </w:numPr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 xml:space="preserve">Soulad </w:t>
      </w:r>
      <w:r w:rsidR="004B37E8">
        <w:rPr>
          <w:rFonts w:cstheme="minorHAnsi"/>
          <w:color w:val="auto"/>
        </w:rPr>
        <w:t xml:space="preserve">minimálně </w:t>
      </w:r>
      <w:r w:rsidRPr="00826B42">
        <w:rPr>
          <w:rFonts w:cstheme="minorHAnsi"/>
          <w:color w:val="auto"/>
        </w:rPr>
        <w:t>se standardy ISO 27001, ISO 27034, NIS2, OWASP SAMM/ASVS a NIST SSDF. </w:t>
      </w:r>
    </w:p>
    <w:p w14:paraId="30221A50" w14:textId="77777777" w:rsidR="009B73FD" w:rsidRDefault="000D1D4F" w:rsidP="009B73FD">
      <w:pPr>
        <w:pStyle w:val="Odstavecseseznamem"/>
        <w:keepNext/>
        <w:keepLines/>
        <w:numPr>
          <w:ilvl w:val="1"/>
          <w:numId w:val="84"/>
        </w:numPr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>Vynucení bezpečných workflow, kontroly integrity a minimalizace přístupových práv.  </w:t>
      </w:r>
    </w:p>
    <w:p w14:paraId="5EF0FC61" w14:textId="0335559D" w:rsidR="00DF3553" w:rsidRPr="009B73FD" w:rsidRDefault="00DF3553" w:rsidP="009B73FD">
      <w:pPr>
        <w:pStyle w:val="Odstavecseseznamem"/>
        <w:keepNext/>
        <w:keepLines/>
        <w:numPr>
          <w:ilvl w:val="1"/>
          <w:numId w:val="84"/>
        </w:numPr>
        <w:rPr>
          <w:rFonts w:cstheme="minorHAnsi"/>
          <w:color w:val="auto"/>
        </w:rPr>
      </w:pPr>
      <w:r w:rsidRPr="009B73FD">
        <w:rPr>
          <w:rFonts w:cstheme="minorHAnsi"/>
          <w:color w:val="auto"/>
        </w:rPr>
        <w:t>Součástí předmětu plnění musí být standardní záruka výrobce v délce trvání 60 měsíců, poskytovaná bez dalších poplatků.</w:t>
      </w:r>
    </w:p>
    <w:p w14:paraId="13DB5743" w14:textId="77777777" w:rsidR="00DF3553" w:rsidRPr="00826B42" w:rsidRDefault="00DF3553" w:rsidP="00397E4E">
      <w:pPr>
        <w:pStyle w:val="Odstavecseseznamem"/>
        <w:keepNext/>
        <w:keepLines/>
        <w:ind w:left="360"/>
        <w:rPr>
          <w:rFonts w:cstheme="minorHAnsi"/>
          <w:color w:val="auto"/>
        </w:rPr>
      </w:pPr>
    </w:p>
    <w:p w14:paraId="04FB95E5" w14:textId="77777777" w:rsidR="0062153F" w:rsidRDefault="0062153F" w:rsidP="0062153F">
      <w:pPr>
        <w:spacing w:after="0"/>
        <w:jc w:val="left"/>
        <w:textAlignment w:val="baseline"/>
        <w:rPr>
          <w:rFonts w:ascii="Arial" w:eastAsia="Times New Roman" w:hAnsi="Arial" w:cs="Arial"/>
          <w:color w:val="auto"/>
          <w:lang w:eastAsia="cs-CZ"/>
        </w:rPr>
      </w:pPr>
      <w:r w:rsidRPr="00BE1BBF">
        <w:rPr>
          <w:rFonts w:ascii="Arial" w:eastAsia="Times New Roman" w:hAnsi="Arial" w:cs="Arial"/>
          <w:b/>
          <w:bCs/>
          <w:color w:val="auto"/>
          <w:lang w:eastAsia="cs-CZ"/>
        </w:rPr>
        <w:t>Požadavek – Parametr / funkcionalita:</w:t>
      </w:r>
      <w:r w:rsidRPr="00BE1BBF">
        <w:rPr>
          <w:rFonts w:ascii="Arial" w:eastAsia="Times New Roman" w:hAnsi="Arial" w:cs="Arial"/>
          <w:color w:val="auto"/>
          <w:lang w:eastAsia="cs-CZ"/>
        </w:rPr>
        <w:t> </w:t>
      </w: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4335"/>
        <w:gridCol w:w="1883"/>
        <w:gridCol w:w="1436"/>
      </w:tblGrid>
      <w:tr w:rsidR="00961EC2" w:rsidRPr="0067183C" w14:paraId="20695ED0" w14:textId="2C4A9A6F" w:rsidTr="00961EC2">
        <w:trPr>
          <w:trHeight w:val="315"/>
        </w:trPr>
        <w:tc>
          <w:tcPr>
            <w:tcW w:w="1400" w:type="dxa"/>
            <w:shd w:val="clear" w:color="auto" w:fill="B6DDE8" w:themeFill="accent5" w:themeFillTint="66"/>
            <w:vAlign w:val="center"/>
            <w:hideMark/>
          </w:tcPr>
          <w:p w14:paraId="797003CF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lastRenderedPageBreak/>
              <w:t>Požadavek</w:t>
            </w: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4335" w:type="dxa"/>
            <w:shd w:val="clear" w:color="auto" w:fill="B6DDE8" w:themeFill="accent5" w:themeFillTint="66"/>
            <w:vAlign w:val="center"/>
            <w:hideMark/>
          </w:tcPr>
          <w:p w14:paraId="594F16EF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Parametr / funkcionalita</w:t>
            </w: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883" w:type="dxa"/>
            <w:shd w:val="clear" w:color="auto" w:fill="B6DDE8" w:themeFill="accent5" w:themeFillTint="66"/>
            <w:vAlign w:val="center"/>
            <w:hideMark/>
          </w:tcPr>
          <w:p w14:paraId="4A2FA212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Odpověď respondenta</w:t>
            </w: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436" w:type="dxa"/>
            <w:shd w:val="clear" w:color="auto" w:fill="B6DDE8" w:themeFill="accent5" w:themeFillTint="66"/>
          </w:tcPr>
          <w:p w14:paraId="45136CBD" w14:textId="1865ABA1" w:rsidR="00961EC2" w:rsidRPr="0067183C" w:rsidRDefault="00961EC2" w:rsidP="00155D64">
            <w:pPr>
              <w:keepNext/>
              <w:keepLines/>
              <w:rPr>
                <w:rFonts w:cstheme="minorHAnsi"/>
                <w:b/>
                <w:bCs/>
                <w:color w:val="auto"/>
              </w:rPr>
            </w:pPr>
            <w:r w:rsidRPr="005508E7">
              <w:rPr>
                <w:b/>
                <w:bCs/>
                <w:color w:val="auto"/>
              </w:rPr>
              <w:t xml:space="preserve">Odkaz pro důkaz/další informace   </w:t>
            </w:r>
          </w:p>
        </w:tc>
      </w:tr>
      <w:tr w:rsidR="00961EC2" w:rsidRPr="0067183C" w14:paraId="75BCF29E" w14:textId="153F7564" w:rsidTr="00961EC2">
        <w:trPr>
          <w:trHeight w:val="975"/>
        </w:trPr>
        <w:tc>
          <w:tcPr>
            <w:tcW w:w="1400" w:type="dxa"/>
            <w:vAlign w:val="center"/>
            <w:hideMark/>
          </w:tcPr>
          <w:p w14:paraId="056715FA" w14:textId="77777777" w:rsidR="00961EC2" w:rsidRPr="0067183C" w:rsidRDefault="00961EC2" w:rsidP="00155D64">
            <w:pPr>
              <w:keepNext/>
              <w:keepLines/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</w:t>
            </w:r>
          </w:p>
        </w:tc>
        <w:tc>
          <w:tcPr>
            <w:tcW w:w="4335" w:type="dxa"/>
            <w:vAlign w:val="center"/>
            <w:hideMark/>
          </w:tcPr>
          <w:p w14:paraId="5EC2C513" w14:textId="20EDF6A4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Řešení musí být postaveno na centralizované SCM platformě (self-managed / SaaS – dle koncepce) umožňující jednotnou správu zdrojového kódu, verzování a CI/CD pro </w:t>
            </w:r>
            <w:r w:rsidR="00834DD6">
              <w:rPr>
                <w:rFonts w:cstheme="minorHAnsi"/>
                <w:color w:val="auto"/>
              </w:rPr>
              <w:t>24</w:t>
            </w:r>
            <w:r w:rsidR="00834DD6" w:rsidRPr="0067183C">
              <w:rPr>
                <w:rFonts w:cstheme="minorHAnsi"/>
                <w:color w:val="auto"/>
              </w:rPr>
              <w:t xml:space="preserve"> </w:t>
            </w:r>
            <w:r w:rsidRPr="0067183C">
              <w:rPr>
                <w:rFonts w:cstheme="minorHAnsi"/>
                <w:color w:val="auto"/>
              </w:rPr>
              <w:t>vývojářů. </w:t>
            </w:r>
          </w:p>
        </w:tc>
        <w:tc>
          <w:tcPr>
            <w:tcW w:w="1883" w:type="dxa"/>
            <w:vAlign w:val="center"/>
            <w:hideMark/>
          </w:tcPr>
          <w:p w14:paraId="710F5F03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436" w:type="dxa"/>
          </w:tcPr>
          <w:p w14:paraId="3E8731EE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</w:tr>
      <w:tr w:rsidR="00961EC2" w:rsidRPr="0067183C" w14:paraId="67119F9B" w14:textId="63933E91" w:rsidTr="00961EC2">
        <w:trPr>
          <w:trHeight w:val="300"/>
        </w:trPr>
        <w:tc>
          <w:tcPr>
            <w:tcW w:w="1400" w:type="dxa"/>
            <w:hideMark/>
          </w:tcPr>
          <w:p w14:paraId="6CB49341" w14:textId="77777777" w:rsidR="00961EC2" w:rsidRPr="0067183C" w:rsidRDefault="00961EC2" w:rsidP="00155D64">
            <w:pPr>
              <w:keepNext/>
              <w:keepLines/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</w:t>
            </w:r>
          </w:p>
        </w:tc>
        <w:tc>
          <w:tcPr>
            <w:tcW w:w="4335" w:type="dxa"/>
            <w:hideMark/>
          </w:tcPr>
          <w:p w14:paraId="66820831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SCM musí podporovat zásady Secure-by-Design a Least Privilege v rámci celého vývojového procesu včetně využití projektových, skupinových a podskupinových oprávnění </w:t>
            </w:r>
          </w:p>
        </w:tc>
        <w:tc>
          <w:tcPr>
            <w:tcW w:w="1883" w:type="dxa"/>
            <w:hideMark/>
          </w:tcPr>
          <w:p w14:paraId="25812914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436" w:type="dxa"/>
          </w:tcPr>
          <w:p w14:paraId="22D428FA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</w:tr>
      <w:tr w:rsidR="00961EC2" w:rsidRPr="0067183C" w14:paraId="3876F88F" w14:textId="4034D2AA" w:rsidTr="00961EC2">
        <w:trPr>
          <w:trHeight w:val="300"/>
        </w:trPr>
        <w:tc>
          <w:tcPr>
            <w:tcW w:w="1400" w:type="dxa"/>
            <w:hideMark/>
          </w:tcPr>
          <w:p w14:paraId="2A24F81E" w14:textId="77777777" w:rsidR="00961EC2" w:rsidRPr="0067183C" w:rsidRDefault="00961EC2" w:rsidP="00155D64">
            <w:pPr>
              <w:keepNext/>
              <w:keepLines/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</w:t>
            </w:r>
          </w:p>
        </w:tc>
        <w:tc>
          <w:tcPr>
            <w:tcW w:w="4335" w:type="dxa"/>
            <w:hideMark/>
          </w:tcPr>
          <w:p w14:paraId="674F6592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Platforma musí poskytovat detailní řízení přístupů na úrovni projektů, skupin a podskupin. </w:t>
            </w:r>
          </w:p>
        </w:tc>
        <w:tc>
          <w:tcPr>
            <w:tcW w:w="1883" w:type="dxa"/>
            <w:hideMark/>
          </w:tcPr>
          <w:p w14:paraId="6BF88799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436" w:type="dxa"/>
          </w:tcPr>
          <w:p w14:paraId="4582A76A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</w:tr>
      <w:tr w:rsidR="00961EC2" w:rsidRPr="0067183C" w14:paraId="594BC3B0" w14:textId="405D5750" w:rsidTr="00961EC2">
        <w:trPr>
          <w:trHeight w:val="300"/>
        </w:trPr>
        <w:tc>
          <w:tcPr>
            <w:tcW w:w="1400" w:type="dxa"/>
            <w:hideMark/>
          </w:tcPr>
          <w:p w14:paraId="472A6914" w14:textId="77777777" w:rsidR="00961EC2" w:rsidRPr="0067183C" w:rsidRDefault="00961EC2" w:rsidP="00155D64">
            <w:pPr>
              <w:keepNext/>
              <w:keepLines/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</w:t>
            </w:r>
          </w:p>
        </w:tc>
        <w:tc>
          <w:tcPr>
            <w:tcW w:w="4335" w:type="dxa"/>
            <w:hideMark/>
          </w:tcPr>
          <w:p w14:paraId="410E0A05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  <w:lang w:val="en-US"/>
              </w:rPr>
              <w:t>Řešení musí podporovat role dle RBAC (Guest, Reporter, Developer, Maintainer, Owner).</w:t>
            </w: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883" w:type="dxa"/>
            <w:hideMark/>
          </w:tcPr>
          <w:p w14:paraId="52A32EEB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436" w:type="dxa"/>
          </w:tcPr>
          <w:p w14:paraId="57EB6EAE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</w:tr>
      <w:tr w:rsidR="00961EC2" w:rsidRPr="0067183C" w14:paraId="5E912170" w14:textId="7E01E226" w:rsidTr="00961EC2">
        <w:trPr>
          <w:trHeight w:val="300"/>
        </w:trPr>
        <w:tc>
          <w:tcPr>
            <w:tcW w:w="1400" w:type="dxa"/>
            <w:hideMark/>
          </w:tcPr>
          <w:p w14:paraId="4A9F1A5E" w14:textId="77777777" w:rsidR="00961EC2" w:rsidRPr="0067183C" w:rsidRDefault="00961EC2" w:rsidP="00155D64">
            <w:pPr>
              <w:keepNext/>
              <w:keepLines/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</w:t>
            </w:r>
          </w:p>
        </w:tc>
        <w:tc>
          <w:tcPr>
            <w:tcW w:w="4335" w:type="dxa"/>
            <w:hideMark/>
          </w:tcPr>
          <w:p w14:paraId="54C36369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Platforma musí umožňovat ochranu větví a tagů (Protected Branches, Protected Tags). </w:t>
            </w:r>
          </w:p>
        </w:tc>
        <w:tc>
          <w:tcPr>
            <w:tcW w:w="1883" w:type="dxa"/>
            <w:hideMark/>
          </w:tcPr>
          <w:p w14:paraId="66C9961F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436" w:type="dxa"/>
          </w:tcPr>
          <w:p w14:paraId="294DBCF3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</w:tr>
      <w:tr w:rsidR="00961EC2" w:rsidRPr="0067183C" w14:paraId="5980785A" w14:textId="2656748B" w:rsidTr="00961EC2">
        <w:trPr>
          <w:trHeight w:val="300"/>
        </w:trPr>
        <w:tc>
          <w:tcPr>
            <w:tcW w:w="1400" w:type="dxa"/>
            <w:hideMark/>
          </w:tcPr>
          <w:p w14:paraId="00BCC166" w14:textId="77777777" w:rsidR="00961EC2" w:rsidRPr="0067183C" w:rsidRDefault="00961EC2" w:rsidP="00155D64">
            <w:pPr>
              <w:keepNext/>
              <w:keepLines/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</w:t>
            </w:r>
          </w:p>
        </w:tc>
        <w:tc>
          <w:tcPr>
            <w:tcW w:w="4335" w:type="dxa"/>
            <w:hideMark/>
          </w:tcPr>
          <w:p w14:paraId="64541542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Přístup do SCM musí být zabezpečen vícefaktorovou autentizací (MFA). </w:t>
            </w:r>
          </w:p>
        </w:tc>
        <w:tc>
          <w:tcPr>
            <w:tcW w:w="1883" w:type="dxa"/>
            <w:hideMark/>
          </w:tcPr>
          <w:p w14:paraId="08C06F74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436" w:type="dxa"/>
          </w:tcPr>
          <w:p w14:paraId="5DC1D029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</w:tr>
      <w:tr w:rsidR="00961EC2" w:rsidRPr="0067183C" w14:paraId="7EF1F52E" w14:textId="6F5BA2A9" w:rsidTr="00961EC2">
        <w:trPr>
          <w:trHeight w:val="300"/>
        </w:trPr>
        <w:tc>
          <w:tcPr>
            <w:tcW w:w="1400" w:type="dxa"/>
            <w:hideMark/>
          </w:tcPr>
          <w:p w14:paraId="3095EBEA" w14:textId="77777777" w:rsidR="00961EC2" w:rsidRPr="0067183C" w:rsidRDefault="00961EC2" w:rsidP="00155D64">
            <w:pPr>
              <w:keepNext/>
              <w:keepLines/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</w:t>
            </w:r>
          </w:p>
        </w:tc>
        <w:tc>
          <w:tcPr>
            <w:tcW w:w="4335" w:type="dxa"/>
            <w:hideMark/>
          </w:tcPr>
          <w:p w14:paraId="028833F9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Všechny změny kódu musí probíhat výhradně přes Merge Request proces. </w:t>
            </w:r>
          </w:p>
        </w:tc>
        <w:tc>
          <w:tcPr>
            <w:tcW w:w="1883" w:type="dxa"/>
            <w:hideMark/>
          </w:tcPr>
          <w:p w14:paraId="3E3E8144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436" w:type="dxa"/>
          </w:tcPr>
          <w:p w14:paraId="297C3192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</w:tr>
      <w:tr w:rsidR="00961EC2" w:rsidRPr="0067183C" w14:paraId="6FFEF979" w14:textId="1C867167" w:rsidTr="00961EC2">
        <w:trPr>
          <w:trHeight w:val="300"/>
        </w:trPr>
        <w:tc>
          <w:tcPr>
            <w:tcW w:w="1400" w:type="dxa"/>
            <w:hideMark/>
          </w:tcPr>
          <w:p w14:paraId="2357D0A3" w14:textId="77777777" w:rsidR="00961EC2" w:rsidRPr="0067183C" w:rsidRDefault="00961EC2" w:rsidP="00155D64">
            <w:pPr>
              <w:keepNext/>
              <w:keepLines/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8</w:t>
            </w:r>
          </w:p>
        </w:tc>
        <w:tc>
          <w:tcPr>
            <w:tcW w:w="4335" w:type="dxa"/>
            <w:hideMark/>
          </w:tcPr>
          <w:p w14:paraId="7AEBB87B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Každý Merge Request musí obsahovat povinné code review a security review. </w:t>
            </w:r>
          </w:p>
        </w:tc>
        <w:tc>
          <w:tcPr>
            <w:tcW w:w="1883" w:type="dxa"/>
            <w:hideMark/>
          </w:tcPr>
          <w:p w14:paraId="40113A86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436" w:type="dxa"/>
          </w:tcPr>
          <w:p w14:paraId="6CB93B35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</w:tr>
      <w:tr w:rsidR="00961EC2" w:rsidRPr="0067183C" w14:paraId="04CA2999" w14:textId="19214256" w:rsidTr="00961EC2">
        <w:trPr>
          <w:trHeight w:val="300"/>
        </w:trPr>
        <w:tc>
          <w:tcPr>
            <w:tcW w:w="1400" w:type="dxa"/>
            <w:hideMark/>
          </w:tcPr>
          <w:p w14:paraId="23B58C26" w14:textId="77777777" w:rsidR="00961EC2" w:rsidRPr="0067183C" w:rsidRDefault="00961EC2" w:rsidP="00155D64">
            <w:pPr>
              <w:keepNext/>
              <w:keepLines/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9</w:t>
            </w:r>
          </w:p>
        </w:tc>
        <w:tc>
          <w:tcPr>
            <w:tcW w:w="4335" w:type="dxa"/>
            <w:hideMark/>
          </w:tcPr>
          <w:p w14:paraId="06CE4495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Commity musí být povinně digitálně podepisovány (GPG nebo SSH). </w:t>
            </w:r>
          </w:p>
        </w:tc>
        <w:tc>
          <w:tcPr>
            <w:tcW w:w="1883" w:type="dxa"/>
            <w:hideMark/>
          </w:tcPr>
          <w:p w14:paraId="3229B324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436" w:type="dxa"/>
          </w:tcPr>
          <w:p w14:paraId="2BFAAE3E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</w:tr>
      <w:tr w:rsidR="00961EC2" w:rsidRPr="0067183C" w14:paraId="5CFAEF12" w14:textId="4AFB4190" w:rsidTr="00961EC2">
        <w:trPr>
          <w:trHeight w:val="300"/>
        </w:trPr>
        <w:tc>
          <w:tcPr>
            <w:tcW w:w="1400" w:type="dxa"/>
            <w:hideMark/>
          </w:tcPr>
          <w:p w14:paraId="5AAA8AED" w14:textId="77777777" w:rsidR="00961EC2" w:rsidRPr="0067183C" w:rsidRDefault="00961EC2" w:rsidP="00155D64">
            <w:pPr>
              <w:keepNext/>
              <w:keepLines/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10</w:t>
            </w:r>
          </w:p>
        </w:tc>
        <w:tc>
          <w:tcPr>
            <w:tcW w:w="4335" w:type="dxa"/>
            <w:hideMark/>
          </w:tcPr>
          <w:p w14:paraId="5BA096B7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Auditní záznamy SCM musí umožnit dohledat uživatele, čas, akci a objekt (projekt, branch, pipeline, oprávnění). </w:t>
            </w:r>
          </w:p>
        </w:tc>
        <w:tc>
          <w:tcPr>
            <w:tcW w:w="1883" w:type="dxa"/>
            <w:hideMark/>
          </w:tcPr>
          <w:p w14:paraId="3AC2C48B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436" w:type="dxa"/>
          </w:tcPr>
          <w:p w14:paraId="240EFE44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</w:tr>
      <w:tr w:rsidR="00961EC2" w:rsidRPr="0067183C" w14:paraId="66C6B5A3" w14:textId="6E3D3F15" w:rsidTr="00961EC2">
        <w:trPr>
          <w:trHeight w:val="300"/>
        </w:trPr>
        <w:tc>
          <w:tcPr>
            <w:tcW w:w="1400" w:type="dxa"/>
            <w:hideMark/>
          </w:tcPr>
          <w:p w14:paraId="21B278EE" w14:textId="77777777" w:rsidR="00961EC2" w:rsidRPr="0067183C" w:rsidRDefault="00961EC2" w:rsidP="00155D64">
            <w:pPr>
              <w:keepNext/>
              <w:keepLines/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11</w:t>
            </w:r>
          </w:p>
        </w:tc>
        <w:tc>
          <w:tcPr>
            <w:tcW w:w="4335" w:type="dxa"/>
            <w:hideMark/>
          </w:tcPr>
          <w:p w14:paraId="56D611CF" w14:textId="6DB06E67" w:rsidR="00961EC2" w:rsidRPr="0067183C" w:rsidRDefault="009B73FD" w:rsidP="00155D64">
            <w:pPr>
              <w:keepNext/>
              <w:keepLines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Řešení musí umožňovat integraci nástrojů pro statickou analýzu kódu v rámci CI/CD pipeline. </w:t>
            </w:r>
          </w:p>
        </w:tc>
        <w:tc>
          <w:tcPr>
            <w:tcW w:w="1883" w:type="dxa"/>
            <w:hideMark/>
          </w:tcPr>
          <w:p w14:paraId="6D7619BF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436" w:type="dxa"/>
          </w:tcPr>
          <w:p w14:paraId="3EA9F44D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</w:tr>
      <w:tr w:rsidR="00DB52F5" w:rsidRPr="0067183C" w14:paraId="28F77C48" w14:textId="77777777" w:rsidTr="00961EC2">
        <w:trPr>
          <w:trHeight w:val="300"/>
        </w:trPr>
        <w:tc>
          <w:tcPr>
            <w:tcW w:w="1400" w:type="dxa"/>
          </w:tcPr>
          <w:p w14:paraId="7D55A620" w14:textId="5D07B7A2" w:rsidR="00DB52F5" w:rsidRPr="0067183C" w:rsidRDefault="00DB52F5" w:rsidP="00155D64">
            <w:pPr>
              <w:keepNext/>
              <w:keepLines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12</w:t>
            </w:r>
          </w:p>
        </w:tc>
        <w:tc>
          <w:tcPr>
            <w:tcW w:w="4335" w:type="dxa"/>
          </w:tcPr>
          <w:p w14:paraId="59D307EB" w14:textId="4F3C3C61" w:rsidR="00DB52F5" w:rsidRPr="0067183C" w:rsidRDefault="00DB52F5" w:rsidP="00155D64">
            <w:pPr>
              <w:keepNext/>
              <w:keepLines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Řešení musí umožňovat vyhodnocení výsledků analýzy v kontextu změn zdrojového kódu (např. MergeRequest)</w:t>
            </w:r>
          </w:p>
        </w:tc>
        <w:tc>
          <w:tcPr>
            <w:tcW w:w="1883" w:type="dxa"/>
          </w:tcPr>
          <w:p w14:paraId="0FE3AA99" w14:textId="77777777" w:rsidR="00DB52F5" w:rsidRPr="0067183C" w:rsidRDefault="00DB52F5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  <w:tc>
          <w:tcPr>
            <w:tcW w:w="1436" w:type="dxa"/>
          </w:tcPr>
          <w:p w14:paraId="2C147C76" w14:textId="77777777" w:rsidR="00DB52F5" w:rsidRPr="0067183C" w:rsidRDefault="00DB52F5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</w:tr>
      <w:tr w:rsidR="00961EC2" w:rsidRPr="0067183C" w14:paraId="7D97B70C" w14:textId="61245C32" w:rsidTr="00961EC2">
        <w:trPr>
          <w:trHeight w:val="300"/>
        </w:trPr>
        <w:tc>
          <w:tcPr>
            <w:tcW w:w="1400" w:type="dxa"/>
            <w:hideMark/>
          </w:tcPr>
          <w:p w14:paraId="41FFCB95" w14:textId="2FDB1DDF" w:rsidR="00961EC2" w:rsidRPr="0067183C" w:rsidRDefault="00DB52F5" w:rsidP="00155D64">
            <w:pPr>
              <w:keepNext/>
              <w:keepLines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lastRenderedPageBreak/>
              <w:t>13</w:t>
            </w:r>
          </w:p>
        </w:tc>
        <w:tc>
          <w:tcPr>
            <w:tcW w:w="4335" w:type="dxa"/>
            <w:hideMark/>
          </w:tcPr>
          <w:p w14:paraId="0D31F6F0" w14:textId="6CB209D6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SCM a bezpečnostní nástroje musí být konfigurovány v souladu s rámci ISO 27001, ISO 27034, </w:t>
            </w:r>
            <w:r w:rsidR="004B37E8">
              <w:rPr>
                <w:rFonts w:ascii="Arial" w:eastAsia="Times New Roman" w:hAnsi="Arial" w:cs="Arial"/>
                <w:color w:val="auto"/>
                <w:lang w:eastAsia="cs-CZ"/>
              </w:rPr>
              <w:t xml:space="preserve">Směrnicí Evropského parlamentu a Rady EU č. 2022/2555, </w:t>
            </w:r>
            <w:r w:rsidR="004B37E8" w:rsidRPr="00A14824">
              <w:rPr>
                <w:rFonts w:ascii="Arial" w:eastAsia="Times New Roman" w:hAnsi="Arial" w:cs="Arial"/>
                <w:color w:val="auto"/>
                <w:lang w:eastAsia="cs-CZ"/>
              </w:rPr>
              <w:t>opatřeních k zajištění vysoké společné úrovně kybernetické bezpečnosti v Unii a o změně nařízení (EU) č. 910/2014 a směrnice (EU) 2018/1972 a o zrušení směrnice (EU) 2016/1148</w:t>
            </w:r>
            <w:r w:rsidR="004B37E8">
              <w:rPr>
                <w:rFonts w:ascii="Arial" w:eastAsia="Times New Roman" w:hAnsi="Arial" w:cs="Arial"/>
                <w:color w:val="auto"/>
                <w:lang w:eastAsia="cs-CZ"/>
              </w:rPr>
              <w:t xml:space="preserve"> (dále či výše jen </w:t>
            </w:r>
            <w:r w:rsidRPr="0067183C">
              <w:rPr>
                <w:rFonts w:cstheme="minorHAnsi"/>
                <w:color w:val="auto"/>
              </w:rPr>
              <w:t>NIS2</w:t>
            </w:r>
            <w:r w:rsidR="004B37E8">
              <w:rPr>
                <w:rFonts w:cstheme="minorHAnsi"/>
                <w:color w:val="auto"/>
              </w:rPr>
              <w:t>)</w:t>
            </w:r>
            <w:r w:rsidRPr="0067183C">
              <w:rPr>
                <w:rFonts w:cstheme="minorHAnsi"/>
                <w:color w:val="auto"/>
              </w:rPr>
              <w:t>, OWASP SAMM/ASVS, NIST SSDF. </w:t>
            </w:r>
          </w:p>
        </w:tc>
        <w:tc>
          <w:tcPr>
            <w:tcW w:w="1883" w:type="dxa"/>
            <w:hideMark/>
          </w:tcPr>
          <w:p w14:paraId="50DB0691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436" w:type="dxa"/>
          </w:tcPr>
          <w:p w14:paraId="4AF1E32C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</w:tr>
      <w:tr w:rsidR="00961EC2" w:rsidRPr="0067183C" w14:paraId="2322EAE6" w14:textId="3CA4F63C" w:rsidTr="00961EC2">
        <w:trPr>
          <w:trHeight w:val="300"/>
        </w:trPr>
        <w:tc>
          <w:tcPr>
            <w:tcW w:w="1400" w:type="dxa"/>
            <w:hideMark/>
          </w:tcPr>
          <w:p w14:paraId="4056476A" w14:textId="48A0B54C" w:rsidR="00961EC2" w:rsidRPr="0067183C" w:rsidRDefault="00DB52F5" w:rsidP="00155D64">
            <w:pPr>
              <w:keepNext/>
              <w:keepLines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14</w:t>
            </w:r>
          </w:p>
        </w:tc>
        <w:tc>
          <w:tcPr>
            <w:tcW w:w="4335" w:type="dxa"/>
            <w:hideMark/>
          </w:tcPr>
          <w:p w14:paraId="48FE7151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Platforma musí vynucovat bezpečné workflow, kontrolu integrity a minimalizaci přístupových práv. </w:t>
            </w:r>
          </w:p>
        </w:tc>
        <w:tc>
          <w:tcPr>
            <w:tcW w:w="1883" w:type="dxa"/>
            <w:hideMark/>
          </w:tcPr>
          <w:p w14:paraId="644E1906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436" w:type="dxa"/>
          </w:tcPr>
          <w:p w14:paraId="1F87412D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</w:tr>
      <w:tr w:rsidR="00961EC2" w:rsidRPr="0067183C" w14:paraId="7E0EE286" w14:textId="22DC2BF9" w:rsidTr="00961EC2">
        <w:trPr>
          <w:trHeight w:val="300"/>
        </w:trPr>
        <w:tc>
          <w:tcPr>
            <w:tcW w:w="1400" w:type="dxa"/>
            <w:hideMark/>
          </w:tcPr>
          <w:p w14:paraId="0D9A4CBA" w14:textId="74A212DD" w:rsidR="00961EC2" w:rsidRPr="0067183C" w:rsidRDefault="00DB52F5" w:rsidP="00155D64">
            <w:pPr>
              <w:keepNext/>
              <w:keepLines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15</w:t>
            </w:r>
          </w:p>
        </w:tc>
        <w:tc>
          <w:tcPr>
            <w:tcW w:w="4335" w:type="dxa"/>
            <w:hideMark/>
          </w:tcPr>
          <w:p w14:paraId="737E46DF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musí umožňovat auditní transparentnost a dohledatelnost všech schvalovacích a bezpečnostních procesů. </w:t>
            </w:r>
          </w:p>
        </w:tc>
        <w:tc>
          <w:tcPr>
            <w:tcW w:w="1883" w:type="dxa"/>
            <w:hideMark/>
          </w:tcPr>
          <w:p w14:paraId="4E71C7E8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436" w:type="dxa"/>
          </w:tcPr>
          <w:p w14:paraId="738FB403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</w:tr>
    </w:tbl>
    <w:p w14:paraId="1F3A6FE7" w14:textId="77777777" w:rsidR="000D1D4F" w:rsidRDefault="000D1D4F" w:rsidP="0062153F">
      <w:pPr>
        <w:spacing w:after="0"/>
        <w:jc w:val="left"/>
        <w:textAlignment w:val="baseline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0DBFB0DD" w14:textId="77777777" w:rsidR="000D1D4F" w:rsidRPr="00177792" w:rsidRDefault="000D1D4F" w:rsidP="0062153F">
      <w:pPr>
        <w:spacing w:after="0"/>
        <w:jc w:val="left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cs-CZ"/>
        </w:rPr>
      </w:pPr>
    </w:p>
    <w:p w14:paraId="68B1380D" w14:textId="798D79C4" w:rsidR="0062153F" w:rsidRPr="00177792" w:rsidRDefault="0062153F">
      <w:pPr>
        <w:pStyle w:val="Nadpis2"/>
        <w:numPr>
          <w:ilvl w:val="0"/>
          <w:numId w:val="8"/>
        </w:numPr>
        <w:rPr>
          <w:rFonts w:asciiTheme="minorHAnsi" w:hAnsiTheme="minorHAnsi" w:cstheme="minorBidi"/>
          <w:b w:val="0"/>
          <w:bCs w:val="0"/>
          <w:color w:val="auto"/>
        </w:rPr>
      </w:pPr>
      <w:r w:rsidRPr="0076202D">
        <w:rPr>
          <w:color w:val="auto"/>
        </w:rPr>
        <w:t>Zabezpečení systému pro řízení drážního provozu</w:t>
      </w:r>
      <w:r w:rsidRPr="00177792">
        <w:rPr>
          <w:color w:val="auto"/>
        </w:rPr>
        <w:t> </w:t>
      </w:r>
    </w:p>
    <w:p w14:paraId="502C5847" w14:textId="77777777" w:rsidR="00291954" w:rsidRDefault="00291954" w:rsidP="0062153F">
      <w:pPr>
        <w:rPr>
          <w:rFonts w:ascii="Arial" w:hAnsi="Arial" w:cs="Arial"/>
          <w:b/>
          <w:bCs/>
          <w:color w:val="auto"/>
          <w:shd w:val="clear" w:color="auto" w:fill="FFFFFF"/>
        </w:rPr>
      </w:pPr>
    </w:p>
    <w:p w14:paraId="71B8711D" w14:textId="77777777" w:rsidR="00291954" w:rsidRPr="000B74C6" w:rsidRDefault="00291954" w:rsidP="00291954">
      <w:pPr>
        <w:ind w:left="284"/>
        <w:rPr>
          <w:rFonts w:cstheme="minorHAnsi"/>
          <w:b/>
          <w:bCs/>
          <w:color w:val="auto"/>
          <w:shd w:val="clear" w:color="auto" w:fill="FFFFFF"/>
        </w:rPr>
      </w:pPr>
      <w:r w:rsidRPr="0067183C">
        <w:rPr>
          <w:rFonts w:cstheme="minorHAnsi"/>
          <w:b/>
          <w:bCs/>
          <w:color w:val="auto"/>
          <w:shd w:val="clear" w:color="auto" w:fill="FFFFFF"/>
        </w:rPr>
        <w:t>Klíčové vlastnosti řešení</w:t>
      </w:r>
    </w:p>
    <w:p w14:paraId="4BD847D7" w14:textId="687D6E57" w:rsidR="00291954" w:rsidRDefault="00291954" w:rsidP="00291954">
      <w:pPr>
        <w:pStyle w:val="Odstavecseseznamem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 xml:space="preserve">Zavedení </w:t>
      </w:r>
      <w:r w:rsidRPr="00507346">
        <w:rPr>
          <w:rFonts w:eastAsia="Times New Roman" w:cstheme="minorHAnsi"/>
          <w:color w:val="auto"/>
          <w:shd w:val="clear" w:color="auto" w:fill="FFFFFF"/>
        </w:rPr>
        <w:t>odděleného síťového provozu pomocí virtuální firewall instance</w:t>
      </w:r>
      <w:r w:rsidR="00C14990">
        <w:rPr>
          <w:rFonts w:eastAsia="Times New Roman" w:cstheme="minorHAnsi"/>
          <w:color w:val="auto"/>
          <w:shd w:val="clear" w:color="auto" w:fill="FFFFFF"/>
        </w:rPr>
        <w:t xml:space="preserve"> formou služby</w:t>
      </w:r>
      <w:r w:rsidRPr="00507346">
        <w:rPr>
          <w:rFonts w:cstheme="minorHAnsi"/>
          <w:color w:val="auto"/>
          <w:shd w:val="clear" w:color="auto" w:fill="FFFFFF"/>
        </w:rPr>
        <w:t>, kt</w:t>
      </w:r>
      <w:r w:rsidRPr="0067183C">
        <w:rPr>
          <w:rFonts w:cstheme="minorHAnsi"/>
          <w:color w:val="auto"/>
          <w:shd w:val="clear" w:color="auto" w:fill="FFFFFF"/>
        </w:rPr>
        <w:t>eré umožňují plnou izolaci jednotlivých síťových segmentů v rámci jedné fyzické infrastruktury. Každý kontext představuje samostatnou logickou instanci firewallu se separátními politikami, routováním, logováním a monitoringem.</w:t>
      </w:r>
    </w:p>
    <w:p w14:paraId="737E8B9C" w14:textId="77777777" w:rsidR="00110BE4" w:rsidRDefault="00110BE4" w:rsidP="00291954">
      <w:pPr>
        <w:pStyle w:val="Odstavecseseznamem"/>
        <w:rPr>
          <w:rFonts w:cstheme="minorHAnsi"/>
          <w:color w:val="auto"/>
          <w:shd w:val="clear" w:color="auto" w:fill="FFFFFF"/>
        </w:rPr>
      </w:pPr>
    </w:p>
    <w:p w14:paraId="6D0E60BD" w14:textId="77777777" w:rsidR="00110BE4" w:rsidRPr="0067183C" w:rsidRDefault="00110BE4" w:rsidP="00291954">
      <w:pPr>
        <w:pStyle w:val="Odstavecseseznamem"/>
        <w:rPr>
          <w:rFonts w:cstheme="minorHAnsi"/>
          <w:color w:val="auto"/>
          <w:shd w:val="clear" w:color="auto" w:fill="FFFFFF"/>
        </w:rPr>
      </w:pPr>
    </w:p>
    <w:p w14:paraId="5F1CECE4" w14:textId="77777777" w:rsidR="00291954" w:rsidRPr="0067183C" w:rsidRDefault="00291954" w:rsidP="00291954">
      <w:pPr>
        <w:pStyle w:val="Odstavecseseznamem"/>
        <w:ind w:left="284"/>
        <w:rPr>
          <w:rFonts w:cstheme="minorHAnsi"/>
          <w:b/>
          <w:bCs/>
          <w:color w:val="auto"/>
          <w:shd w:val="clear" w:color="auto" w:fill="FFFFFF"/>
        </w:rPr>
      </w:pPr>
      <w:r w:rsidRPr="0067183C">
        <w:rPr>
          <w:rFonts w:cstheme="minorHAnsi"/>
          <w:b/>
          <w:bCs/>
          <w:color w:val="auto"/>
          <w:shd w:val="clear" w:color="auto" w:fill="FFFFFF"/>
        </w:rPr>
        <w:t>Cíl dodávky</w:t>
      </w:r>
    </w:p>
    <w:p w14:paraId="73B8DF63" w14:textId="77777777" w:rsidR="00291954" w:rsidRPr="00507346" w:rsidRDefault="00291954">
      <w:pPr>
        <w:pStyle w:val="Odstavecseseznamem"/>
        <w:numPr>
          <w:ilvl w:val="0"/>
          <w:numId w:val="75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zajistit</w:t>
      </w:r>
      <w:r w:rsidRPr="00507346">
        <w:rPr>
          <w:rFonts w:cstheme="minorHAnsi"/>
          <w:color w:val="auto"/>
          <w:shd w:val="clear" w:color="auto" w:fill="FFFFFF"/>
        </w:rPr>
        <w:t xml:space="preserve"> </w:t>
      </w:r>
      <w:r w:rsidRPr="00507346">
        <w:rPr>
          <w:rFonts w:eastAsia="Times New Roman" w:cstheme="minorHAnsi"/>
          <w:color w:val="auto"/>
          <w:shd w:val="clear" w:color="auto" w:fill="FFFFFF"/>
        </w:rPr>
        <w:t>robustní segmentaci provozu</w:t>
      </w:r>
      <w:r w:rsidRPr="00507346">
        <w:rPr>
          <w:rFonts w:cstheme="minorHAnsi"/>
          <w:color w:val="auto"/>
          <w:shd w:val="clear" w:color="auto" w:fill="FFFFFF"/>
        </w:rPr>
        <w:t xml:space="preserve"> mezi jednotlivými zónami (IT / OT / DMZ / výrobní sítě) prostřednictvím nezávislých virtuálních firewall instancí</w:t>
      </w:r>
    </w:p>
    <w:p w14:paraId="165EBCC6" w14:textId="77777777" w:rsidR="00291954" w:rsidRPr="00507346" w:rsidRDefault="00291954">
      <w:pPr>
        <w:pStyle w:val="Odstavecseseznamem"/>
        <w:numPr>
          <w:ilvl w:val="0"/>
          <w:numId w:val="75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507346">
        <w:rPr>
          <w:rFonts w:eastAsia="Times New Roman" w:cstheme="minorHAnsi"/>
          <w:color w:val="auto"/>
          <w:shd w:val="clear" w:color="auto" w:fill="FFFFFF"/>
        </w:rPr>
        <w:t xml:space="preserve">umožnit </w:t>
      </w:r>
      <w:r w:rsidRPr="00507346">
        <w:rPr>
          <w:rFonts w:cstheme="minorHAnsi"/>
          <w:color w:val="auto"/>
          <w:shd w:val="clear" w:color="auto" w:fill="FFFFFF"/>
        </w:rPr>
        <w:t>detekci a blokování nestandardní nebo anomální komunikace</w:t>
      </w:r>
      <w:r w:rsidRPr="00507346">
        <w:rPr>
          <w:rFonts w:eastAsia="Times New Roman" w:cstheme="minorHAnsi"/>
          <w:color w:val="auto"/>
          <w:shd w:val="clear" w:color="auto" w:fill="FFFFFF"/>
        </w:rPr>
        <w:t xml:space="preserve"> v rámci všech segmentů</w:t>
      </w:r>
    </w:p>
    <w:p w14:paraId="4B7CA94F" w14:textId="77777777" w:rsidR="00291954" w:rsidRPr="0067183C" w:rsidRDefault="00291954">
      <w:pPr>
        <w:pStyle w:val="Odstavecseseznamem"/>
        <w:numPr>
          <w:ilvl w:val="0"/>
          <w:numId w:val="75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507346">
        <w:rPr>
          <w:rFonts w:cstheme="minorHAnsi"/>
          <w:color w:val="auto"/>
          <w:shd w:val="clear" w:color="auto" w:fill="FFFFFF"/>
        </w:rPr>
        <w:t xml:space="preserve">poskytovat plnou </w:t>
      </w:r>
      <w:r w:rsidRPr="00507346">
        <w:rPr>
          <w:rFonts w:eastAsia="Times New Roman" w:cstheme="minorHAnsi"/>
          <w:color w:val="auto"/>
          <w:shd w:val="clear" w:color="auto" w:fill="FFFFFF"/>
        </w:rPr>
        <w:t>izolaci síťových toků</w:t>
      </w:r>
      <w:r w:rsidRPr="00507346">
        <w:rPr>
          <w:rFonts w:cstheme="minorHAnsi"/>
          <w:color w:val="auto"/>
          <w:shd w:val="clear" w:color="auto" w:fill="FFFFFF"/>
        </w:rPr>
        <w:t xml:space="preserve"> bez </w:t>
      </w:r>
      <w:r w:rsidRPr="0067183C">
        <w:rPr>
          <w:rFonts w:cstheme="minorHAnsi"/>
          <w:color w:val="auto"/>
          <w:shd w:val="clear" w:color="auto" w:fill="FFFFFF"/>
        </w:rPr>
        <w:t>vzájemného ovlivňování mezi kontexty</w:t>
      </w:r>
    </w:p>
    <w:p w14:paraId="08780A14" w14:textId="77777777" w:rsidR="00291954" w:rsidRPr="0067183C" w:rsidRDefault="00291954" w:rsidP="00291954">
      <w:pPr>
        <w:pStyle w:val="Odstavecseseznamem"/>
        <w:rPr>
          <w:rFonts w:cstheme="minorHAnsi"/>
          <w:color w:val="auto"/>
          <w:shd w:val="clear" w:color="auto" w:fill="FFFFFF"/>
        </w:rPr>
      </w:pPr>
    </w:p>
    <w:p w14:paraId="00275499" w14:textId="77777777" w:rsidR="00291954" w:rsidRPr="0067183C" w:rsidRDefault="00291954" w:rsidP="00291954">
      <w:pPr>
        <w:pStyle w:val="Odstavecseseznamem"/>
        <w:ind w:left="284"/>
        <w:rPr>
          <w:rFonts w:cstheme="minorHAnsi"/>
          <w:b/>
          <w:bCs/>
          <w:color w:val="auto"/>
          <w:shd w:val="clear" w:color="auto" w:fill="FFFFFF"/>
        </w:rPr>
      </w:pPr>
      <w:r w:rsidRPr="0067183C">
        <w:rPr>
          <w:rFonts w:cstheme="minorHAnsi"/>
          <w:b/>
          <w:bCs/>
          <w:color w:val="auto"/>
          <w:shd w:val="clear" w:color="auto" w:fill="FFFFFF"/>
        </w:rPr>
        <w:t>Požadované funkce a schopnosti</w:t>
      </w:r>
    </w:p>
    <w:p w14:paraId="7FE50EF3" w14:textId="77777777" w:rsidR="00291954" w:rsidRPr="00507346" w:rsidRDefault="00291954">
      <w:pPr>
        <w:pStyle w:val="Odstavecseseznamem"/>
        <w:numPr>
          <w:ilvl w:val="0"/>
          <w:numId w:val="76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507346">
        <w:rPr>
          <w:rFonts w:eastAsia="Times New Roman" w:cstheme="minorHAnsi"/>
          <w:color w:val="auto"/>
          <w:shd w:val="clear" w:color="auto" w:fill="FFFFFF"/>
        </w:rPr>
        <w:t xml:space="preserve">Segmentace na úrovni </w:t>
      </w:r>
      <w:r w:rsidRPr="00507346">
        <w:rPr>
          <w:rFonts w:cstheme="minorHAnsi"/>
          <w:color w:val="auto"/>
          <w:shd w:val="clear" w:color="auto" w:fill="FFFFFF"/>
        </w:rPr>
        <w:t>virtuálních firewall instancí včetně definice separátních politik, routingu a logických zón</w:t>
      </w:r>
    </w:p>
    <w:p w14:paraId="117B8847" w14:textId="77777777" w:rsidR="00291954" w:rsidRPr="00507346" w:rsidRDefault="00291954">
      <w:pPr>
        <w:pStyle w:val="Odstavecseseznamem"/>
        <w:numPr>
          <w:ilvl w:val="0"/>
          <w:numId w:val="76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507346">
        <w:rPr>
          <w:rFonts w:cstheme="minorHAnsi"/>
          <w:color w:val="auto"/>
          <w:shd w:val="clear" w:color="auto" w:fill="FFFFFF"/>
        </w:rPr>
        <w:t>Doporučení a optimalizace bezpečnostních politik</w:t>
      </w:r>
      <w:r w:rsidRPr="00507346">
        <w:rPr>
          <w:rFonts w:eastAsia="Times New Roman" w:cstheme="minorHAnsi"/>
          <w:color w:val="auto"/>
          <w:shd w:val="clear" w:color="auto" w:fill="FFFFFF"/>
        </w:rPr>
        <w:t xml:space="preserve"> přiřazených ke každému virtuálnímu firewallu</w:t>
      </w:r>
    </w:p>
    <w:p w14:paraId="4B27C137" w14:textId="77777777" w:rsidR="00291954" w:rsidRPr="00507346" w:rsidRDefault="00291954">
      <w:pPr>
        <w:pStyle w:val="Odstavecseseznamem"/>
        <w:numPr>
          <w:ilvl w:val="0"/>
          <w:numId w:val="76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507346">
        <w:rPr>
          <w:rFonts w:cstheme="minorHAnsi"/>
          <w:color w:val="auto"/>
          <w:shd w:val="clear" w:color="auto" w:fill="FFFFFF"/>
        </w:rPr>
        <w:t>Centrální management přes chytrou konzoli / dashboard</w:t>
      </w:r>
      <w:r w:rsidRPr="00507346">
        <w:rPr>
          <w:rFonts w:eastAsia="Times New Roman" w:cstheme="minorHAnsi"/>
          <w:color w:val="auto"/>
          <w:shd w:val="clear" w:color="auto" w:fill="FFFFFF"/>
        </w:rPr>
        <w:t xml:space="preserve"> se správou jednotlivých kontextů</w:t>
      </w:r>
    </w:p>
    <w:p w14:paraId="4F2C4860" w14:textId="7A57A6BE" w:rsidR="00291954" w:rsidRPr="00507346" w:rsidRDefault="00291954">
      <w:pPr>
        <w:pStyle w:val="Odstavecseseznamem"/>
        <w:numPr>
          <w:ilvl w:val="0"/>
          <w:numId w:val="76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507346">
        <w:rPr>
          <w:rFonts w:eastAsia="Times New Roman" w:cstheme="minorHAnsi"/>
          <w:color w:val="auto"/>
          <w:shd w:val="clear" w:color="auto" w:fill="FFFFFF"/>
        </w:rPr>
        <w:t>Logování a reporting</w:t>
      </w:r>
      <w:r w:rsidRPr="00507346">
        <w:rPr>
          <w:rFonts w:cstheme="minorHAnsi"/>
          <w:color w:val="auto"/>
          <w:shd w:val="clear" w:color="auto" w:fill="FFFFFF"/>
        </w:rPr>
        <w:t xml:space="preserve"> v rámci NIS2 / </w:t>
      </w:r>
      <w:r w:rsidR="00E6345F">
        <w:rPr>
          <w:rFonts w:cstheme="minorHAnsi"/>
          <w:color w:val="auto"/>
          <w:shd w:val="clear" w:color="auto" w:fill="FFFFFF"/>
        </w:rPr>
        <w:t>zákona č. 264/2025 Sb. (dále jen „</w:t>
      </w:r>
      <w:r w:rsidRPr="00507346">
        <w:rPr>
          <w:rFonts w:cstheme="minorHAnsi"/>
          <w:color w:val="auto"/>
          <w:shd w:val="clear" w:color="auto" w:fill="FFFFFF"/>
        </w:rPr>
        <w:t>ZKB</w:t>
      </w:r>
      <w:r w:rsidR="00E6345F">
        <w:rPr>
          <w:rFonts w:cstheme="minorHAnsi"/>
          <w:color w:val="auto"/>
          <w:shd w:val="clear" w:color="auto" w:fill="FFFFFF"/>
        </w:rPr>
        <w:t>“)</w:t>
      </w:r>
    </w:p>
    <w:p w14:paraId="70E16C34" w14:textId="77777777" w:rsidR="00291954" w:rsidRPr="00507346" w:rsidRDefault="00291954">
      <w:pPr>
        <w:pStyle w:val="Odstavecseseznamem"/>
        <w:numPr>
          <w:ilvl w:val="0"/>
          <w:numId w:val="76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507346">
        <w:rPr>
          <w:rFonts w:eastAsia="Times New Roman" w:cstheme="minorHAnsi"/>
          <w:color w:val="auto"/>
          <w:shd w:val="clear" w:color="auto" w:fill="FFFFFF"/>
        </w:rPr>
        <w:t>Integrace do stávajícího SIEM</w:t>
      </w:r>
      <w:r w:rsidRPr="00507346">
        <w:rPr>
          <w:rFonts w:cstheme="minorHAnsi"/>
          <w:color w:val="auto"/>
          <w:shd w:val="clear" w:color="auto" w:fill="FFFFFF"/>
        </w:rPr>
        <w:t xml:space="preserve"> (Syslog, CEF, LEA) s granularitou per-kontext</w:t>
      </w:r>
    </w:p>
    <w:p w14:paraId="293218A0" w14:textId="77777777" w:rsidR="00291954" w:rsidRPr="0067183C" w:rsidRDefault="00291954" w:rsidP="00291954">
      <w:pPr>
        <w:pStyle w:val="Odstavecseseznamem"/>
        <w:rPr>
          <w:rFonts w:cstheme="minorHAnsi"/>
          <w:color w:val="auto"/>
          <w:shd w:val="clear" w:color="auto" w:fill="FFFFFF"/>
        </w:rPr>
      </w:pPr>
    </w:p>
    <w:p w14:paraId="01E77F75" w14:textId="77777777" w:rsidR="00291954" w:rsidRPr="0067183C" w:rsidRDefault="00291954" w:rsidP="00291954">
      <w:pPr>
        <w:pStyle w:val="Odstavecseseznamem"/>
        <w:ind w:left="284"/>
        <w:rPr>
          <w:rFonts w:cstheme="minorHAnsi"/>
          <w:b/>
          <w:bCs/>
          <w:color w:val="auto"/>
          <w:shd w:val="clear" w:color="auto" w:fill="FFFFFF"/>
        </w:rPr>
      </w:pPr>
      <w:r w:rsidRPr="0067183C">
        <w:rPr>
          <w:rFonts w:cstheme="minorHAnsi"/>
          <w:b/>
          <w:bCs/>
          <w:color w:val="auto"/>
          <w:shd w:val="clear" w:color="auto" w:fill="FFFFFF"/>
        </w:rPr>
        <w:t>Rozsah dodávky a služeb</w:t>
      </w:r>
    </w:p>
    <w:p w14:paraId="29114A00" w14:textId="77777777" w:rsidR="00291954" w:rsidRPr="00507346" w:rsidRDefault="00291954">
      <w:pPr>
        <w:pStyle w:val="Odstavecseseznamem"/>
        <w:numPr>
          <w:ilvl w:val="0"/>
          <w:numId w:val="77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lastRenderedPageBreak/>
        <w:t>Komp</w:t>
      </w:r>
      <w:r w:rsidRPr="00507346">
        <w:rPr>
          <w:rFonts w:cstheme="minorHAnsi"/>
          <w:color w:val="auto"/>
          <w:shd w:val="clear" w:color="auto" w:fill="FFFFFF"/>
        </w:rPr>
        <w:t>letní implementace logických virtuálních firewallů včetně převedení existujících politik (pokud existují)</w:t>
      </w:r>
    </w:p>
    <w:p w14:paraId="1750B912" w14:textId="77777777" w:rsidR="00291954" w:rsidRPr="00507346" w:rsidRDefault="00291954">
      <w:pPr>
        <w:pStyle w:val="Odstavecseseznamem"/>
        <w:numPr>
          <w:ilvl w:val="0"/>
          <w:numId w:val="77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507346">
        <w:rPr>
          <w:rFonts w:cstheme="minorHAnsi"/>
          <w:color w:val="auto"/>
          <w:shd w:val="clear" w:color="auto" w:fill="FFFFFF"/>
        </w:rPr>
        <w:t>Konfigurace směrování, NAT, zón a veškerých logických instancí firewallu</w:t>
      </w:r>
    </w:p>
    <w:p w14:paraId="0ED8B492" w14:textId="77777777" w:rsidR="00291954" w:rsidRPr="00507346" w:rsidRDefault="00291954">
      <w:pPr>
        <w:pStyle w:val="Odstavecseseznamem"/>
        <w:numPr>
          <w:ilvl w:val="0"/>
          <w:numId w:val="77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507346">
        <w:rPr>
          <w:rFonts w:cstheme="minorHAnsi"/>
          <w:color w:val="auto"/>
          <w:shd w:val="clear" w:color="auto" w:fill="FFFFFF"/>
        </w:rPr>
        <w:t xml:space="preserve">Nastavení provozních režimů a </w:t>
      </w:r>
      <w:r w:rsidRPr="00507346">
        <w:rPr>
          <w:rFonts w:eastAsia="Times New Roman" w:cstheme="minorHAnsi"/>
          <w:color w:val="auto"/>
          <w:shd w:val="clear" w:color="auto" w:fill="FFFFFF"/>
        </w:rPr>
        <w:t>testování včetně fail-open / fail-close</w:t>
      </w:r>
      <w:r w:rsidRPr="00507346">
        <w:rPr>
          <w:rFonts w:cstheme="minorHAnsi"/>
          <w:color w:val="auto"/>
          <w:shd w:val="clear" w:color="auto" w:fill="FFFFFF"/>
        </w:rPr>
        <w:t xml:space="preserve"> podle požadavků</w:t>
      </w:r>
    </w:p>
    <w:p w14:paraId="2A93EE07" w14:textId="77777777" w:rsidR="00291954" w:rsidRDefault="00291954">
      <w:pPr>
        <w:pStyle w:val="Odstavecseseznamem"/>
        <w:numPr>
          <w:ilvl w:val="0"/>
          <w:numId w:val="77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507346">
        <w:rPr>
          <w:rFonts w:cstheme="minorHAnsi"/>
          <w:color w:val="auto"/>
          <w:shd w:val="clear" w:color="auto" w:fill="FFFFFF"/>
        </w:rPr>
        <w:t>Školení administrátorů a IT/OT bezpečnostního týmu na správu kontextové architektury</w:t>
      </w:r>
    </w:p>
    <w:p w14:paraId="40DED513" w14:textId="34B5DC9A" w:rsidR="00291954" w:rsidRPr="0067183C" w:rsidRDefault="00291954" w:rsidP="00291954">
      <w:pPr>
        <w:pStyle w:val="Nadpis1"/>
        <w:rPr>
          <w:rFonts w:asciiTheme="minorHAnsi" w:hAnsiTheme="minorHAnsi" w:cstheme="minorHAnsi"/>
          <w:color w:val="auto"/>
          <w:sz w:val="28"/>
          <w:szCs w:val="18"/>
          <w:shd w:val="clear" w:color="auto" w:fill="FFFFFF"/>
        </w:rPr>
      </w:pPr>
      <w:r w:rsidRPr="0067183C">
        <w:rPr>
          <w:rFonts w:asciiTheme="minorHAnsi" w:hAnsiTheme="minorHAnsi" w:cstheme="minorHAnsi"/>
          <w:color w:val="auto"/>
          <w:sz w:val="28"/>
          <w:szCs w:val="18"/>
          <w:shd w:val="clear" w:color="auto" w:fill="FFFFFF"/>
        </w:rPr>
        <w:t>Nasazení IDS/IPS a OT monitoringu</w:t>
      </w:r>
    </w:p>
    <w:p w14:paraId="3FA0FF36" w14:textId="2391B9C4" w:rsidR="00291954" w:rsidRPr="0067183C" w:rsidRDefault="00DB52F5" w:rsidP="00291954">
      <w:pPr>
        <w:rPr>
          <w:rFonts w:cstheme="minorHAnsi"/>
          <w:color w:val="auto"/>
          <w:shd w:val="clear" w:color="auto" w:fill="FFFFFF"/>
        </w:rPr>
      </w:pPr>
      <w:r>
        <w:rPr>
          <w:rFonts w:cstheme="minorHAnsi"/>
          <w:color w:val="auto"/>
          <w:shd w:val="clear" w:color="auto" w:fill="FFFFFF"/>
        </w:rPr>
        <w:t xml:space="preserve">Nastavení </w:t>
      </w:r>
      <w:r w:rsidR="00291954" w:rsidRPr="0067183C">
        <w:rPr>
          <w:rFonts w:cstheme="minorHAnsi"/>
          <w:color w:val="auto"/>
          <w:shd w:val="clear" w:color="auto" w:fill="FFFFFF"/>
        </w:rPr>
        <w:t>specializovaného bezpečnostního řešení obsahujícího platformu pro kontinuální monitoring prostředí s hlavním cílem:</w:t>
      </w:r>
    </w:p>
    <w:p w14:paraId="1E6B9522" w14:textId="28906940" w:rsidR="00291954" w:rsidRPr="0067183C" w:rsidRDefault="00291954">
      <w:pPr>
        <w:pStyle w:val="Odstavecseseznamem"/>
        <w:numPr>
          <w:ilvl w:val="0"/>
          <w:numId w:val="67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 xml:space="preserve">zajištění úplné viditelnosti aktiv a komunikace </w:t>
      </w:r>
    </w:p>
    <w:p w14:paraId="2044FD04" w14:textId="77777777" w:rsidR="00291954" w:rsidRPr="0067183C" w:rsidRDefault="00291954" w:rsidP="00291954">
      <w:pPr>
        <w:rPr>
          <w:rFonts w:cstheme="minorHAnsi"/>
          <w:color w:val="auto"/>
          <w:shd w:val="clear" w:color="auto" w:fill="FFFFFF"/>
        </w:rPr>
      </w:pPr>
    </w:p>
    <w:p w14:paraId="11AB36C2" w14:textId="77777777" w:rsidR="00291954" w:rsidRPr="0067183C" w:rsidRDefault="00291954" w:rsidP="00291954">
      <w:pPr>
        <w:ind w:left="284"/>
        <w:rPr>
          <w:rFonts w:cstheme="minorHAnsi"/>
          <w:b/>
          <w:bCs/>
          <w:color w:val="auto"/>
          <w:shd w:val="clear" w:color="auto" w:fill="FFFFFF"/>
        </w:rPr>
      </w:pPr>
      <w:r w:rsidRPr="0067183C">
        <w:rPr>
          <w:rFonts w:cstheme="minorHAnsi"/>
          <w:b/>
          <w:bCs/>
          <w:color w:val="auto"/>
          <w:shd w:val="clear" w:color="auto" w:fill="FFFFFF"/>
        </w:rPr>
        <w:t>Požadavky na funkce a schopnosti řešení:</w:t>
      </w:r>
    </w:p>
    <w:p w14:paraId="70605BB5" w14:textId="4F105A3C" w:rsidR="00291954" w:rsidRPr="0067183C" w:rsidRDefault="00E52C9D">
      <w:pPr>
        <w:pStyle w:val="Odstavecseseznamem"/>
        <w:numPr>
          <w:ilvl w:val="0"/>
          <w:numId w:val="68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>
        <w:rPr>
          <w:rFonts w:cstheme="minorHAnsi"/>
          <w:color w:val="auto"/>
          <w:shd w:val="clear" w:color="auto" w:fill="FFFFFF"/>
        </w:rPr>
        <w:t>P</w:t>
      </w:r>
      <w:r w:rsidR="00291954" w:rsidRPr="0067183C">
        <w:rPr>
          <w:rFonts w:cstheme="minorHAnsi"/>
          <w:color w:val="auto"/>
          <w:shd w:val="clear" w:color="auto" w:fill="FFFFFF"/>
        </w:rPr>
        <w:t xml:space="preserve">asivní monitoring síťové komunikace </w:t>
      </w:r>
    </w:p>
    <w:p w14:paraId="3BAB278A" w14:textId="77777777" w:rsidR="00291954" w:rsidRPr="00397E4E" w:rsidRDefault="00291954">
      <w:pPr>
        <w:pStyle w:val="Odstavecseseznamem"/>
        <w:numPr>
          <w:ilvl w:val="0"/>
          <w:numId w:val="68"/>
        </w:numPr>
        <w:spacing w:after="0"/>
        <w:jc w:val="left"/>
        <w:rPr>
          <w:rFonts w:cstheme="minorHAnsi"/>
          <w:color w:val="auto"/>
          <w:highlight w:val="yellow"/>
          <w:shd w:val="clear" w:color="auto" w:fill="FFFFFF"/>
        </w:rPr>
      </w:pPr>
      <w:r w:rsidRPr="00397E4E">
        <w:rPr>
          <w:rFonts w:cstheme="minorHAnsi"/>
          <w:color w:val="auto"/>
          <w:highlight w:val="yellow"/>
          <w:shd w:val="clear" w:color="auto" w:fill="FFFFFF"/>
        </w:rPr>
        <w:t>Detekce anomálií komunikace (nestandardní toky, neobvyklé příkazy, laterální pohyb)</w:t>
      </w:r>
    </w:p>
    <w:p w14:paraId="3018AB7B" w14:textId="416296AC" w:rsidR="00291954" w:rsidRPr="0067183C" w:rsidRDefault="00291954">
      <w:pPr>
        <w:pStyle w:val="Odstavecseseznamem"/>
        <w:numPr>
          <w:ilvl w:val="0"/>
          <w:numId w:val="68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Detekce neautorizovaných přístupů, neoprávněného remote access</w:t>
      </w:r>
    </w:p>
    <w:p w14:paraId="3D775910" w14:textId="77777777" w:rsidR="00291954" w:rsidRPr="0067183C" w:rsidRDefault="00291954">
      <w:pPr>
        <w:pStyle w:val="Odstavecseseznamem"/>
        <w:numPr>
          <w:ilvl w:val="0"/>
          <w:numId w:val="68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Pokročilé alerty v reálném čase s kontextem (asset, protokol, uživatel, závažnost, exploitovatelnost)</w:t>
      </w:r>
    </w:p>
    <w:p w14:paraId="77E6EE2F" w14:textId="77777777" w:rsidR="00291954" w:rsidRPr="00397E4E" w:rsidRDefault="00291954">
      <w:pPr>
        <w:pStyle w:val="Odstavecseseznamem"/>
        <w:numPr>
          <w:ilvl w:val="0"/>
          <w:numId w:val="68"/>
        </w:numPr>
        <w:spacing w:after="0"/>
        <w:jc w:val="left"/>
        <w:rPr>
          <w:rFonts w:cstheme="minorHAnsi"/>
          <w:color w:val="auto"/>
          <w:highlight w:val="yellow"/>
          <w:shd w:val="clear" w:color="auto" w:fill="FFFFFF"/>
        </w:rPr>
      </w:pPr>
      <w:r w:rsidRPr="00397E4E">
        <w:rPr>
          <w:rFonts w:cstheme="minorHAnsi"/>
          <w:color w:val="auto"/>
          <w:highlight w:val="yellow"/>
          <w:shd w:val="clear" w:color="auto" w:fill="FFFFFF"/>
        </w:rPr>
        <w:t xml:space="preserve">Integrace do stávajícího SIEM/SOAR (Syslog, CEF, API) </w:t>
      </w:r>
    </w:p>
    <w:p w14:paraId="714C7A15" w14:textId="0596AFC3" w:rsidR="00291954" w:rsidRPr="00397E4E" w:rsidRDefault="00C14990">
      <w:pPr>
        <w:pStyle w:val="Odstavecseseznamem"/>
        <w:numPr>
          <w:ilvl w:val="0"/>
          <w:numId w:val="68"/>
        </w:numPr>
        <w:spacing w:after="0"/>
        <w:jc w:val="left"/>
        <w:rPr>
          <w:rFonts w:cstheme="minorHAnsi"/>
          <w:color w:val="auto"/>
          <w:highlight w:val="yellow"/>
          <w:shd w:val="clear" w:color="auto" w:fill="FFFFFF"/>
        </w:rPr>
      </w:pPr>
      <w:r>
        <w:rPr>
          <w:rFonts w:cstheme="minorHAnsi"/>
          <w:color w:val="auto"/>
          <w:highlight w:val="yellow"/>
          <w:shd w:val="clear" w:color="auto" w:fill="FFFFFF"/>
        </w:rPr>
        <w:t>O</w:t>
      </w:r>
      <w:r w:rsidR="00291954" w:rsidRPr="00397E4E">
        <w:rPr>
          <w:rFonts w:cstheme="minorHAnsi"/>
          <w:color w:val="auto"/>
          <w:highlight w:val="yellow"/>
          <w:shd w:val="clear" w:color="auto" w:fill="FFFFFF"/>
        </w:rPr>
        <w:t>n-premise nasazení</w:t>
      </w:r>
    </w:p>
    <w:p w14:paraId="42EBA310" w14:textId="77777777" w:rsidR="00291954" w:rsidRPr="0067183C" w:rsidRDefault="00291954" w:rsidP="00291954">
      <w:pPr>
        <w:rPr>
          <w:rFonts w:cstheme="minorHAnsi"/>
          <w:color w:val="auto"/>
        </w:rPr>
      </w:pPr>
    </w:p>
    <w:p w14:paraId="64DB7048" w14:textId="77777777" w:rsidR="00291954" w:rsidRPr="0067183C" w:rsidRDefault="00291954" w:rsidP="00291954">
      <w:pPr>
        <w:ind w:left="284"/>
        <w:rPr>
          <w:rFonts w:cstheme="minorHAnsi"/>
          <w:b/>
          <w:bCs/>
          <w:color w:val="auto"/>
        </w:rPr>
      </w:pPr>
      <w:r w:rsidRPr="0067183C">
        <w:rPr>
          <w:rFonts w:cstheme="minorHAnsi"/>
          <w:b/>
          <w:bCs/>
          <w:color w:val="auto"/>
        </w:rPr>
        <w:t>Rozsah dodávky služeb</w:t>
      </w:r>
    </w:p>
    <w:p w14:paraId="38F5D84A" w14:textId="77777777" w:rsidR="00291954" w:rsidRPr="0067183C" w:rsidRDefault="00291954">
      <w:pPr>
        <w:pStyle w:val="Odstavecseseznamem"/>
        <w:numPr>
          <w:ilvl w:val="0"/>
          <w:numId w:val="69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Proof of Concept / Pilot na vybrané části OT sítě (povinný)</w:t>
      </w:r>
    </w:p>
    <w:p w14:paraId="6135DBAC" w14:textId="77777777" w:rsidR="00291954" w:rsidRPr="0067183C" w:rsidRDefault="00291954">
      <w:pPr>
        <w:pStyle w:val="Odstavecseseznamem"/>
        <w:numPr>
          <w:ilvl w:val="0"/>
          <w:numId w:val="69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Integrace do stávajících bezpečnostních a provozních systémů</w:t>
      </w:r>
    </w:p>
    <w:p w14:paraId="6A393A8F" w14:textId="77777777" w:rsidR="00291954" w:rsidRPr="0067183C" w:rsidRDefault="00291954">
      <w:pPr>
        <w:pStyle w:val="Odstavecseseznamem"/>
        <w:numPr>
          <w:ilvl w:val="0"/>
          <w:numId w:val="69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Školení administrátorů OT bezpečnosti a operátorů</w:t>
      </w:r>
    </w:p>
    <w:p w14:paraId="3088816D" w14:textId="77777777" w:rsidR="00291954" w:rsidRPr="0067183C" w:rsidRDefault="00291954" w:rsidP="00291954">
      <w:pPr>
        <w:rPr>
          <w:rFonts w:cstheme="minorHAnsi"/>
          <w:color w:val="auto"/>
        </w:rPr>
      </w:pPr>
    </w:p>
    <w:p w14:paraId="7FDA07A3" w14:textId="77777777" w:rsidR="00291954" w:rsidRPr="0067183C" w:rsidRDefault="00291954" w:rsidP="00291954">
      <w:pPr>
        <w:pStyle w:val="Nadpis1"/>
        <w:rPr>
          <w:rFonts w:asciiTheme="minorHAnsi" w:hAnsiTheme="minorHAnsi" w:cstheme="minorHAnsi"/>
          <w:color w:val="auto"/>
          <w:sz w:val="28"/>
          <w:szCs w:val="18"/>
          <w:shd w:val="clear" w:color="auto" w:fill="FFFFFF"/>
        </w:rPr>
      </w:pPr>
      <w:r w:rsidRPr="0067183C">
        <w:rPr>
          <w:rFonts w:asciiTheme="minorHAnsi" w:hAnsiTheme="minorHAnsi" w:cstheme="minorHAnsi"/>
          <w:color w:val="auto"/>
          <w:sz w:val="28"/>
          <w:szCs w:val="18"/>
          <w:shd w:val="clear" w:color="auto" w:fill="FFFFFF"/>
        </w:rPr>
        <w:t>Integrace s centrálním SIEM systémem</w:t>
      </w:r>
    </w:p>
    <w:p w14:paraId="6A63FEA2" w14:textId="2F62940F" w:rsidR="00291954" w:rsidRPr="0067183C" w:rsidRDefault="00291954" w:rsidP="00291954">
      <w:pPr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Dodavatel zajistí plnohodnotnou integraci OT bezpečnostního řešení s centrálním SIEM systémem zadavatele formou integrační služby na klíč.</w:t>
      </w:r>
      <w:r>
        <w:rPr>
          <w:rFonts w:cstheme="minorHAnsi"/>
          <w:color w:val="auto"/>
        </w:rPr>
        <w:br/>
      </w:r>
    </w:p>
    <w:p w14:paraId="192C87D0" w14:textId="77777777" w:rsidR="00291954" w:rsidRPr="000B74C6" w:rsidRDefault="00291954" w:rsidP="00291954">
      <w:pPr>
        <w:ind w:left="284"/>
        <w:rPr>
          <w:rFonts w:cstheme="minorHAnsi"/>
          <w:b/>
          <w:bCs/>
          <w:color w:val="auto"/>
        </w:rPr>
      </w:pPr>
      <w:r w:rsidRPr="0067183C">
        <w:rPr>
          <w:rFonts w:cstheme="minorHAnsi"/>
          <w:b/>
          <w:bCs/>
          <w:color w:val="auto"/>
        </w:rPr>
        <w:t>Požadovaný rozsah integrace</w:t>
      </w:r>
    </w:p>
    <w:p w14:paraId="5A23AE85" w14:textId="77777777" w:rsidR="00291954" w:rsidRPr="0067183C" w:rsidRDefault="00291954">
      <w:pPr>
        <w:pStyle w:val="Odstavecseseznamem"/>
        <w:numPr>
          <w:ilvl w:val="0"/>
          <w:numId w:val="70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Návrh a implementace optimálního způsobu exportu logů a událostí (Syslog TLS / CEF / LEA / Log Exporter / API podle typu řešení)</w:t>
      </w:r>
    </w:p>
    <w:p w14:paraId="25EAFEAF" w14:textId="77777777" w:rsidR="00291954" w:rsidRPr="0067183C" w:rsidRDefault="00291954">
      <w:pPr>
        <w:pStyle w:val="Odstavecseseznamem"/>
        <w:numPr>
          <w:ilvl w:val="0"/>
          <w:numId w:val="70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Export všech relevantních událostí včetně:</w:t>
      </w:r>
    </w:p>
    <w:p w14:paraId="4339354C" w14:textId="77777777" w:rsidR="00291954" w:rsidRPr="0067183C" w:rsidRDefault="00291954">
      <w:pPr>
        <w:pStyle w:val="Odstavecseseznamem"/>
        <w:numPr>
          <w:ilvl w:val="1"/>
          <w:numId w:val="70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firewall/IPS blokování a detekce</w:t>
      </w:r>
    </w:p>
    <w:p w14:paraId="6C8A7461" w14:textId="77777777" w:rsidR="00291954" w:rsidRPr="0067183C" w:rsidRDefault="00291954">
      <w:pPr>
        <w:pStyle w:val="Odstavecseseznamem"/>
        <w:numPr>
          <w:ilvl w:val="1"/>
          <w:numId w:val="70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audit logy samotného bezpečnostního řešení</w:t>
      </w:r>
    </w:p>
    <w:p w14:paraId="04131927" w14:textId="77777777" w:rsidR="00291954" w:rsidRPr="0067183C" w:rsidRDefault="00291954">
      <w:pPr>
        <w:pStyle w:val="Odstavecseseznamem"/>
        <w:numPr>
          <w:ilvl w:val="0"/>
          <w:numId w:val="70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Zajistit spolehlivý přenos logů i při výpadku konektivity (buffering, queuing)</w:t>
      </w:r>
    </w:p>
    <w:p w14:paraId="6BB8A42A" w14:textId="77777777" w:rsidR="00291954" w:rsidRPr="0067183C" w:rsidRDefault="00291954">
      <w:pPr>
        <w:pStyle w:val="Odstavecseseznamem"/>
        <w:numPr>
          <w:ilvl w:val="0"/>
          <w:numId w:val="70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Testování integrace včetně zátěžového testu a ověření úplnosti a správnosti logů</w:t>
      </w:r>
    </w:p>
    <w:p w14:paraId="257EC589" w14:textId="77777777" w:rsidR="00291954" w:rsidRPr="0067183C" w:rsidRDefault="00291954">
      <w:pPr>
        <w:pStyle w:val="Odstavecseseznamem"/>
        <w:numPr>
          <w:ilvl w:val="0"/>
          <w:numId w:val="70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Předání kompletní dokumentace integrace, parserů a údržbového manuálu</w:t>
      </w:r>
    </w:p>
    <w:p w14:paraId="6D4DE039" w14:textId="77777777" w:rsidR="00291954" w:rsidRPr="0067183C" w:rsidRDefault="00291954" w:rsidP="00291954">
      <w:pPr>
        <w:pStyle w:val="Nadpis1"/>
        <w:rPr>
          <w:rFonts w:asciiTheme="minorHAnsi" w:hAnsiTheme="minorHAnsi" w:cstheme="minorHAnsi"/>
          <w:color w:val="auto"/>
          <w:sz w:val="28"/>
          <w:szCs w:val="18"/>
          <w:shd w:val="clear" w:color="auto" w:fill="FFFFFF"/>
        </w:rPr>
      </w:pPr>
      <w:r w:rsidRPr="0067183C">
        <w:rPr>
          <w:rFonts w:asciiTheme="minorHAnsi" w:hAnsiTheme="minorHAnsi" w:cstheme="minorHAnsi"/>
          <w:color w:val="auto"/>
          <w:sz w:val="28"/>
          <w:szCs w:val="18"/>
          <w:shd w:val="clear" w:color="auto" w:fill="FFFFFF"/>
        </w:rPr>
        <w:lastRenderedPageBreak/>
        <w:t>Zavedení politik řízení přístupů</w:t>
      </w:r>
    </w:p>
    <w:p w14:paraId="5F9FCCA3" w14:textId="456BB1AC" w:rsidR="00291954" w:rsidRPr="0067183C" w:rsidRDefault="00291954" w:rsidP="00291954">
      <w:pPr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Dodavatel zajistí kompletní službu návrhu, implementace a otestování politik řízení přístupů do OT/provozní sítě na bázi standardu IEEE 802.1X (port-based NAC) v souladu s požadavky NIS2, Zákona o kybernetické bezpečnosti (SR 1.1 – Identification &amp; Authentication Control, SR 1.5 – Authenticator Management, SR 2.6 Restricted Network Access).</w:t>
      </w:r>
    </w:p>
    <w:p w14:paraId="107A72A4" w14:textId="77777777" w:rsidR="00291954" w:rsidRPr="000B74C6" w:rsidRDefault="00291954" w:rsidP="00291954">
      <w:pPr>
        <w:ind w:left="284"/>
        <w:rPr>
          <w:rFonts w:cstheme="minorHAnsi"/>
          <w:b/>
          <w:bCs/>
          <w:color w:val="auto"/>
          <w:shd w:val="clear" w:color="auto" w:fill="FFFFFF"/>
        </w:rPr>
      </w:pPr>
      <w:r w:rsidRPr="0067183C">
        <w:rPr>
          <w:rFonts w:cstheme="minorHAnsi"/>
          <w:b/>
          <w:bCs/>
          <w:color w:val="auto"/>
          <w:shd w:val="clear" w:color="auto" w:fill="FFFFFF"/>
        </w:rPr>
        <w:t>Požadovaný rozsah služby (na klíč):</w:t>
      </w:r>
    </w:p>
    <w:p w14:paraId="448CC6DC" w14:textId="77777777" w:rsidR="00291954" w:rsidRPr="0067183C" w:rsidRDefault="00291954">
      <w:pPr>
        <w:pStyle w:val="Odstavecseseznamem"/>
        <w:numPr>
          <w:ilvl w:val="0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 xml:space="preserve">Analýza stávající sítě z hlediska podpory 802.1X </w:t>
      </w:r>
    </w:p>
    <w:p w14:paraId="67B5B21F" w14:textId="77777777" w:rsidR="00291954" w:rsidRPr="0067183C" w:rsidRDefault="00291954">
      <w:pPr>
        <w:pStyle w:val="Odstavecseseznamem"/>
        <w:numPr>
          <w:ilvl w:val="0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 xml:space="preserve">Návrh autentizační architektury </w:t>
      </w:r>
    </w:p>
    <w:p w14:paraId="407F450D" w14:textId="77777777" w:rsidR="00291954" w:rsidRPr="0067183C" w:rsidRDefault="00291954">
      <w:pPr>
        <w:pStyle w:val="Odstavecseseznamem"/>
        <w:numPr>
          <w:ilvl w:val="0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Vytvoření detailních 802.1X politik včetně:</w:t>
      </w:r>
    </w:p>
    <w:p w14:paraId="6D88CBE0" w14:textId="77777777" w:rsidR="00291954" w:rsidRPr="0067183C" w:rsidRDefault="00291954">
      <w:pPr>
        <w:pStyle w:val="Odstavecseseznamem"/>
        <w:numPr>
          <w:ilvl w:val="1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autentizace koncových zařízení certifikáty (machine certificates – preferováno)</w:t>
      </w:r>
    </w:p>
    <w:p w14:paraId="34024D82" w14:textId="77777777" w:rsidR="00291954" w:rsidRPr="0067183C" w:rsidRDefault="00291954">
      <w:pPr>
        <w:pStyle w:val="Odstavecseseznamem"/>
        <w:numPr>
          <w:ilvl w:val="1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autentizace uživatelů přes LDAP/AD + MFA</w:t>
      </w:r>
    </w:p>
    <w:p w14:paraId="576434BD" w14:textId="77777777" w:rsidR="00291954" w:rsidRPr="0067183C" w:rsidRDefault="00291954">
      <w:pPr>
        <w:pStyle w:val="Odstavecseseznamem"/>
        <w:numPr>
          <w:ilvl w:val="1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fallback mechanismy (MAC Authentication Bypass – MAB pro legacy zařízení, která 802.1X nepodporují)</w:t>
      </w:r>
    </w:p>
    <w:p w14:paraId="3A481F8F" w14:textId="77777777" w:rsidR="00291954" w:rsidRPr="0067183C" w:rsidRDefault="00291954">
      <w:pPr>
        <w:pStyle w:val="Odstavecseseznamem"/>
        <w:numPr>
          <w:ilvl w:val="1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 xml:space="preserve">dynamické přiřazování VLANů / SGT / ACL podle role, lokality a typu zařízení </w:t>
      </w:r>
    </w:p>
    <w:p w14:paraId="7BEF962D" w14:textId="77777777" w:rsidR="00291954" w:rsidRPr="0067183C" w:rsidRDefault="00291954">
      <w:pPr>
        <w:pStyle w:val="Odstavecseseznamem"/>
        <w:numPr>
          <w:ilvl w:val="0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Návrh a implementace zásad pro:</w:t>
      </w:r>
    </w:p>
    <w:p w14:paraId="31612566" w14:textId="1E66E42A" w:rsidR="00291954" w:rsidRPr="0067183C" w:rsidRDefault="00291954">
      <w:pPr>
        <w:pStyle w:val="Odstavecseseznamem"/>
        <w:numPr>
          <w:ilvl w:val="1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automatické odstraňování neautorizovaných zařízení z</w:t>
      </w:r>
      <w:r w:rsidR="0036612F">
        <w:rPr>
          <w:rFonts w:cstheme="minorHAnsi"/>
          <w:color w:val="auto"/>
          <w:shd w:val="clear" w:color="auto" w:fill="FFFFFF"/>
        </w:rPr>
        <w:t>e</w:t>
      </w:r>
      <w:r w:rsidRPr="0067183C">
        <w:rPr>
          <w:rFonts w:cstheme="minorHAnsi"/>
          <w:color w:val="auto"/>
          <w:shd w:val="clear" w:color="auto" w:fill="FFFFFF"/>
        </w:rPr>
        <w:t xml:space="preserve"> sítě (quarantine/remediation VLAN)</w:t>
      </w:r>
    </w:p>
    <w:p w14:paraId="76E486DA" w14:textId="77777777" w:rsidR="00291954" w:rsidRPr="0067183C" w:rsidRDefault="00291954">
      <w:pPr>
        <w:pStyle w:val="Odstavecseseznamem"/>
        <w:numPr>
          <w:ilvl w:val="1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time-based access (povolení přístupu jen v údržbových oknech)</w:t>
      </w:r>
    </w:p>
    <w:p w14:paraId="3816605E" w14:textId="77777777" w:rsidR="00291954" w:rsidRPr="0067183C" w:rsidRDefault="00291954">
      <w:pPr>
        <w:pStyle w:val="Odstavecseseznamem"/>
        <w:numPr>
          <w:ilvl w:val="1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logging a alerting všech autentizačních událostí do centrálního SIEM</w:t>
      </w:r>
    </w:p>
    <w:p w14:paraId="4D7BC3B3" w14:textId="77777777" w:rsidR="00291954" w:rsidRPr="0067183C" w:rsidRDefault="00291954">
      <w:pPr>
        <w:pStyle w:val="Odstavecseseznamem"/>
        <w:numPr>
          <w:ilvl w:val="0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Integrace s existujícím PKI / Microsoft CA pro vydávání a revokaci certifikátů</w:t>
      </w:r>
    </w:p>
    <w:p w14:paraId="200F83CB" w14:textId="77777777" w:rsidR="00291954" w:rsidRPr="0067183C" w:rsidRDefault="00291954">
      <w:pPr>
        <w:pStyle w:val="Odstavecseseznamem"/>
        <w:numPr>
          <w:ilvl w:val="0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Pilotní nasazení na vybraném segmentu/lokalitě (povinné)</w:t>
      </w:r>
    </w:p>
    <w:p w14:paraId="0E3FCD74" w14:textId="6E17FD25" w:rsidR="00291954" w:rsidRPr="0067183C" w:rsidRDefault="00291954">
      <w:pPr>
        <w:pStyle w:val="Odstavecseseznamem"/>
        <w:numPr>
          <w:ilvl w:val="0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 xml:space="preserve">Vytvoření finálních politik pro </w:t>
      </w:r>
      <w:r w:rsidR="00923568">
        <w:rPr>
          <w:rFonts w:cstheme="minorHAnsi"/>
          <w:color w:val="auto"/>
          <w:shd w:val="clear" w:color="auto" w:fill="FFFFFF"/>
        </w:rPr>
        <w:t xml:space="preserve">vybraný rozsah max. do 10 profilů </w:t>
      </w:r>
    </w:p>
    <w:p w14:paraId="40B9924A" w14:textId="77777777" w:rsidR="00291954" w:rsidRPr="0067183C" w:rsidRDefault="00291954">
      <w:pPr>
        <w:pStyle w:val="Odstavecseseznamem"/>
        <w:numPr>
          <w:ilvl w:val="0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Testování odolnosti (fail-open vs. fail-close, vliv na provoz, zátěžový test)</w:t>
      </w:r>
    </w:p>
    <w:p w14:paraId="2A2DEEBC" w14:textId="77777777" w:rsidR="00291954" w:rsidRPr="0067183C" w:rsidRDefault="00291954">
      <w:pPr>
        <w:pStyle w:val="Odstavecseseznamem"/>
        <w:numPr>
          <w:ilvl w:val="0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Vytvoření dokumentace:</w:t>
      </w:r>
    </w:p>
    <w:p w14:paraId="3F2C7192" w14:textId="77777777" w:rsidR="00291954" w:rsidRPr="0067183C" w:rsidRDefault="00291954">
      <w:pPr>
        <w:pStyle w:val="Odstavecseseznamem"/>
        <w:numPr>
          <w:ilvl w:val="1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802.1X Policy Design Document</w:t>
      </w:r>
    </w:p>
    <w:p w14:paraId="270DCEA0" w14:textId="77777777" w:rsidR="00291954" w:rsidRPr="0067183C" w:rsidRDefault="00291954">
      <w:pPr>
        <w:pStyle w:val="Odstavecseseznamem"/>
        <w:numPr>
          <w:ilvl w:val="1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Postup pro enrolování nových zařízení</w:t>
      </w:r>
    </w:p>
    <w:p w14:paraId="50E11D3E" w14:textId="77777777" w:rsidR="00291954" w:rsidRPr="0067183C" w:rsidRDefault="00291954">
      <w:pPr>
        <w:pStyle w:val="Odstavecseseznamem"/>
        <w:numPr>
          <w:ilvl w:val="0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 xml:space="preserve">Zaškolení OT a bezpečnostního týmu </w:t>
      </w:r>
    </w:p>
    <w:p w14:paraId="672BBB99" w14:textId="77777777" w:rsidR="00291954" w:rsidRPr="0067183C" w:rsidRDefault="00291954" w:rsidP="00291954">
      <w:pPr>
        <w:pStyle w:val="Odstavecseseznamem"/>
        <w:rPr>
          <w:rFonts w:cstheme="minorHAnsi"/>
          <w:color w:val="auto"/>
          <w:shd w:val="clear" w:color="auto" w:fill="FFFFFF"/>
        </w:rPr>
      </w:pPr>
    </w:p>
    <w:p w14:paraId="13C8C1E3" w14:textId="77777777" w:rsidR="00291954" w:rsidRPr="000B74C6" w:rsidRDefault="00291954" w:rsidP="00291954">
      <w:pPr>
        <w:pStyle w:val="Odstavecseseznamem"/>
        <w:ind w:left="284"/>
        <w:jc w:val="left"/>
        <w:rPr>
          <w:rFonts w:cstheme="minorHAnsi"/>
          <w:b/>
          <w:bCs/>
          <w:color w:val="auto"/>
          <w:sz w:val="10"/>
          <w:szCs w:val="10"/>
          <w:shd w:val="clear" w:color="auto" w:fill="FFFFFF"/>
        </w:rPr>
      </w:pPr>
      <w:r w:rsidRPr="000B74C6">
        <w:rPr>
          <w:rFonts w:cstheme="minorHAnsi"/>
          <w:b/>
          <w:bCs/>
          <w:color w:val="auto"/>
          <w:shd w:val="clear" w:color="auto" w:fill="FFFFFF"/>
        </w:rPr>
        <w:t>Výstupy, které dodavatel předá:</w:t>
      </w:r>
      <w:r>
        <w:rPr>
          <w:rFonts w:cstheme="minorHAnsi"/>
          <w:b/>
          <w:bCs/>
          <w:color w:val="auto"/>
          <w:shd w:val="clear" w:color="auto" w:fill="FFFFFF"/>
        </w:rPr>
        <w:br/>
      </w:r>
    </w:p>
    <w:p w14:paraId="17C2EB1F" w14:textId="77777777" w:rsidR="00291954" w:rsidRPr="0067183C" w:rsidRDefault="00291954">
      <w:pPr>
        <w:pStyle w:val="Odstavecseseznamem"/>
        <w:numPr>
          <w:ilvl w:val="0"/>
          <w:numId w:val="72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Plně funkční 802.1X autentizace na min. 90 % vybraných zařízení (zbytek přes MAB nebo statické výjimky)</w:t>
      </w:r>
    </w:p>
    <w:p w14:paraId="6B3D1ABB" w14:textId="77777777" w:rsidR="00291954" w:rsidRPr="0067183C" w:rsidRDefault="00291954">
      <w:pPr>
        <w:pStyle w:val="Odstavecseseznamem"/>
        <w:numPr>
          <w:ilvl w:val="0"/>
          <w:numId w:val="72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Playbook pro správu a řešení incidentů</w:t>
      </w:r>
    </w:p>
    <w:p w14:paraId="22376854" w14:textId="77777777" w:rsidR="00291954" w:rsidRPr="0067183C" w:rsidRDefault="00291954" w:rsidP="00291954">
      <w:pPr>
        <w:rPr>
          <w:rFonts w:cstheme="minorHAnsi"/>
          <w:color w:val="auto"/>
          <w:shd w:val="clear" w:color="auto" w:fill="FFFFFF"/>
        </w:rPr>
      </w:pPr>
    </w:p>
    <w:p w14:paraId="42AA23AD" w14:textId="1E1EE504" w:rsidR="00291954" w:rsidRPr="0067183C" w:rsidRDefault="00291954" w:rsidP="00291954">
      <w:pPr>
        <w:pStyle w:val="Nadpis1"/>
        <w:rPr>
          <w:rStyle w:val="normaltextrun"/>
          <w:rFonts w:asciiTheme="minorHAnsi" w:hAnsiTheme="minorHAnsi" w:cstheme="minorHAnsi"/>
          <w:color w:val="auto"/>
          <w:sz w:val="28"/>
          <w:szCs w:val="18"/>
        </w:rPr>
      </w:pPr>
      <w:r w:rsidRPr="0067183C">
        <w:rPr>
          <w:rStyle w:val="normaltextrun"/>
          <w:rFonts w:asciiTheme="minorHAnsi" w:hAnsiTheme="minorHAnsi" w:cstheme="minorHAnsi"/>
          <w:color w:val="auto"/>
          <w:sz w:val="28"/>
          <w:szCs w:val="18"/>
        </w:rPr>
        <w:t xml:space="preserve">Zavedení systému vzdáleného přístupu s vícefaktorovou autentizací </w:t>
      </w:r>
    </w:p>
    <w:p w14:paraId="1427706D" w14:textId="673F3EAD" w:rsidR="00291954" w:rsidRPr="0067183C" w:rsidRDefault="00291954" w:rsidP="00291954">
      <w:pPr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Dodavatel zajistí kompletní dodávku, implementaci a integraci řešení pro bezpečný vzdálený přístup interních uživatelů, dodavatelů a třetích stran do OT/IT/IoT prostředí zadavatele formou služby na klíč v souladu s NIS2 (čl. 21), ZKB (SR 2.1, SR 2.6, SR 1.7).</w:t>
      </w:r>
    </w:p>
    <w:p w14:paraId="4810D180" w14:textId="77777777" w:rsidR="00291954" w:rsidRPr="000B74C6" w:rsidRDefault="00291954" w:rsidP="00291954">
      <w:pPr>
        <w:ind w:left="284"/>
        <w:rPr>
          <w:rFonts w:cstheme="minorHAnsi"/>
          <w:b/>
          <w:bCs/>
          <w:color w:val="auto"/>
        </w:rPr>
      </w:pPr>
      <w:r w:rsidRPr="0067183C">
        <w:rPr>
          <w:rFonts w:cstheme="minorHAnsi"/>
          <w:b/>
          <w:bCs/>
          <w:color w:val="auto"/>
        </w:rPr>
        <w:t>Požadovaný rozsah dodávky a služeb</w:t>
      </w:r>
    </w:p>
    <w:p w14:paraId="2570BC26" w14:textId="3C3DBC44" w:rsidR="00291954" w:rsidRPr="00397E4E" w:rsidRDefault="00C14990">
      <w:pPr>
        <w:pStyle w:val="Odstavecseseznamem"/>
        <w:numPr>
          <w:ilvl w:val="0"/>
          <w:numId w:val="73"/>
        </w:numPr>
        <w:spacing w:after="0"/>
        <w:jc w:val="left"/>
        <w:rPr>
          <w:rFonts w:cstheme="minorHAnsi"/>
          <w:color w:val="auto"/>
          <w:highlight w:val="yellow"/>
        </w:rPr>
      </w:pPr>
      <w:r>
        <w:rPr>
          <w:rFonts w:cstheme="minorHAnsi"/>
          <w:color w:val="auto"/>
          <w:highlight w:val="yellow"/>
        </w:rPr>
        <w:t>O</w:t>
      </w:r>
      <w:r w:rsidR="00291954" w:rsidRPr="00397E4E">
        <w:rPr>
          <w:rFonts w:cstheme="minorHAnsi"/>
          <w:color w:val="auto"/>
          <w:highlight w:val="yellow"/>
        </w:rPr>
        <w:t>n-premise architektur</w:t>
      </w:r>
      <w:r>
        <w:rPr>
          <w:rFonts w:cstheme="minorHAnsi"/>
          <w:color w:val="auto"/>
          <w:highlight w:val="yellow"/>
        </w:rPr>
        <w:t>a</w:t>
      </w:r>
    </w:p>
    <w:p w14:paraId="70EED312" w14:textId="77777777" w:rsidR="00291954" w:rsidRPr="0067183C" w:rsidRDefault="00291954">
      <w:pPr>
        <w:pStyle w:val="Odstavecseseznamem"/>
        <w:numPr>
          <w:ilvl w:val="0"/>
          <w:numId w:val="73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Implementace Zero-Trust přístupu:</w:t>
      </w:r>
    </w:p>
    <w:p w14:paraId="15244E81" w14:textId="005459F4" w:rsidR="00291954" w:rsidRPr="0067183C" w:rsidRDefault="00291954">
      <w:pPr>
        <w:pStyle w:val="Odstavecseseznamem"/>
        <w:numPr>
          <w:ilvl w:val="1"/>
          <w:numId w:val="73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Vícefaktorová autentizace (MFA/2FA) pro všechny vzdálené přístupy (možná integrace s Azure AD)</w:t>
      </w:r>
    </w:p>
    <w:p w14:paraId="0528D7CA" w14:textId="555E89DE" w:rsidR="00291954" w:rsidRPr="0067183C" w:rsidRDefault="00291954">
      <w:pPr>
        <w:pStyle w:val="Odstavecseseznamem"/>
        <w:numPr>
          <w:ilvl w:val="1"/>
          <w:numId w:val="73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lastRenderedPageBreak/>
        <w:t>Proxy-based přístup bez VPN klienta (HTTP/S)</w:t>
      </w:r>
    </w:p>
    <w:p w14:paraId="79C4354E" w14:textId="521EFFA1" w:rsidR="00291954" w:rsidRPr="0067183C" w:rsidRDefault="00E948B4">
      <w:pPr>
        <w:pStyle w:val="Odstavecseseznamem"/>
        <w:numPr>
          <w:ilvl w:val="1"/>
          <w:numId w:val="73"/>
        </w:numPr>
        <w:spacing w:after="0"/>
        <w:jc w:val="left"/>
        <w:rPr>
          <w:rFonts w:cstheme="minorHAnsi"/>
          <w:color w:val="auto"/>
        </w:rPr>
      </w:pPr>
      <w:r>
        <w:rPr>
          <w:rFonts w:cstheme="minorHAnsi"/>
          <w:color w:val="auto"/>
        </w:rPr>
        <w:t>P</w:t>
      </w:r>
      <w:r w:rsidR="00291954" w:rsidRPr="0067183C">
        <w:rPr>
          <w:rFonts w:cstheme="minorHAnsi"/>
          <w:color w:val="auto"/>
        </w:rPr>
        <w:t>olitiky podle role, lokality a typu zařízení</w:t>
      </w:r>
    </w:p>
    <w:p w14:paraId="773DD789" w14:textId="77777777" w:rsidR="00291954" w:rsidRPr="00397E4E" w:rsidRDefault="00291954">
      <w:pPr>
        <w:pStyle w:val="Odstavecseseznamem"/>
        <w:numPr>
          <w:ilvl w:val="0"/>
          <w:numId w:val="73"/>
        </w:numPr>
        <w:spacing w:after="0"/>
        <w:jc w:val="left"/>
        <w:rPr>
          <w:rFonts w:cstheme="minorHAnsi"/>
          <w:color w:val="auto"/>
          <w:highlight w:val="yellow"/>
        </w:rPr>
      </w:pPr>
      <w:r w:rsidRPr="00397E4E">
        <w:rPr>
          <w:rFonts w:cstheme="minorHAnsi"/>
          <w:color w:val="auto"/>
          <w:highlight w:val="yellow"/>
        </w:rPr>
        <w:t>Integrace s návaznými systémy zadavatele:</w:t>
      </w:r>
    </w:p>
    <w:p w14:paraId="1A8299AF" w14:textId="77777777" w:rsidR="00291954" w:rsidRPr="00397E4E" w:rsidRDefault="00291954">
      <w:pPr>
        <w:pStyle w:val="Odstavecseseznamem"/>
        <w:numPr>
          <w:ilvl w:val="1"/>
          <w:numId w:val="73"/>
        </w:numPr>
        <w:spacing w:after="0"/>
        <w:jc w:val="left"/>
        <w:rPr>
          <w:rFonts w:cstheme="minorHAnsi"/>
          <w:color w:val="auto"/>
          <w:highlight w:val="yellow"/>
        </w:rPr>
      </w:pPr>
      <w:r w:rsidRPr="00397E4E">
        <w:rPr>
          <w:rFonts w:cstheme="minorHAnsi"/>
          <w:color w:val="auto"/>
          <w:highlight w:val="yellow"/>
        </w:rPr>
        <w:t>Active Directory / LDAP / Azure AD</w:t>
      </w:r>
    </w:p>
    <w:p w14:paraId="1F4E8C3E" w14:textId="77777777" w:rsidR="00291954" w:rsidRPr="00397E4E" w:rsidRDefault="00291954">
      <w:pPr>
        <w:pStyle w:val="Odstavecseseznamem"/>
        <w:numPr>
          <w:ilvl w:val="1"/>
          <w:numId w:val="73"/>
        </w:numPr>
        <w:spacing w:after="0"/>
        <w:jc w:val="left"/>
        <w:rPr>
          <w:rFonts w:cstheme="minorHAnsi"/>
          <w:color w:val="auto"/>
          <w:highlight w:val="yellow"/>
        </w:rPr>
      </w:pPr>
      <w:r w:rsidRPr="00397E4E">
        <w:rPr>
          <w:rFonts w:cstheme="minorHAnsi"/>
          <w:color w:val="auto"/>
          <w:highlight w:val="yellow"/>
        </w:rPr>
        <w:t>Centrální SIEM (odesílání všech session logů, alertů a auditů v CEF/Syslog)</w:t>
      </w:r>
    </w:p>
    <w:p w14:paraId="2366ECCF" w14:textId="77777777" w:rsidR="00291954" w:rsidRPr="00397E4E" w:rsidRDefault="00291954">
      <w:pPr>
        <w:pStyle w:val="Odstavecseseznamem"/>
        <w:numPr>
          <w:ilvl w:val="1"/>
          <w:numId w:val="73"/>
        </w:numPr>
        <w:spacing w:after="0"/>
        <w:jc w:val="left"/>
        <w:rPr>
          <w:rFonts w:cstheme="minorHAnsi"/>
          <w:color w:val="auto"/>
          <w:highlight w:val="yellow"/>
        </w:rPr>
      </w:pPr>
      <w:r w:rsidRPr="00397E4E">
        <w:rPr>
          <w:rFonts w:cstheme="minorHAnsi"/>
          <w:color w:val="auto"/>
          <w:highlight w:val="yellow"/>
        </w:rPr>
        <w:t>Stávající firewall (jump host eliminace, přímý přístup přes PAM)</w:t>
      </w:r>
    </w:p>
    <w:p w14:paraId="3E978336" w14:textId="77777777" w:rsidR="00291954" w:rsidRPr="00356995" w:rsidRDefault="00291954">
      <w:pPr>
        <w:pStyle w:val="Odstavecseseznamem"/>
        <w:numPr>
          <w:ilvl w:val="0"/>
          <w:numId w:val="73"/>
        </w:numPr>
        <w:spacing w:after="0"/>
        <w:jc w:val="left"/>
        <w:rPr>
          <w:rFonts w:cstheme="minorHAnsi"/>
          <w:color w:val="auto"/>
          <w:highlight w:val="yellow"/>
        </w:rPr>
      </w:pPr>
      <w:r w:rsidRPr="00356995">
        <w:rPr>
          <w:rFonts w:cstheme="minorHAnsi"/>
          <w:color w:val="auto"/>
          <w:highlight w:val="yellow"/>
        </w:rPr>
        <w:t xml:space="preserve">Pilotní nasazení (Proof of Concept) na vybrané skupině uživatelů/dodavatelů </w:t>
      </w:r>
    </w:p>
    <w:p w14:paraId="5591896E" w14:textId="77777777" w:rsidR="00291954" w:rsidRPr="0067183C" w:rsidRDefault="00291954">
      <w:pPr>
        <w:pStyle w:val="Odstavecseseznamem"/>
        <w:numPr>
          <w:ilvl w:val="0"/>
          <w:numId w:val="73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Návrh a implementace politik přístupu pro vybrané prostředí (oddělení interních uživatelů, dodavatelů, údržby)</w:t>
      </w:r>
    </w:p>
    <w:p w14:paraId="4B52207F" w14:textId="77777777" w:rsidR="00291954" w:rsidRPr="0067183C" w:rsidRDefault="00291954">
      <w:pPr>
        <w:pStyle w:val="Odstavecseseznamem"/>
        <w:numPr>
          <w:ilvl w:val="0"/>
          <w:numId w:val="73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Testování bezpečnosti, výkonnosti a odolnosti (failover, zátěžový test)</w:t>
      </w:r>
    </w:p>
    <w:p w14:paraId="28B57251" w14:textId="77777777" w:rsidR="00291954" w:rsidRPr="0067183C" w:rsidRDefault="00291954">
      <w:pPr>
        <w:pStyle w:val="Odstavecseseznamem"/>
        <w:numPr>
          <w:ilvl w:val="0"/>
          <w:numId w:val="73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Vytvoření dokumentace:</w:t>
      </w:r>
    </w:p>
    <w:p w14:paraId="53EF6085" w14:textId="0A41A3A0" w:rsidR="00291954" w:rsidRPr="0067183C" w:rsidRDefault="00291954">
      <w:pPr>
        <w:pStyle w:val="Odstavecseseznamem"/>
        <w:numPr>
          <w:ilvl w:val="1"/>
          <w:numId w:val="73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Bezpečnostní procedury pro vzdálený přístup</w:t>
      </w:r>
    </w:p>
    <w:p w14:paraId="2156B904" w14:textId="77777777" w:rsidR="00291954" w:rsidRPr="0067183C" w:rsidRDefault="00291954">
      <w:pPr>
        <w:pStyle w:val="Odstavecseseznamem"/>
        <w:numPr>
          <w:ilvl w:val="1"/>
          <w:numId w:val="73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Uživatelské a administrátorské manuály</w:t>
      </w:r>
    </w:p>
    <w:p w14:paraId="26BF2DAE" w14:textId="77777777" w:rsidR="00291954" w:rsidRPr="000B74C6" w:rsidRDefault="00291954" w:rsidP="00291954">
      <w:pPr>
        <w:pStyle w:val="Odstavecseseznamem"/>
        <w:rPr>
          <w:rFonts w:cstheme="minorHAnsi"/>
          <w:b/>
          <w:bCs/>
          <w:color w:val="auto"/>
        </w:rPr>
      </w:pPr>
      <w:r w:rsidRPr="000B74C6">
        <w:rPr>
          <w:rFonts w:cstheme="minorHAnsi"/>
          <w:b/>
          <w:bCs/>
          <w:color w:val="auto"/>
        </w:rPr>
        <w:t>Školení:</w:t>
      </w:r>
    </w:p>
    <w:p w14:paraId="0F484202" w14:textId="77777777" w:rsidR="00291954" w:rsidRPr="0067183C" w:rsidRDefault="00291954">
      <w:pPr>
        <w:pStyle w:val="Odstavecseseznamem"/>
        <w:numPr>
          <w:ilvl w:val="1"/>
          <w:numId w:val="73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 xml:space="preserve">Administrátorské </w:t>
      </w:r>
    </w:p>
    <w:p w14:paraId="7323CFFB" w14:textId="77777777" w:rsidR="00291954" w:rsidRPr="0067183C" w:rsidRDefault="00291954">
      <w:pPr>
        <w:pStyle w:val="Odstavecseseznamem"/>
        <w:numPr>
          <w:ilvl w:val="1"/>
          <w:numId w:val="73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 xml:space="preserve">Bezpečnostní tým / SOC </w:t>
      </w:r>
    </w:p>
    <w:p w14:paraId="59A996D6" w14:textId="77777777" w:rsidR="00291954" w:rsidRPr="0067183C" w:rsidRDefault="00291954" w:rsidP="00291954">
      <w:pPr>
        <w:pStyle w:val="Nadpis1"/>
        <w:rPr>
          <w:rFonts w:asciiTheme="minorHAnsi" w:hAnsiTheme="minorHAnsi" w:cstheme="minorHAnsi"/>
          <w:color w:val="auto"/>
          <w:sz w:val="28"/>
          <w:szCs w:val="18"/>
          <w:shd w:val="clear" w:color="auto" w:fill="FFFFFF"/>
        </w:rPr>
      </w:pPr>
      <w:r w:rsidRPr="0067183C">
        <w:rPr>
          <w:rFonts w:asciiTheme="minorHAnsi" w:hAnsiTheme="minorHAnsi" w:cstheme="minorHAnsi"/>
          <w:color w:val="auto"/>
          <w:sz w:val="28"/>
          <w:szCs w:val="18"/>
          <w:shd w:val="clear" w:color="auto" w:fill="FFFFFF"/>
        </w:rPr>
        <w:t>Zajištění zálohování a obnovy konfigurací OT zařízení</w:t>
      </w:r>
    </w:p>
    <w:p w14:paraId="5A0C732C" w14:textId="47793745" w:rsidR="00291954" w:rsidRPr="0067183C" w:rsidRDefault="00291954" w:rsidP="00291954">
      <w:pPr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Dodavatel zajistí kompletní službu centralizovaného zálohování, verzování a obnovy na klíč.</w:t>
      </w:r>
    </w:p>
    <w:p w14:paraId="2AAB3A40" w14:textId="77777777" w:rsidR="00291954" w:rsidRPr="000B74C6" w:rsidRDefault="00291954" w:rsidP="00291954">
      <w:pPr>
        <w:rPr>
          <w:rFonts w:cstheme="minorHAnsi"/>
          <w:b/>
          <w:bCs/>
          <w:color w:val="auto"/>
        </w:rPr>
      </w:pPr>
      <w:r w:rsidRPr="0067183C">
        <w:rPr>
          <w:rFonts w:cstheme="minorHAnsi"/>
          <w:b/>
          <w:bCs/>
          <w:color w:val="auto"/>
        </w:rPr>
        <w:t>Požadovaný rozsah služby (na klíč):</w:t>
      </w:r>
    </w:p>
    <w:p w14:paraId="687D2392" w14:textId="2315226B" w:rsidR="00291954" w:rsidRPr="0067183C" w:rsidRDefault="000D0330">
      <w:pPr>
        <w:pStyle w:val="Odstavecseseznamem"/>
        <w:numPr>
          <w:ilvl w:val="0"/>
          <w:numId w:val="81"/>
        </w:numPr>
        <w:spacing w:after="0"/>
        <w:jc w:val="left"/>
        <w:rPr>
          <w:rFonts w:cstheme="minorHAnsi"/>
          <w:color w:val="auto"/>
        </w:rPr>
      </w:pPr>
      <w:r>
        <w:rPr>
          <w:rFonts w:cstheme="minorHAnsi"/>
          <w:color w:val="auto"/>
        </w:rPr>
        <w:t>Nastavení a</w:t>
      </w:r>
      <w:r w:rsidR="00291954" w:rsidRPr="0067183C">
        <w:rPr>
          <w:rFonts w:cstheme="minorHAnsi"/>
          <w:color w:val="auto"/>
        </w:rPr>
        <w:t>utomatické</w:t>
      </w:r>
      <w:r>
        <w:rPr>
          <w:rFonts w:cstheme="minorHAnsi"/>
          <w:color w:val="auto"/>
        </w:rPr>
        <w:t>ho</w:t>
      </w:r>
      <w:r w:rsidR="00291954" w:rsidRPr="0067183C">
        <w:rPr>
          <w:rFonts w:cstheme="minorHAnsi"/>
          <w:color w:val="auto"/>
        </w:rPr>
        <w:t xml:space="preserve"> periodické</w:t>
      </w:r>
      <w:r>
        <w:rPr>
          <w:rFonts w:cstheme="minorHAnsi"/>
          <w:color w:val="auto"/>
        </w:rPr>
        <w:t>ho</w:t>
      </w:r>
      <w:r w:rsidR="00291954" w:rsidRPr="0067183C">
        <w:rPr>
          <w:rFonts w:cstheme="minorHAnsi"/>
          <w:color w:val="auto"/>
        </w:rPr>
        <w:t xml:space="preserve"> zálohování (min. 1× týdně)</w:t>
      </w:r>
    </w:p>
    <w:p w14:paraId="23CA940C" w14:textId="77777777" w:rsidR="00291954" w:rsidRPr="0067183C" w:rsidRDefault="00291954">
      <w:pPr>
        <w:pStyle w:val="Odstavecseseznamem"/>
        <w:numPr>
          <w:ilvl w:val="0"/>
          <w:numId w:val="81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Verzování záloh s porovnáním rozdílů (diff) a možností rollbacku na předchozí schválenou verzi</w:t>
      </w:r>
    </w:p>
    <w:p w14:paraId="2D9E5B70" w14:textId="7CD6355D" w:rsidR="00291954" w:rsidRPr="0067183C" w:rsidRDefault="00291954">
      <w:pPr>
        <w:pStyle w:val="Odstavecseseznamem"/>
        <w:numPr>
          <w:ilvl w:val="0"/>
          <w:numId w:val="81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 xml:space="preserve">Testovaná procedura obnovy (recovery) na testovacím prostředí i přímo v provozu </w:t>
      </w:r>
    </w:p>
    <w:p w14:paraId="2F26B1AD" w14:textId="40CA3077" w:rsidR="00291954" w:rsidRPr="0067183C" w:rsidRDefault="00291954">
      <w:pPr>
        <w:pStyle w:val="Odstavecseseznamem"/>
        <w:numPr>
          <w:ilvl w:val="0"/>
          <w:numId w:val="81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Automatická validace záloh (integrity check)</w:t>
      </w:r>
    </w:p>
    <w:p w14:paraId="7A7B1974" w14:textId="77777777" w:rsidR="00291954" w:rsidRPr="0067183C" w:rsidRDefault="00291954">
      <w:pPr>
        <w:pStyle w:val="Odstavecseseznamem"/>
        <w:numPr>
          <w:ilvl w:val="0"/>
          <w:numId w:val="81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Integrace s centrálním SIEM – alerting při neautorizované změně konfigurace nebo neúspěšném backupu</w:t>
      </w:r>
    </w:p>
    <w:p w14:paraId="282597B2" w14:textId="678589C3" w:rsidR="00291954" w:rsidRPr="0067183C" w:rsidRDefault="00291954">
      <w:pPr>
        <w:pStyle w:val="Odstavecseseznamem"/>
        <w:numPr>
          <w:ilvl w:val="0"/>
          <w:numId w:val="82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 xml:space="preserve">Pilotní nasazení na vybrané lokalitě </w:t>
      </w:r>
    </w:p>
    <w:p w14:paraId="453960E7" w14:textId="77777777" w:rsidR="00291954" w:rsidRPr="0067183C" w:rsidRDefault="00291954">
      <w:pPr>
        <w:pStyle w:val="Odstavecseseznamem"/>
        <w:numPr>
          <w:ilvl w:val="0"/>
          <w:numId w:val="82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Dokumentace:</w:t>
      </w:r>
    </w:p>
    <w:p w14:paraId="619B2E3A" w14:textId="69154EE9" w:rsidR="00D354F6" w:rsidRDefault="00D354F6">
      <w:pPr>
        <w:pStyle w:val="Odstavecseseznamem"/>
        <w:numPr>
          <w:ilvl w:val="1"/>
          <w:numId w:val="74"/>
        </w:numPr>
        <w:spacing w:after="0"/>
        <w:jc w:val="left"/>
        <w:rPr>
          <w:rFonts w:cstheme="minorHAnsi"/>
          <w:color w:val="auto"/>
        </w:rPr>
      </w:pPr>
      <w:r>
        <w:rPr>
          <w:rFonts w:cstheme="minorHAnsi"/>
          <w:color w:val="auto"/>
        </w:rPr>
        <w:t>Popis backup řešení</w:t>
      </w:r>
    </w:p>
    <w:p w14:paraId="5A91DE2D" w14:textId="0E8DB309" w:rsidR="00291954" w:rsidRPr="000B74C6" w:rsidRDefault="00291954">
      <w:pPr>
        <w:pStyle w:val="Odstavecseseznamem"/>
        <w:numPr>
          <w:ilvl w:val="0"/>
          <w:numId w:val="83"/>
        </w:numPr>
        <w:spacing w:after="0"/>
        <w:ind w:left="709"/>
        <w:jc w:val="left"/>
        <w:rPr>
          <w:rFonts w:cstheme="minorHAnsi"/>
          <w:color w:val="auto"/>
        </w:rPr>
      </w:pPr>
      <w:r w:rsidRPr="000B74C6">
        <w:rPr>
          <w:rFonts w:cstheme="minorHAnsi"/>
          <w:color w:val="auto"/>
        </w:rPr>
        <w:t xml:space="preserve">Školení </w:t>
      </w:r>
      <w:r w:rsidR="00D354F6">
        <w:rPr>
          <w:rFonts w:cstheme="minorHAnsi"/>
          <w:color w:val="auto"/>
        </w:rPr>
        <w:t>odpovědného</w:t>
      </w:r>
      <w:r w:rsidR="00D354F6" w:rsidRPr="000B74C6">
        <w:rPr>
          <w:rFonts w:cstheme="minorHAnsi"/>
          <w:color w:val="auto"/>
        </w:rPr>
        <w:t xml:space="preserve"> </w:t>
      </w:r>
      <w:r w:rsidRPr="000B74C6">
        <w:rPr>
          <w:rFonts w:cstheme="minorHAnsi"/>
          <w:color w:val="auto"/>
        </w:rPr>
        <w:t xml:space="preserve">týmu a krizového štábu (2 </w:t>
      </w:r>
      <w:r w:rsidR="009213EE">
        <w:rPr>
          <w:rFonts w:cstheme="minorHAnsi"/>
          <w:color w:val="auto"/>
        </w:rPr>
        <w:t>MD</w:t>
      </w:r>
      <w:r w:rsidRPr="000B74C6">
        <w:rPr>
          <w:rFonts w:cstheme="minorHAnsi"/>
          <w:color w:val="auto"/>
        </w:rPr>
        <w:t>)</w:t>
      </w:r>
    </w:p>
    <w:p w14:paraId="396BAAEF" w14:textId="77777777" w:rsidR="00291954" w:rsidRDefault="00291954" w:rsidP="0062153F">
      <w:pPr>
        <w:rPr>
          <w:rFonts w:ascii="Arial" w:hAnsi="Arial" w:cs="Arial"/>
          <w:b/>
          <w:bCs/>
          <w:color w:val="auto"/>
          <w:shd w:val="clear" w:color="auto" w:fill="FFFFFF"/>
        </w:rPr>
      </w:pPr>
    </w:p>
    <w:p w14:paraId="5424C988" w14:textId="77777777" w:rsidR="0062153F" w:rsidRPr="00177792" w:rsidRDefault="0062153F" w:rsidP="0062153F">
      <w:pPr>
        <w:rPr>
          <w:rFonts w:ascii="Arial" w:hAnsi="Arial" w:cs="Arial"/>
          <w:color w:val="auto"/>
        </w:rPr>
      </w:pPr>
    </w:p>
    <w:tbl>
      <w:tblPr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5587"/>
        <w:gridCol w:w="1898"/>
        <w:gridCol w:w="1402"/>
      </w:tblGrid>
      <w:tr w:rsidR="00961EC2" w:rsidRPr="00BE1BBF" w14:paraId="6CC92FF6" w14:textId="4685CD57" w:rsidTr="00B01097">
        <w:trPr>
          <w:trHeight w:val="320"/>
        </w:trPr>
        <w:tc>
          <w:tcPr>
            <w:tcW w:w="1354" w:type="dxa"/>
            <w:shd w:val="clear" w:color="auto" w:fill="B6DDE8" w:themeFill="accent5" w:themeFillTint="66"/>
            <w:noWrap/>
            <w:hideMark/>
          </w:tcPr>
          <w:p w14:paraId="22543E73" w14:textId="735B29EB" w:rsidR="00961EC2" w:rsidRPr="00177792" w:rsidRDefault="00961EC2" w:rsidP="0076202D">
            <w:pPr>
              <w:rPr>
                <w:rFonts w:ascii="Aptos Narrow" w:hAnsi="Aptos Narrow"/>
                <w:b/>
                <w:bCs/>
                <w:color w:val="auto"/>
              </w:rPr>
            </w:pPr>
            <w:r w:rsidRPr="005508E7">
              <w:rPr>
                <w:b/>
                <w:bCs/>
                <w:color w:val="auto"/>
              </w:rPr>
              <w:t>Požadavek</w:t>
            </w:r>
          </w:p>
        </w:tc>
        <w:tc>
          <w:tcPr>
            <w:tcW w:w="5587" w:type="dxa"/>
            <w:shd w:val="clear" w:color="auto" w:fill="B6DDE8" w:themeFill="accent5" w:themeFillTint="66"/>
            <w:noWrap/>
            <w:hideMark/>
          </w:tcPr>
          <w:p w14:paraId="14EC85AA" w14:textId="1B07E0CF" w:rsidR="00961EC2" w:rsidRPr="00177792" w:rsidRDefault="00961EC2" w:rsidP="0076202D">
            <w:pPr>
              <w:rPr>
                <w:rFonts w:ascii="Aptos Narrow" w:hAnsi="Aptos Narrow"/>
                <w:b/>
                <w:bCs/>
                <w:color w:val="auto"/>
              </w:rPr>
            </w:pPr>
            <w:r w:rsidRPr="005508E7">
              <w:rPr>
                <w:b/>
                <w:bCs/>
                <w:color w:val="auto"/>
              </w:rPr>
              <w:t>Popis</w:t>
            </w:r>
          </w:p>
        </w:tc>
        <w:tc>
          <w:tcPr>
            <w:tcW w:w="1898" w:type="dxa"/>
            <w:shd w:val="clear" w:color="auto" w:fill="B6DDE8" w:themeFill="accent5" w:themeFillTint="66"/>
            <w:noWrap/>
            <w:hideMark/>
          </w:tcPr>
          <w:p w14:paraId="50D093F6" w14:textId="2373F92A" w:rsidR="00961EC2" w:rsidRPr="00177792" w:rsidRDefault="00961EC2" w:rsidP="0076202D">
            <w:pPr>
              <w:rPr>
                <w:rFonts w:ascii="Aptos Narrow" w:hAnsi="Aptos Narrow"/>
                <w:b/>
                <w:bCs/>
                <w:color w:val="auto"/>
              </w:rPr>
            </w:pPr>
            <w:r w:rsidRPr="005508E7">
              <w:rPr>
                <w:b/>
                <w:bCs/>
                <w:color w:val="auto"/>
              </w:rPr>
              <w:t>Odpověď respondenta</w:t>
            </w:r>
          </w:p>
        </w:tc>
        <w:tc>
          <w:tcPr>
            <w:tcW w:w="1402" w:type="dxa"/>
            <w:shd w:val="clear" w:color="auto" w:fill="B6DDE8" w:themeFill="accent5" w:themeFillTint="66"/>
          </w:tcPr>
          <w:p w14:paraId="1623588D" w14:textId="6B9D8B0B" w:rsidR="00961EC2" w:rsidRPr="005508E7" w:rsidRDefault="00961EC2" w:rsidP="0076202D">
            <w:pPr>
              <w:rPr>
                <w:b/>
                <w:bCs/>
                <w:color w:val="auto"/>
              </w:rPr>
            </w:pPr>
            <w:r w:rsidRPr="005508E7">
              <w:rPr>
                <w:b/>
                <w:bCs/>
                <w:color w:val="auto"/>
              </w:rPr>
              <w:t xml:space="preserve">Odkaz pro důkaz/další informace   </w:t>
            </w:r>
          </w:p>
        </w:tc>
      </w:tr>
      <w:tr w:rsidR="00961EC2" w:rsidRPr="00BE1BBF" w14:paraId="45FDF72E" w14:textId="6508D9CF" w:rsidTr="00B01097">
        <w:trPr>
          <w:trHeight w:val="340"/>
        </w:trPr>
        <w:tc>
          <w:tcPr>
            <w:tcW w:w="1354" w:type="dxa"/>
            <w:noWrap/>
            <w:vAlign w:val="bottom"/>
            <w:hideMark/>
          </w:tcPr>
          <w:p w14:paraId="7D41EA46" w14:textId="77777777" w:rsidR="00961EC2" w:rsidRPr="00177792" w:rsidRDefault="00961EC2" w:rsidP="00177792">
            <w:pPr>
              <w:jc w:val="right"/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1</w:t>
            </w:r>
          </w:p>
        </w:tc>
        <w:tc>
          <w:tcPr>
            <w:tcW w:w="5587" w:type="dxa"/>
            <w:vAlign w:val="bottom"/>
            <w:hideMark/>
          </w:tcPr>
          <w:p w14:paraId="64C56DA6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Robustní segmentace pomocí virtualni firewall instance</w:t>
            </w:r>
          </w:p>
        </w:tc>
        <w:tc>
          <w:tcPr>
            <w:tcW w:w="1898" w:type="dxa"/>
            <w:noWrap/>
            <w:vAlign w:val="bottom"/>
            <w:hideMark/>
          </w:tcPr>
          <w:p w14:paraId="050C5AA4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 </w:t>
            </w:r>
          </w:p>
        </w:tc>
        <w:tc>
          <w:tcPr>
            <w:tcW w:w="1402" w:type="dxa"/>
          </w:tcPr>
          <w:p w14:paraId="1F98CA12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</w:p>
        </w:tc>
      </w:tr>
      <w:tr w:rsidR="00961EC2" w:rsidRPr="00BE1BBF" w14:paraId="46EC3CE7" w14:textId="438CCF48" w:rsidTr="00B01097">
        <w:trPr>
          <w:trHeight w:val="340"/>
        </w:trPr>
        <w:tc>
          <w:tcPr>
            <w:tcW w:w="1354" w:type="dxa"/>
            <w:noWrap/>
            <w:vAlign w:val="bottom"/>
            <w:hideMark/>
          </w:tcPr>
          <w:p w14:paraId="3B0082FE" w14:textId="77777777" w:rsidR="00961EC2" w:rsidRPr="00177792" w:rsidRDefault="00961EC2" w:rsidP="00177792">
            <w:pPr>
              <w:jc w:val="right"/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2</w:t>
            </w:r>
          </w:p>
        </w:tc>
        <w:tc>
          <w:tcPr>
            <w:tcW w:w="5587" w:type="dxa"/>
            <w:vAlign w:val="bottom"/>
            <w:hideMark/>
          </w:tcPr>
          <w:p w14:paraId="1DAE179A" w14:textId="4A7415EF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 xml:space="preserve">Možnost detekce a blokace </w:t>
            </w:r>
            <w:r w:rsidR="000D0330">
              <w:rPr>
                <w:rFonts w:ascii="Aptos Narrow" w:hAnsi="Aptos Narrow"/>
                <w:color w:val="auto"/>
              </w:rPr>
              <w:t xml:space="preserve">neschválené </w:t>
            </w:r>
            <w:r w:rsidRPr="00177792">
              <w:rPr>
                <w:rFonts w:ascii="Aptos Narrow" w:hAnsi="Aptos Narrow"/>
                <w:color w:val="auto"/>
              </w:rPr>
              <w:t>komunikace v síti</w:t>
            </w:r>
          </w:p>
        </w:tc>
        <w:tc>
          <w:tcPr>
            <w:tcW w:w="1898" w:type="dxa"/>
            <w:noWrap/>
            <w:vAlign w:val="bottom"/>
            <w:hideMark/>
          </w:tcPr>
          <w:p w14:paraId="3ACC33CE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 </w:t>
            </w:r>
          </w:p>
        </w:tc>
        <w:tc>
          <w:tcPr>
            <w:tcW w:w="1402" w:type="dxa"/>
          </w:tcPr>
          <w:p w14:paraId="0BF8E695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</w:p>
        </w:tc>
      </w:tr>
      <w:tr w:rsidR="00961EC2" w:rsidRPr="00BE1BBF" w14:paraId="23B3C549" w14:textId="66B2AB68" w:rsidTr="00B01097">
        <w:trPr>
          <w:trHeight w:val="680"/>
        </w:trPr>
        <w:tc>
          <w:tcPr>
            <w:tcW w:w="1354" w:type="dxa"/>
            <w:noWrap/>
            <w:vAlign w:val="bottom"/>
            <w:hideMark/>
          </w:tcPr>
          <w:p w14:paraId="6FE9464D" w14:textId="77777777" w:rsidR="00961EC2" w:rsidRPr="00177792" w:rsidRDefault="00961EC2" w:rsidP="00177792">
            <w:pPr>
              <w:jc w:val="right"/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3</w:t>
            </w:r>
          </w:p>
        </w:tc>
        <w:tc>
          <w:tcPr>
            <w:tcW w:w="5587" w:type="dxa"/>
            <w:vAlign w:val="bottom"/>
            <w:hideMark/>
          </w:tcPr>
          <w:p w14:paraId="633AF6C0" w14:textId="627A3E66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Integrace s centrálním SIEM systémem</w:t>
            </w:r>
            <w:r w:rsidR="000D0330">
              <w:rPr>
                <w:rFonts w:ascii="Aptos Narrow" w:hAnsi="Aptos Narrow"/>
                <w:color w:val="auto"/>
              </w:rPr>
              <w:t xml:space="preserve"> na straně zadavatele</w:t>
            </w:r>
            <w:r w:rsidRPr="00177792">
              <w:rPr>
                <w:rFonts w:ascii="Aptos Narrow" w:hAnsi="Aptos Narrow"/>
                <w:color w:val="auto"/>
              </w:rPr>
              <w:t xml:space="preserve"> (Syslog TLS/CEF/LEA/Log Exporter)</w:t>
            </w:r>
          </w:p>
        </w:tc>
        <w:tc>
          <w:tcPr>
            <w:tcW w:w="1898" w:type="dxa"/>
            <w:noWrap/>
            <w:vAlign w:val="bottom"/>
            <w:hideMark/>
          </w:tcPr>
          <w:p w14:paraId="68190A79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 </w:t>
            </w:r>
          </w:p>
        </w:tc>
        <w:tc>
          <w:tcPr>
            <w:tcW w:w="1402" w:type="dxa"/>
          </w:tcPr>
          <w:p w14:paraId="6F66A758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</w:p>
        </w:tc>
      </w:tr>
      <w:tr w:rsidR="00961EC2" w:rsidRPr="00BE1BBF" w14:paraId="6F1091B4" w14:textId="502ED0C1" w:rsidTr="00B01097">
        <w:trPr>
          <w:trHeight w:val="680"/>
        </w:trPr>
        <w:tc>
          <w:tcPr>
            <w:tcW w:w="1354" w:type="dxa"/>
            <w:noWrap/>
            <w:vAlign w:val="bottom"/>
            <w:hideMark/>
          </w:tcPr>
          <w:p w14:paraId="42A448A0" w14:textId="77777777" w:rsidR="00961EC2" w:rsidRPr="00177792" w:rsidRDefault="00961EC2" w:rsidP="00177792">
            <w:pPr>
              <w:jc w:val="right"/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4</w:t>
            </w:r>
          </w:p>
        </w:tc>
        <w:tc>
          <w:tcPr>
            <w:tcW w:w="5587" w:type="dxa"/>
            <w:vAlign w:val="bottom"/>
            <w:hideMark/>
          </w:tcPr>
          <w:p w14:paraId="33830A6D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Zavedení politik řízení přístupů k síti (802.1X, machine certificates, MFA, MAB fallback, dynamické ACL/VLAN)</w:t>
            </w:r>
          </w:p>
        </w:tc>
        <w:tc>
          <w:tcPr>
            <w:tcW w:w="1898" w:type="dxa"/>
            <w:noWrap/>
            <w:vAlign w:val="bottom"/>
            <w:hideMark/>
          </w:tcPr>
          <w:p w14:paraId="4533CB71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 </w:t>
            </w:r>
          </w:p>
        </w:tc>
        <w:tc>
          <w:tcPr>
            <w:tcW w:w="1402" w:type="dxa"/>
          </w:tcPr>
          <w:p w14:paraId="2F0B6AA2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</w:p>
        </w:tc>
      </w:tr>
      <w:tr w:rsidR="00961EC2" w:rsidRPr="00BE1BBF" w14:paraId="14949B13" w14:textId="64069F9E" w:rsidTr="00B01097">
        <w:trPr>
          <w:trHeight w:val="680"/>
        </w:trPr>
        <w:tc>
          <w:tcPr>
            <w:tcW w:w="1354" w:type="dxa"/>
            <w:noWrap/>
            <w:vAlign w:val="bottom"/>
            <w:hideMark/>
          </w:tcPr>
          <w:p w14:paraId="69B2968E" w14:textId="77777777" w:rsidR="00961EC2" w:rsidRPr="00177792" w:rsidRDefault="00961EC2" w:rsidP="00177792">
            <w:pPr>
              <w:jc w:val="right"/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lastRenderedPageBreak/>
              <w:t>5</w:t>
            </w:r>
          </w:p>
        </w:tc>
        <w:tc>
          <w:tcPr>
            <w:tcW w:w="5587" w:type="dxa"/>
            <w:vAlign w:val="bottom"/>
            <w:hideMark/>
          </w:tcPr>
          <w:p w14:paraId="0346C2A5" w14:textId="7A3F8FCE" w:rsidR="00961EC2" w:rsidRPr="00177792" w:rsidRDefault="00B01097" w:rsidP="00177792">
            <w:pPr>
              <w:rPr>
                <w:rFonts w:ascii="Aptos Narrow" w:hAnsi="Aptos Narrow"/>
                <w:color w:val="auto"/>
              </w:rPr>
            </w:pPr>
            <w:r>
              <w:rPr>
                <w:rFonts w:ascii="Aptos Narrow" w:hAnsi="Aptos Narrow"/>
                <w:color w:val="auto"/>
              </w:rPr>
              <w:t>Nastavení s</w:t>
            </w:r>
            <w:r w:rsidR="00961EC2" w:rsidRPr="00177792">
              <w:rPr>
                <w:rFonts w:ascii="Aptos Narrow" w:hAnsi="Aptos Narrow"/>
                <w:color w:val="auto"/>
              </w:rPr>
              <w:t>ystém</w:t>
            </w:r>
            <w:r>
              <w:rPr>
                <w:rFonts w:ascii="Aptos Narrow" w:hAnsi="Aptos Narrow"/>
                <w:color w:val="auto"/>
              </w:rPr>
              <w:t>u</w:t>
            </w:r>
            <w:r w:rsidR="00961EC2" w:rsidRPr="00177792">
              <w:rPr>
                <w:rFonts w:ascii="Aptos Narrow" w:hAnsi="Aptos Narrow"/>
                <w:color w:val="auto"/>
              </w:rPr>
              <w:t xml:space="preserve"> bezpečného vzdáleného přístupu (Zero-Trust, MFA, bez VPN klienta)</w:t>
            </w:r>
          </w:p>
        </w:tc>
        <w:tc>
          <w:tcPr>
            <w:tcW w:w="1898" w:type="dxa"/>
            <w:noWrap/>
            <w:vAlign w:val="bottom"/>
            <w:hideMark/>
          </w:tcPr>
          <w:p w14:paraId="4CA5ED7C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 </w:t>
            </w:r>
          </w:p>
        </w:tc>
        <w:tc>
          <w:tcPr>
            <w:tcW w:w="1402" w:type="dxa"/>
          </w:tcPr>
          <w:p w14:paraId="6D265746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</w:p>
        </w:tc>
      </w:tr>
      <w:tr w:rsidR="00961EC2" w:rsidRPr="00BE1BBF" w14:paraId="7B7F20BB" w14:textId="72EF0154" w:rsidTr="00B01097">
        <w:trPr>
          <w:trHeight w:val="680"/>
        </w:trPr>
        <w:tc>
          <w:tcPr>
            <w:tcW w:w="1354" w:type="dxa"/>
            <w:noWrap/>
            <w:vAlign w:val="bottom"/>
            <w:hideMark/>
          </w:tcPr>
          <w:p w14:paraId="240DD709" w14:textId="77777777" w:rsidR="00961EC2" w:rsidRPr="00177792" w:rsidRDefault="00961EC2" w:rsidP="00177792">
            <w:pPr>
              <w:jc w:val="right"/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6</w:t>
            </w:r>
          </w:p>
        </w:tc>
        <w:tc>
          <w:tcPr>
            <w:tcW w:w="5587" w:type="dxa"/>
            <w:vAlign w:val="bottom"/>
            <w:hideMark/>
          </w:tcPr>
          <w:p w14:paraId="41FF3169" w14:textId="737CCAEB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Integrace vzdáleného přístupu s AD/Azure AD, SIEM</w:t>
            </w:r>
          </w:p>
        </w:tc>
        <w:tc>
          <w:tcPr>
            <w:tcW w:w="1898" w:type="dxa"/>
            <w:noWrap/>
            <w:vAlign w:val="bottom"/>
            <w:hideMark/>
          </w:tcPr>
          <w:p w14:paraId="76176B5F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 </w:t>
            </w:r>
          </w:p>
        </w:tc>
        <w:tc>
          <w:tcPr>
            <w:tcW w:w="1402" w:type="dxa"/>
          </w:tcPr>
          <w:p w14:paraId="5612D8BE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</w:p>
        </w:tc>
      </w:tr>
      <w:tr w:rsidR="00961EC2" w:rsidRPr="00BE1BBF" w14:paraId="3BFF57B7" w14:textId="2C11DA26" w:rsidTr="00B01097">
        <w:trPr>
          <w:trHeight w:val="680"/>
        </w:trPr>
        <w:tc>
          <w:tcPr>
            <w:tcW w:w="1354" w:type="dxa"/>
            <w:noWrap/>
            <w:vAlign w:val="bottom"/>
            <w:hideMark/>
          </w:tcPr>
          <w:p w14:paraId="5717A47D" w14:textId="77777777" w:rsidR="00961EC2" w:rsidRPr="00177792" w:rsidRDefault="00961EC2" w:rsidP="00177792">
            <w:pPr>
              <w:jc w:val="right"/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7</w:t>
            </w:r>
          </w:p>
        </w:tc>
        <w:tc>
          <w:tcPr>
            <w:tcW w:w="5587" w:type="dxa"/>
            <w:vAlign w:val="bottom"/>
            <w:hideMark/>
          </w:tcPr>
          <w:p w14:paraId="410E214F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Centralizované automatické zálohování konfigurací (verzování, diff, šifrované úložiště, integrity check)</w:t>
            </w:r>
          </w:p>
        </w:tc>
        <w:tc>
          <w:tcPr>
            <w:tcW w:w="1898" w:type="dxa"/>
            <w:noWrap/>
            <w:vAlign w:val="bottom"/>
            <w:hideMark/>
          </w:tcPr>
          <w:p w14:paraId="56209BA1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 </w:t>
            </w:r>
          </w:p>
        </w:tc>
        <w:tc>
          <w:tcPr>
            <w:tcW w:w="1402" w:type="dxa"/>
          </w:tcPr>
          <w:p w14:paraId="43EAB793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</w:p>
        </w:tc>
      </w:tr>
      <w:tr w:rsidR="00961EC2" w:rsidRPr="00BE1BBF" w14:paraId="44BEE069" w14:textId="0DC57767" w:rsidTr="00B01097">
        <w:trPr>
          <w:trHeight w:val="340"/>
        </w:trPr>
        <w:tc>
          <w:tcPr>
            <w:tcW w:w="1354" w:type="dxa"/>
            <w:noWrap/>
            <w:vAlign w:val="bottom"/>
            <w:hideMark/>
          </w:tcPr>
          <w:p w14:paraId="4BC45E0B" w14:textId="2117D3E1" w:rsidR="00961EC2" w:rsidRPr="00177792" w:rsidRDefault="00B01097" w:rsidP="00177792">
            <w:pPr>
              <w:jc w:val="right"/>
              <w:rPr>
                <w:rFonts w:ascii="Aptos Narrow" w:hAnsi="Aptos Narrow"/>
                <w:color w:val="auto"/>
              </w:rPr>
            </w:pPr>
            <w:r>
              <w:rPr>
                <w:rFonts w:ascii="Aptos Narrow" w:hAnsi="Aptos Narrow"/>
                <w:color w:val="auto"/>
              </w:rPr>
              <w:t>8</w:t>
            </w:r>
          </w:p>
        </w:tc>
        <w:tc>
          <w:tcPr>
            <w:tcW w:w="5587" w:type="dxa"/>
            <w:vAlign w:val="bottom"/>
            <w:hideMark/>
          </w:tcPr>
          <w:p w14:paraId="4758BB6A" w14:textId="2A2820D4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 xml:space="preserve">Dodání kompletní dokumentace včetně politik </w:t>
            </w:r>
          </w:p>
        </w:tc>
        <w:tc>
          <w:tcPr>
            <w:tcW w:w="1898" w:type="dxa"/>
            <w:noWrap/>
            <w:vAlign w:val="bottom"/>
            <w:hideMark/>
          </w:tcPr>
          <w:p w14:paraId="321AAF2B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 </w:t>
            </w:r>
          </w:p>
        </w:tc>
        <w:tc>
          <w:tcPr>
            <w:tcW w:w="1402" w:type="dxa"/>
          </w:tcPr>
          <w:p w14:paraId="6B826084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</w:p>
        </w:tc>
      </w:tr>
      <w:tr w:rsidR="00961EC2" w:rsidRPr="00BE1BBF" w14:paraId="51BF46A0" w14:textId="03BD8757" w:rsidTr="00B01097">
        <w:trPr>
          <w:trHeight w:val="340"/>
        </w:trPr>
        <w:tc>
          <w:tcPr>
            <w:tcW w:w="1354" w:type="dxa"/>
            <w:noWrap/>
            <w:vAlign w:val="bottom"/>
            <w:hideMark/>
          </w:tcPr>
          <w:p w14:paraId="69B3E32D" w14:textId="4D7EAB97" w:rsidR="00961EC2" w:rsidRPr="00177792" w:rsidRDefault="00B01097" w:rsidP="00177792">
            <w:pPr>
              <w:jc w:val="right"/>
              <w:rPr>
                <w:rFonts w:ascii="Aptos Narrow" w:hAnsi="Aptos Narrow"/>
                <w:color w:val="auto"/>
              </w:rPr>
            </w:pPr>
            <w:r>
              <w:rPr>
                <w:rFonts w:ascii="Aptos Narrow" w:hAnsi="Aptos Narrow"/>
                <w:color w:val="auto"/>
              </w:rPr>
              <w:t>9</w:t>
            </w:r>
          </w:p>
        </w:tc>
        <w:tc>
          <w:tcPr>
            <w:tcW w:w="5587" w:type="dxa"/>
            <w:vAlign w:val="bottom"/>
            <w:hideMark/>
          </w:tcPr>
          <w:p w14:paraId="351F16AE" w14:textId="7DDB3C3C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 xml:space="preserve">Školení administrátorů, OT týmu a SOC (min. </w:t>
            </w:r>
            <w:r w:rsidR="00B01097">
              <w:rPr>
                <w:rFonts w:ascii="Aptos Narrow" w:hAnsi="Aptos Narrow"/>
                <w:color w:val="auto"/>
              </w:rPr>
              <w:t>2</w:t>
            </w:r>
            <w:r w:rsidRPr="00177792">
              <w:rPr>
                <w:rFonts w:ascii="Aptos Narrow" w:hAnsi="Aptos Narrow"/>
                <w:color w:val="auto"/>
              </w:rPr>
              <w:t xml:space="preserve"> </w:t>
            </w:r>
            <w:r>
              <w:rPr>
                <w:rFonts w:ascii="Aptos Narrow" w:hAnsi="Aptos Narrow"/>
                <w:color w:val="auto"/>
              </w:rPr>
              <w:t>MD</w:t>
            </w:r>
            <w:r w:rsidRPr="00177792">
              <w:rPr>
                <w:rFonts w:ascii="Aptos Narrow" w:hAnsi="Aptos Narrow"/>
                <w:color w:val="auto"/>
              </w:rPr>
              <w:t>)</w:t>
            </w:r>
          </w:p>
        </w:tc>
        <w:tc>
          <w:tcPr>
            <w:tcW w:w="1898" w:type="dxa"/>
            <w:noWrap/>
            <w:vAlign w:val="bottom"/>
            <w:hideMark/>
          </w:tcPr>
          <w:p w14:paraId="04B5E92E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 </w:t>
            </w:r>
          </w:p>
        </w:tc>
        <w:tc>
          <w:tcPr>
            <w:tcW w:w="1402" w:type="dxa"/>
          </w:tcPr>
          <w:p w14:paraId="18FDD0ED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</w:p>
        </w:tc>
      </w:tr>
    </w:tbl>
    <w:p w14:paraId="32055BD1" w14:textId="77777777" w:rsidR="0062153F" w:rsidRPr="00177792" w:rsidRDefault="0062153F" w:rsidP="0062153F">
      <w:pPr>
        <w:rPr>
          <w:rFonts w:ascii="Arial" w:hAnsi="Arial" w:cs="Arial"/>
          <w:color w:val="auto"/>
        </w:rPr>
      </w:pPr>
    </w:p>
    <w:p w14:paraId="12A025CA" w14:textId="77777777" w:rsidR="0062153F" w:rsidRPr="00BE1BBF" w:rsidRDefault="0062153F" w:rsidP="0062153F">
      <w:pPr>
        <w:keepNext/>
        <w:keepLines/>
        <w:rPr>
          <w:color w:val="auto"/>
        </w:rPr>
      </w:pPr>
    </w:p>
    <w:p w14:paraId="022A8811" w14:textId="7442A1C1" w:rsidR="002C3204" w:rsidRPr="00C87B21" w:rsidRDefault="002C3204" w:rsidP="003879A9">
      <w:pPr>
        <w:keepNext/>
        <w:keepLines/>
        <w:rPr>
          <w:color w:val="auto"/>
        </w:rPr>
      </w:pPr>
    </w:p>
    <w:sectPr w:rsidR="002C3204" w:rsidRPr="00C87B21" w:rsidSect="005508E7">
      <w:headerReference w:type="default" r:id="rId8"/>
      <w:footerReference w:type="default" r:id="rId9"/>
      <w:headerReference w:type="first" r:id="rId10"/>
      <w:pgSz w:w="11906" w:h="16838" w:code="9"/>
      <w:pgMar w:top="226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D36CD" w14:textId="77777777" w:rsidR="0063520D" w:rsidRDefault="0063520D" w:rsidP="004E3FB6">
      <w:r>
        <w:separator/>
      </w:r>
    </w:p>
    <w:p w14:paraId="6B0C2153" w14:textId="77777777" w:rsidR="0063520D" w:rsidRDefault="0063520D"/>
  </w:endnote>
  <w:endnote w:type="continuationSeparator" w:id="0">
    <w:p w14:paraId="56BED1B4" w14:textId="77777777" w:rsidR="0063520D" w:rsidRDefault="0063520D" w:rsidP="004E3FB6">
      <w:r>
        <w:continuationSeparator/>
      </w:r>
    </w:p>
    <w:p w14:paraId="717FC459" w14:textId="77777777" w:rsidR="0063520D" w:rsidRDefault="006352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2" w:type="dxa"/>
      <w:tblCellMar>
        <w:top w:w="113" w:type="dxa"/>
      </w:tblCellMar>
      <w:tblLook w:val="04A0" w:firstRow="1" w:lastRow="0" w:firstColumn="1" w:lastColumn="0" w:noHBand="0" w:noVBand="1"/>
    </w:tblPr>
    <w:tblGrid>
      <w:gridCol w:w="1134"/>
      <w:gridCol w:w="1134"/>
      <w:gridCol w:w="5670"/>
      <w:gridCol w:w="1134"/>
    </w:tblGrid>
    <w:tr w:rsidR="000B6262" w:rsidRPr="00841A51" w14:paraId="5D6A33B5" w14:textId="77777777" w:rsidTr="000B6262">
      <w:trPr>
        <w:trHeight w:val="68"/>
      </w:trPr>
      <w:tc>
        <w:tcPr>
          <w:tcW w:w="1134" w:type="dxa"/>
          <w:tcBorders>
            <w:bottom w:val="dotted" w:sz="4" w:space="0" w:color="00B388" w:themeColor="accent1"/>
          </w:tcBorders>
          <w:vAlign w:val="center"/>
        </w:tcPr>
        <w:p w14:paraId="2BA63E1E" w14:textId="77777777" w:rsidR="000B6262" w:rsidRPr="00841A51" w:rsidRDefault="000B6262" w:rsidP="00841A51">
          <w:pPr>
            <w:pStyle w:val="Zpat"/>
            <w:rPr>
              <w:rStyle w:val="Modrtext"/>
            </w:rPr>
          </w:pPr>
        </w:p>
      </w:tc>
      <w:tc>
        <w:tcPr>
          <w:tcW w:w="6804" w:type="dxa"/>
          <w:gridSpan w:val="2"/>
          <w:tcBorders>
            <w:bottom w:val="dotted" w:sz="4" w:space="0" w:color="00B388" w:themeColor="accent1"/>
          </w:tcBorders>
          <w:vAlign w:val="center"/>
        </w:tcPr>
        <w:p w14:paraId="23A9C257" w14:textId="77777777" w:rsidR="000B6262" w:rsidRPr="00841A51" w:rsidRDefault="000B6262" w:rsidP="00841A51">
          <w:pPr>
            <w:pStyle w:val="Zpat"/>
            <w:rPr>
              <w:rStyle w:val="Zelentext"/>
              <w:color w:val="001A70" w:themeColor="accent2"/>
            </w:rPr>
          </w:pPr>
        </w:p>
      </w:tc>
      <w:tc>
        <w:tcPr>
          <w:tcW w:w="1134" w:type="dxa"/>
          <w:tcBorders>
            <w:bottom w:val="dotted" w:sz="4" w:space="0" w:color="00B388" w:themeColor="accent1"/>
          </w:tcBorders>
          <w:vAlign w:val="center"/>
        </w:tcPr>
        <w:p w14:paraId="42915B59" w14:textId="77777777" w:rsidR="000B6262" w:rsidRPr="00841A51" w:rsidRDefault="000B6262" w:rsidP="00841A51">
          <w:pPr>
            <w:pStyle w:val="Zpat"/>
          </w:pPr>
        </w:p>
      </w:tc>
    </w:tr>
    <w:tr w:rsidR="00CC636B" w14:paraId="48DBDE2A" w14:textId="77777777" w:rsidTr="000B6262">
      <w:trPr>
        <w:gridAfter w:val="2"/>
        <w:wAfter w:w="6804" w:type="dxa"/>
        <w:trHeight w:val="868"/>
      </w:trPr>
      <w:tc>
        <w:tcPr>
          <w:tcW w:w="1134" w:type="dxa"/>
          <w:vAlign w:val="center"/>
        </w:tcPr>
        <w:p w14:paraId="4E4E8071" w14:textId="74C812C5" w:rsidR="00CC636B" w:rsidRPr="00481872" w:rsidRDefault="00CC636B" w:rsidP="000B6262">
          <w:pPr>
            <w:pStyle w:val="Zpat"/>
            <w:jc w:val="center"/>
            <w:rPr>
              <w:sz w:val="16"/>
              <w:szCs w:val="18"/>
            </w:rPr>
          </w:pPr>
        </w:p>
      </w:tc>
      <w:tc>
        <w:tcPr>
          <w:tcW w:w="1134" w:type="dxa"/>
          <w:vAlign w:val="center"/>
        </w:tcPr>
        <w:p w14:paraId="5342E86F" w14:textId="77777777" w:rsidR="00CC636B" w:rsidRPr="00481872" w:rsidRDefault="00CC636B" w:rsidP="00841A51">
          <w:pPr>
            <w:pStyle w:val="Zpat"/>
            <w:jc w:val="right"/>
            <w:rPr>
              <w:sz w:val="16"/>
              <w:szCs w:val="18"/>
            </w:rPr>
          </w:pPr>
          <w:r w:rsidRPr="00481872">
            <w:rPr>
              <w:sz w:val="16"/>
              <w:szCs w:val="18"/>
            </w:rPr>
            <w:t xml:space="preserve">Strana </w:t>
          </w:r>
          <w:r w:rsidRPr="00841A51">
            <w:rPr>
              <w:b/>
              <w:sz w:val="16"/>
              <w:szCs w:val="18"/>
            </w:rPr>
            <w:fldChar w:fldCharType="begin"/>
          </w:r>
          <w:r w:rsidRPr="00841A51">
            <w:rPr>
              <w:b/>
              <w:sz w:val="16"/>
              <w:szCs w:val="18"/>
            </w:rPr>
            <w:instrText>PAGE   \* MERGEFORMAT</w:instrText>
          </w:r>
          <w:r w:rsidRPr="00841A51">
            <w:rPr>
              <w:b/>
              <w:sz w:val="16"/>
              <w:szCs w:val="18"/>
            </w:rPr>
            <w:fldChar w:fldCharType="separate"/>
          </w:r>
          <w:r>
            <w:rPr>
              <w:b/>
              <w:noProof/>
              <w:sz w:val="16"/>
              <w:szCs w:val="18"/>
            </w:rPr>
            <w:t>4</w:t>
          </w:r>
          <w:r w:rsidRPr="00841A51">
            <w:rPr>
              <w:b/>
              <w:sz w:val="16"/>
              <w:szCs w:val="18"/>
            </w:rPr>
            <w:fldChar w:fldCharType="end"/>
          </w:r>
        </w:p>
      </w:tc>
    </w:tr>
  </w:tbl>
  <w:p w14:paraId="35E6C40E" w14:textId="77777777" w:rsidR="006E6F11" w:rsidRDefault="006E6F11" w:rsidP="00841A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5C5C4" w14:textId="77777777" w:rsidR="0063520D" w:rsidRDefault="0063520D" w:rsidP="004E3FB6">
      <w:r>
        <w:separator/>
      </w:r>
    </w:p>
    <w:p w14:paraId="0440EB17" w14:textId="77777777" w:rsidR="0063520D" w:rsidRDefault="0063520D"/>
  </w:footnote>
  <w:footnote w:type="continuationSeparator" w:id="0">
    <w:p w14:paraId="6E5EB84A" w14:textId="77777777" w:rsidR="0063520D" w:rsidRDefault="0063520D" w:rsidP="004E3FB6">
      <w:r>
        <w:continuationSeparator/>
      </w:r>
    </w:p>
    <w:p w14:paraId="42D0EF3C" w14:textId="77777777" w:rsidR="0063520D" w:rsidRDefault="006352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5"/>
      <w:gridCol w:w="4394"/>
      <w:gridCol w:w="2681"/>
    </w:tblGrid>
    <w:tr w:rsidR="005E524A" w14:paraId="0688326C" w14:textId="77777777" w:rsidTr="00827B49">
      <w:tc>
        <w:tcPr>
          <w:tcW w:w="1985" w:type="dxa"/>
          <w:vAlign w:val="center"/>
        </w:tcPr>
        <w:p w14:paraId="5CDCD996" w14:textId="079185D6" w:rsidR="005E524A" w:rsidRDefault="005E524A" w:rsidP="005E524A">
          <w:pPr>
            <w:pStyle w:val="Zhlav"/>
            <w:jc w:val="left"/>
          </w:pPr>
        </w:p>
      </w:tc>
      <w:tc>
        <w:tcPr>
          <w:tcW w:w="4394" w:type="dxa"/>
        </w:tcPr>
        <w:p w14:paraId="1F943D57" w14:textId="77777777" w:rsidR="005E524A" w:rsidRDefault="005E524A" w:rsidP="0001050D">
          <w:pPr>
            <w:pStyle w:val="Zhlav"/>
          </w:pPr>
        </w:p>
      </w:tc>
      <w:tc>
        <w:tcPr>
          <w:tcW w:w="2681" w:type="dxa"/>
        </w:tcPr>
        <w:p w14:paraId="1501F106" w14:textId="77777777" w:rsidR="005E524A" w:rsidRDefault="005E524A" w:rsidP="0001050D">
          <w:pPr>
            <w:pStyle w:val="Zhlav"/>
          </w:pPr>
        </w:p>
      </w:tc>
    </w:tr>
    <w:tr w:rsidR="005E524A" w14:paraId="36AD8ACA" w14:textId="77777777" w:rsidTr="00827B49">
      <w:tc>
        <w:tcPr>
          <w:tcW w:w="1985" w:type="dxa"/>
        </w:tcPr>
        <w:p w14:paraId="32031866" w14:textId="77777777" w:rsidR="005E524A" w:rsidRDefault="005E524A" w:rsidP="0001050D">
          <w:pPr>
            <w:pStyle w:val="Zhlav"/>
          </w:pPr>
        </w:p>
      </w:tc>
      <w:tc>
        <w:tcPr>
          <w:tcW w:w="4394" w:type="dxa"/>
        </w:tcPr>
        <w:p w14:paraId="3BCBDF9D" w14:textId="77777777" w:rsidR="005E524A" w:rsidRDefault="005E524A" w:rsidP="0001050D">
          <w:pPr>
            <w:pStyle w:val="Zhlav"/>
          </w:pPr>
        </w:p>
      </w:tc>
      <w:tc>
        <w:tcPr>
          <w:tcW w:w="2681" w:type="dxa"/>
        </w:tcPr>
        <w:p w14:paraId="174E6CB8" w14:textId="77777777" w:rsidR="005E524A" w:rsidRDefault="005E524A" w:rsidP="0001050D">
          <w:pPr>
            <w:pStyle w:val="Zhlav"/>
          </w:pPr>
        </w:p>
      </w:tc>
    </w:tr>
  </w:tbl>
  <w:p w14:paraId="3AB226D9" w14:textId="77777777" w:rsidR="006E6F11" w:rsidRPr="0001050D" w:rsidRDefault="006E6F11" w:rsidP="005E52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96C9" w14:textId="0C27E30D" w:rsidR="000B6262" w:rsidRDefault="000B6262" w:rsidP="00220F12">
    <w:pPr>
      <w:pStyle w:val="Zhlav"/>
      <w:jc w:val="left"/>
    </w:pPr>
  </w:p>
  <w:p w14:paraId="0807A993" w14:textId="77777777" w:rsidR="004E383D" w:rsidRPr="004E383D" w:rsidRDefault="004E383D" w:rsidP="00220F12">
    <w:pPr>
      <w:pStyle w:val="Zhlav"/>
      <w:jc w:val="left"/>
      <w:rPr>
        <w:color w:val="auto"/>
      </w:rPr>
    </w:pPr>
  </w:p>
  <w:p w14:paraId="2BCEE54C" w14:textId="334BACB5" w:rsidR="004E383D" w:rsidRPr="004E383D" w:rsidRDefault="004E383D" w:rsidP="00220F12">
    <w:pPr>
      <w:pStyle w:val="Zhlav"/>
      <w:jc w:val="left"/>
      <w:rPr>
        <w:color w:val="auto"/>
      </w:rPr>
    </w:pPr>
    <w:r w:rsidRPr="004E383D">
      <w:rPr>
        <w:color w:val="auto"/>
      </w:rPr>
      <w:t>Příloha č. 2 – 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4.25pt;height:105.75pt;visibility:visible" o:bullet="t">
        <v:imagedata r:id="rId1" o:title=""/>
      </v:shape>
    </w:pict>
  </w:numPicBullet>
  <w:numPicBullet w:numPicBulletId="1">
    <w:pict>
      <v:shape id="_x0000_i1026" type="#_x0000_t75" style="width:44.25pt;height:105.75pt;visibility:visible" o:bullet="t">
        <v:imagedata r:id="rId2" o:title=""/>
      </v:shape>
    </w:pict>
  </w:numPicBullet>
  <w:abstractNum w:abstractNumId="0" w15:restartNumberingAfterBreak="0">
    <w:nsid w:val="02C74DC1"/>
    <w:multiLevelType w:val="multilevel"/>
    <w:tmpl w:val="560C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1E2088"/>
    <w:multiLevelType w:val="hybridMultilevel"/>
    <w:tmpl w:val="F9B2A9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98CD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7A7C"/>
    <w:multiLevelType w:val="multilevel"/>
    <w:tmpl w:val="682E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2B77B7"/>
    <w:multiLevelType w:val="multilevel"/>
    <w:tmpl w:val="F026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413B7"/>
    <w:multiLevelType w:val="multilevel"/>
    <w:tmpl w:val="FC3E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3D13C3"/>
    <w:multiLevelType w:val="multilevel"/>
    <w:tmpl w:val="9DB8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5D290E"/>
    <w:multiLevelType w:val="hybridMultilevel"/>
    <w:tmpl w:val="749CF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64162"/>
    <w:multiLevelType w:val="multilevel"/>
    <w:tmpl w:val="546075C2"/>
    <w:styleLink w:val="Styl1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00B388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7216F1"/>
    <w:multiLevelType w:val="multilevel"/>
    <w:tmpl w:val="8298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776492"/>
    <w:multiLevelType w:val="multilevel"/>
    <w:tmpl w:val="20F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D622B7F"/>
    <w:multiLevelType w:val="multilevel"/>
    <w:tmpl w:val="A5D4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FEC0058"/>
    <w:multiLevelType w:val="hybridMultilevel"/>
    <w:tmpl w:val="FC4A2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B44942"/>
    <w:multiLevelType w:val="multilevel"/>
    <w:tmpl w:val="692E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21612EE"/>
    <w:multiLevelType w:val="multilevel"/>
    <w:tmpl w:val="BC1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59144C"/>
    <w:multiLevelType w:val="multilevel"/>
    <w:tmpl w:val="C8CE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43E3129"/>
    <w:multiLevelType w:val="multilevel"/>
    <w:tmpl w:val="3E98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5A8009B"/>
    <w:multiLevelType w:val="multilevel"/>
    <w:tmpl w:val="B60E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8C32B9A"/>
    <w:multiLevelType w:val="multilevel"/>
    <w:tmpl w:val="BF44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A5A3414"/>
    <w:multiLevelType w:val="multilevel"/>
    <w:tmpl w:val="60AA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C35615E"/>
    <w:multiLevelType w:val="multilevel"/>
    <w:tmpl w:val="397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E961653"/>
    <w:multiLevelType w:val="multilevel"/>
    <w:tmpl w:val="2326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00B02CF"/>
    <w:multiLevelType w:val="multilevel"/>
    <w:tmpl w:val="C936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2FA7F1D"/>
    <w:multiLevelType w:val="multilevel"/>
    <w:tmpl w:val="9CE4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3DD07A1"/>
    <w:multiLevelType w:val="multilevel"/>
    <w:tmpl w:val="A34C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4CB2FE6"/>
    <w:multiLevelType w:val="hybridMultilevel"/>
    <w:tmpl w:val="96E08574"/>
    <w:lvl w:ilvl="0" w:tplc="9698CD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57D596A"/>
    <w:multiLevelType w:val="multilevel"/>
    <w:tmpl w:val="E028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6541FD8"/>
    <w:multiLevelType w:val="hybridMultilevel"/>
    <w:tmpl w:val="CD944B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E06253"/>
    <w:multiLevelType w:val="multilevel"/>
    <w:tmpl w:val="9980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C980078"/>
    <w:multiLevelType w:val="multilevel"/>
    <w:tmpl w:val="3B88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FD71631"/>
    <w:multiLevelType w:val="multilevel"/>
    <w:tmpl w:val="2AC2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0184ABB"/>
    <w:multiLevelType w:val="hybridMultilevel"/>
    <w:tmpl w:val="763EA6DC"/>
    <w:lvl w:ilvl="0" w:tplc="B62079D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5660DC"/>
    <w:multiLevelType w:val="hybridMultilevel"/>
    <w:tmpl w:val="CA829882"/>
    <w:lvl w:ilvl="0" w:tplc="9698CD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21469BC"/>
    <w:multiLevelType w:val="hybridMultilevel"/>
    <w:tmpl w:val="97169E28"/>
    <w:lvl w:ilvl="0" w:tplc="9698C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157B89"/>
    <w:multiLevelType w:val="multilevel"/>
    <w:tmpl w:val="F542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33E1C35"/>
    <w:multiLevelType w:val="multilevel"/>
    <w:tmpl w:val="BB8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44F033F"/>
    <w:multiLevelType w:val="multilevel"/>
    <w:tmpl w:val="4EA2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7A86973"/>
    <w:multiLevelType w:val="multilevel"/>
    <w:tmpl w:val="D3642398"/>
    <w:lvl w:ilvl="0">
      <w:start w:val="1"/>
      <w:numFmt w:val="decimal"/>
      <w:pStyle w:val="Nadpissla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sla2"/>
      <w:lvlText w:val="%1.%2."/>
      <w:lvlJc w:val="left"/>
      <w:pPr>
        <w:ind w:left="792" w:hanging="432"/>
      </w:pPr>
      <w:rPr>
        <w:rFonts w:hint="default"/>
        <w:b/>
        <w:bCs/>
        <w:color w:val="001A70" w:themeColor="accent2"/>
      </w:rPr>
    </w:lvl>
    <w:lvl w:ilvl="2">
      <w:start w:val="1"/>
      <w:numFmt w:val="decimal"/>
      <w:pStyle w:val="Nadpissla3"/>
      <w:lvlText w:val="%1.%2.%3."/>
      <w:lvlJc w:val="left"/>
      <w:pPr>
        <w:ind w:left="1355" w:hanging="504"/>
      </w:pPr>
      <w:rPr>
        <w:rFonts w:hint="default"/>
        <w:b/>
        <w:color w:val="00B388" w:themeColor="accent1"/>
      </w:rPr>
    </w:lvl>
    <w:lvl w:ilvl="3">
      <w:start w:val="1"/>
      <w:numFmt w:val="decimal"/>
      <w:pStyle w:val="Nadpissla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dpissla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38037C5F"/>
    <w:multiLevelType w:val="multilevel"/>
    <w:tmpl w:val="10C49BF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9867754"/>
    <w:multiLevelType w:val="multilevel"/>
    <w:tmpl w:val="64D6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BA67E08"/>
    <w:multiLevelType w:val="multilevel"/>
    <w:tmpl w:val="9630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C931F8D"/>
    <w:multiLevelType w:val="hybridMultilevel"/>
    <w:tmpl w:val="5BDEDE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78738D"/>
    <w:multiLevelType w:val="hybridMultilevel"/>
    <w:tmpl w:val="5AB2B6D4"/>
    <w:lvl w:ilvl="0" w:tplc="ED7A0930">
      <w:start w:val="1"/>
      <w:numFmt w:val="bullet"/>
      <w:pStyle w:val="Odrka2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6404DB"/>
    <w:multiLevelType w:val="multilevel"/>
    <w:tmpl w:val="1F44E052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%5."/>
      <w:lvlJc w:val="right"/>
      <w:pPr>
        <w:tabs>
          <w:tab w:val="num" w:pos="2211"/>
        </w:tabs>
        <w:ind w:left="2211" w:hanging="34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737" w:firstLine="0"/>
      </w:pPr>
      <w:rPr>
        <w:rFonts w:ascii="Calibri" w:eastAsia="Times New Roman" w:hAnsi="Calibri"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40793516"/>
    <w:multiLevelType w:val="multilevel"/>
    <w:tmpl w:val="AC72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09F5EC7"/>
    <w:multiLevelType w:val="multilevel"/>
    <w:tmpl w:val="60F4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0D0381B"/>
    <w:multiLevelType w:val="multilevel"/>
    <w:tmpl w:val="22C6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10A4C5A"/>
    <w:multiLevelType w:val="multilevel"/>
    <w:tmpl w:val="B160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EA14CEB"/>
    <w:multiLevelType w:val="multilevel"/>
    <w:tmpl w:val="3CBA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29272BB"/>
    <w:multiLevelType w:val="multilevel"/>
    <w:tmpl w:val="922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3A0769F"/>
    <w:multiLevelType w:val="multilevel"/>
    <w:tmpl w:val="E28A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48E2388"/>
    <w:multiLevelType w:val="multilevel"/>
    <w:tmpl w:val="C2DC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51724D6"/>
    <w:multiLevelType w:val="hybridMultilevel"/>
    <w:tmpl w:val="D2966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6F4C5C"/>
    <w:multiLevelType w:val="multilevel"/>
    <w:tmpl w:val="3B40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60D6D82"/>
    <w:multiLevelType w:val="multilevel"/>
    <w:tmpl w:val="BA7C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79D79C2"/>
    <w:multiLevelType w:val="multilevel"/>
    <w:tmpl w:val="D310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7D137F2"/>
    <w:multiLevelType w:val="hybridMultilevel"/>
    <w:tmpl w:val="60ECB314"/>
    <w:lvl w:ilvl="0" w:tplc="6A36201E">
      <w:start w:val="1"/>
      <w:numFmt w:val="decimal"/>
      <w:pStyle w:val="Text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834133D"/>
    <w:multiLevelType w:val="hybridMultilevel"/>
    <w:tmpl w:val="F564B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417272"/>
    <w:multiLevelType w:val="multilevel"/>
    <w:tmpl w:val="AF72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99D1751"/>
    <w:multiLevelType w:val="multilevel"/>
    <w:tmpl w:val="6DB8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C9C047D"/>
    <w:multiLevelType w:val="hybridMultilevel"/>
    <w:tmpl w:val="99A6DD6A"/>
    <w:lvl w:ilvl="0" w:tplc="E7CE798A">
      <w:start w:val="1"/>
      <w:numFmt w:val="bullet"/>
      <w:pStyle w:val="Odrka1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D595A1E"/>
    <w:multiLevelType w:val="multilevel"/>
    <w:tmpl w:val="E446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E23348D"/>
    <w:multiLevelType w:val="hybridMultilevel"/>
    <w:tmpl w:val="A3A0A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F0C2D3B"/>
    <w:multiLevelType w:val="multilevel"/>
    <w:tmpl w:val="E4AA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0586BF9"/>
    <w:multiLevelType w:val="multilevel"/>
    <w:tmpl w:val="1716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05B4A81"/>
    <w:multiLevelType w:val="multilevel"/>
    <w:tmpl w:val="08DA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1181696"/>
    <w:multiLevelType w:val="multilevel"/>
    <w:tmpl w:val="3886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19E3F9D"/>
    <w:multiLevelType w:val="hybridMultilevel"/>
    <w:tmpl w:val="39302DE4"/>
    <w:lvl w:ilvl="0" w:tplc="9698C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433B0D"/>
    <w:multiLevelType w:val="multilevel"/>
    <w:tmpl w:val="4F1E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3C543E9"/>
    <w:multiLevelType w:val="multilevel"/>
    <w:tmpl w:val="FFF2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43D53E1"/>
    <w:multiLevelType w:val="multilevel"/>
    <w:tmpl w:val="2FCC3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5D868BC"/>
    <w:multiLevelType w:val="multilevel"/>
    <w:tmpl w:val="6E46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A173798"/>
    <w:multiLevelType w:val="multilevel"/>
    <w:tmpl w:val="EC08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ADF4826"/>
    <w:multiLevelType w:val="multilevel"/>
    <w:tmpl w:val="2D2C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B1C695B"/>
    <w:multiLevelType w:val="multilevel"/>
    <w:tmpl w:val="060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0216A52"/>
    <w:multiLevelType w:val="multilevel"/>
    <w:tmpl w:val="3DAE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72F97CF4"/>
    <w:multiLevelType w:val="multilevel"/>
    <w:tmpl w:val="CF96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37C31A4"/>
    <w:multiLevelType w:val="hybridMultilevel"/>
    <w:tmpl w:val="BAB08996"/>
    <w:lvl w:ilvl="0" w:tplc="9698C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748CE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3956BB6"/>
    <w:multiLevelType w:val="multilevel"/>
    <w:tmpl w:val="0286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5952C45"/>
    <w:multiLevelType w:val="multilevel"/>
    <w:tmpl w:val="356A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7C0C230B"/>
    <w:multiLevelType w:val="multilevel"/>
    <w:tmpl w:val="2750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C202EC5"/>
    <w:multiLevelType w:val="hybridMultilevel"/>
    <w:tmpl w:val="0B645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EB5C4E"/>
    <w:multiLevelType w:val="hybridMultilevel"/>
    <w:tmpl w:val="CE6EC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A36401"/>
    <w:multiLevelType w:val="multilevel"/>
    <w:tmpl w:val="8A98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7FB04C69"/>
    <w:multiLevelType w:val="multilevel"/>
    <w:tmpl w:val="4ACA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0567902">
    <w:abstractNumId w:val="36"/>
  </w:num>
  <w:num w:numId="2" w16cid:durableId="1687321192">
    <w:abstractNumId w:val="7"/>
  </w:num>
  <w:num w:numId="3" w16cid:durableId="356470042">
    <w:abstractNumId w:val="41"/>
  </w:num>
  <w:num w:numId="4" w16cid:durableId="1281455097">
    <w:abstractNumId w:val="59"/>
  </w:num>
  <w:num w:numId="5" w16cid:durableId="212929754">
    <w:abstractNumId w:val="42"/>
  </w:num>
  <w:num w:numId="6" w16cid:durableId="2034109664">
    <w:abstractNumId w:val="55"/>
  </w:num>
  <w:num w:numId="7" w16cid:durableId="874468619">
    <w:abstractNumId w:val="30"/>
  </w:num>
  <w:num w:numId="8" w16cid:durableId="1105685101">
    <w:abstractNumId w:val="37"/>
  </w:num>
  <w:num w:numId="9" w16cid:durableId="208496799">
    <w:abstractNumId w:val="27"/>
  </w:num>
  <w:num w:numId="10" w16cid:durableId="1521164199">
    <w:abstractNumId w:val="57"/>
  </w:num>
  <w:num w:numId="11" w16cid:durableId="634678438">
    <w:abstractNumId w:val="78"/>
  </w:num>
  <w:num w:numId="12" w16cid:durableId="644287037">
    <w:abstractNumId w:val="74"/>
  </w:num>
  <w:num w:numId="13" w16cid:durableId="234516131">
    <w:abstractNumId w:val="83"/>
  </w:num>
  <w:num w:numId="14" w16cid:durableId="709184043">
    <w:abstractNumId w:val="39"/>
  </w:num>
  <w:num w:numId="15" w16cid:durableId="1304625173">
    <w:abstractNumId w:val="19"/>
  </w:num>
  <w:num w:numId="16" w16cid:durableId="2077585359">
    <w:abstractNumId w:val="65"/>
  </w:num>
  <w:num w:numId="17" w16cid:durableId="368529382">
    <w:abstractNumId w:val="35"/>
  </w:num>
  <w:num w:numId="18" w16cid:durableId="1625381269">
    <w:abstractNumId w:val="73"/>
  </w:num>
  <w:num w:numId="19" w16cid:durableId="345402535">
    <w:abstractNumId w:val="71"/>
  </w:num>
  <w:num w:numId="20" w16cid:durableId="975991587">
    <w:abstractNumId w:val="0"/>
  </w:num>
  <w:num w:numId="21" w16cid:durableId="314528416">
    <w:abstractNumId w:val="67"/>
  </w:num>
  <w:num w:numId="22" w16cid:durableId="1011447228">
    <w:abstractNumId w:val="5"/>
  </w:num>
  <w:num w:numId="23" w16cid:durableId="2083989042">
    <w:abstractNumId w:val="2"/>
  </w:num>
  <w:num w:numId="24" w16cid:durableId="514154766">
    <w:abstractNumId w:val="9"/>
  </w:num>
  <w:num w:numId="25" w16cid:durableId="1559124361">
    <w:abstractNumId w:val="23"/>
  </w:num>
  <w:num w:numId="26" w16cid:durableId="1088312779">
    <w:abstractNumId w:val="21"/>
  </w:num>
  <w:num w:numId="27" w16cid:durableId="1727533905">
    <w:abstractNumId w:val="17"/>
  </w:num>
  <w:num w:numId="28" w16cid:durableId="1683046158">
    <w:abstractNumId w:val="28"/>
  </w:num>
  <w:num w:numId="29" w16cid:durableId="1319262406">
    <w:abstractNumId w:val="44"/>
  </w:num>
  <w:num w:numId="30" w16cid:durableId="672104309">
    <w:abstractNumId w:val="69"/>
  </w:num>
  <w:num w:numId="31" w16cid:durableId="1596130086">
    <w:abstractNumId w:val="14"/>
  </w:num>
  <w:num w:numId="32" w16cid:durableId="752823872">
    <w:abstractNumId w:val="46"/>
  </w:num>
  <w:num w:numId="33" w16cid:durableId="802650986">
    <w:abstractNumId w:val="16"/>
  </w:num>
  <w:num w:numId="34" w16cid:durableId="1668744948">
    <w:abstractNumId w:val="53"/>
  </w:num>
  <w:num w:numId="35" w16cid:durableId="564220189">
    <w:abstractNumId w:val="63"/>
  </w:num>
  <w:num w:numId="36" w16cid:durableId="1727491663">
    <w:abstractNumId w:val="82"/>
  </w:num>
  <w:num w:numId="37" w16cid:durableId="1263612430">
    <w:abstractNumId w:val="22"/>
  </w:num>
  <w:num w:numId="38" w16cid:durableId="1332096955">
    <w:abstractNumId w:val="75"/>
  </w:num>
  <w:num w:numId="39" w16cid:durableId="1845126099">
    <w:abstractNumId w:val="60"/>
  </w:num>
  <w:num w:numId="40" w16cid:durableId="71126127">
    <w:abstractNumId w:val="52"/>
  </w:num>
  <w:num w:numId="41" w16cid:durableId="1073356352">
    <w:abstractNumId w:val="4"/>
  </w:num>
  <w:num w:numId="42" w16cid:durableId="962274303">
    <w:abstractNumId w:val="43"/>
  </w:num>
  <w:num w:numId="43" w16cid:durableId="2121609451">
    <w:abstractNumId w:val="34"/>
  </w:num>
  <w:num w:numId="44" w16cid:durableId="1945650774">
    <w:abstractNumId w:val="62"/>
  </w:num>
  <w:num w:numId="45" w16cid:durableId="1255167486">
    <w:abstractNumId w:val="20"/>
  </w:num>
  <w:num w:numId="46" w16cid:durableId="1799834114">
    <w:abstractNumId w:val="29"/>
  </w:num>
  <w:num w:numId="47" w16cid:durableId="1817454800">
    <w:abstractNumId w:val="70"/>
  </w:num>
  <w:num w:numId="48" w16cid:durableId="1171140292">
    <w:abstractNumId w:val="72"/>
  </w:num>
  <w:num w:numId="49" w16cid:durableId="2036728216">
    <w:abstractNumId w:val="50"/>
  </w:num>
  <w:num w:numId="50" w16cid:durableId="58943116">
    <w:abstractNumId w:val="68"/>
  </w:num>
  <w:num w:numId="51" w16cid:durableId="179394274">
    <w:abstractNumId w:val="49"/>
  </w:num>
  <w:num w:numId="52" w16cid:durableId="349375662">
    <w:abstractNumId w:val="64"/>
  </w:num>
  <w:num w:numId="53" w16cid:durableId="577252239">
    <w:abstractNumId w:val="15"/>
  </w:num>
  <w:num w:numId="54" w16cid:durableId="1167016113">
    <w:abstractNumId w:val="54"/>
  </w:num>
  <w:num w:numId="55" w16cid:durableId="811753942">
    <w:abstractNumId w:val="12"/>
  </w:num>
  <w:num w:numId="56" w16cid:durableId="1310137456">
    <w:abstractNumId w:val="25"/>
  </w:num>
  <w:num w:numId="57" w16cid:durableId="521671083">
    <w:abstractNumId w:val="18"/>
  </w:num>
  <w:num w:numId="58" w16cid:durableId="1858274709">
    <w:abstractNumId w:val="77"/>
  </w:num>
  <w:num w:numId="59" w16cid:durableId="1213882140">
    <w:abstractNumId w:val="48"/>
  </w:num>
  <w:num w:numId="60" w16cid:durableId="180826052">
    <w:abstractNumId w:val="3"/>
  </w:num>
  <w:num w:numId="61" w16cid:durableId="1378116431">
    <w:abstractNumId w:val="38"/>
  </w:num>
  <w:num w:numId="62" w16cid:durableId="1699351885">
    <w:abstractNumId w:val="10"/>
  </w:num>
  <w:num w:numId="63" w16cid:durableId="15279102">
    <w:abstractNumId w:val="79"/>
  </w:num>
  <w:num w:numId="64" w16cid:durableId="195046564">
    <w:abstractNumId w:val="8"/>
  </w:num>
  <w:num w:numId="65" w16cid:durableId="1128084641">
    <w:abstractNumId w:val="58"/>
  </w:num>
  <w:num w:numId="66" w16cid:durableId="225384034">
    <w:abstractNumId w:val="45"/>
  </w:num>
  <w:num w:numId="67" w16cid:durableId="212549861">
    <w:abstractNumId w:val="51"/>
  </w:num>
  <w:num w:numId="68" w16cid:durableId="2066832293">
    <w:abstractNumId w:val="11"/>
  </w:num>
  <w:num w:numId="69" w16cid:durableId="23794705">
    <w:abstractNumId w:val="6"/>
  </w:num>
  <w:num w:numId="70" w16cid:durableId="529732160">
    <w:abstractNumId w:val="61"/>
  </w:num>
  <w:num w:numId="71" w16cid:durableId="1905095817">
    <w:abstractNumId w:val="80"/>
  </w:num>
  <w:num w:numId="72" w16cid:durableId="2103867733">
    <w:abstractNumId w:val="81"/>
  </w:num>
  <w:num w:numId="73" w16cid:durableId="1684894559">
    <w:abstractNumId w:val="56"/>
  </w:num>
  <w:num w:numId="74" w16cid:durableId="1344361685">
    <w:abstractNumId w:val="26"/>
  </w:num>
  <w:num w:numId="75" w16cid:durableId="169367832">
    <w:abstractNumId w:val="47"/>
  </w:num>
  <w:num w:numId="76" w16cid:durableId="1300646440">
    <w:abstractNumId w:val="33"/>
  </w:num>
  <w:num w:numId="77" w16cid:durableId="528181260">
    <w:abstractNumId w:val="13"/>
  </w:num>
  <w:num w:numId="78" w16cid:durableId="2011567201">
    <w:abstractNumId w:val="76"/>
  </w:num>
  <w:num w:numId="79" w16cid:durableId="2032754675">
    <w:abstractNumId w:val="40"/>
  </w:num>
  <w:num w:numId="80" w16cid:durableId="278604911">
    <w:abstractNumId w:val="31"/>
  </w:num>
  <w:num w:numId="81" w16cid:durableId="889416791">
    <w:abstractNumId w:val="66"/>
  </w:num>
  <w:num w:numId="82" w16cid:durableId="502546698">
    <w:abstractNumId w:val="32"/>
  </w:num>
  <w:num w:numId="83" w16cid:durableId="1183016363">
    <w:abstractNumId w:val="24"/>
  </w:num>
  <w:num w:numId="84" w16cid:durableId="1169446954">
    <w:abstractNumId w:val="1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62"/>
    <w:rsid w:val="000025AC"/>
    <w:rsid w:val="00002C01"/>
    <w:rsid w:val="00003742"/>
    <w:rsid w:val="00003F4C"/>
    <w:rsid w:val="00010349"/>
    <w:rsid w:val="0001050D"/>
    <w:rsid w:val="00013573"/>
    <w:rsid w:val="00013BEA"/>
    <w:rsid w:val="00014454"/>
    <w:rsid w:val="00015B02"/>
    <w:rsid w:val="0001627A"/>
    <w:rsid w:val="000200A9"/>
    <w:rsid w:val="00025691"/>
    <w:rsid w:val="00026491"/>
    <w:rsid w:val="00030918"/>
    <w:rsid w:val="00030C34"/>
    <w:rsid w:val="00032A96"/>
    <w:rsid w:val="00034F65"/>
    <w:rsid w:val="000376ED"/>
    <w:rsid w:val="00042737"/>
    <w:rsid w:val="00045173"/>
    <w:rsid w:val="00045B6F"/>
    <w:rsid w:val="00045C0F"/>
    <w:rsid w:val="00046536"/>
    <w:rsid w:val="00047979"/>
    <w:rsid w:val="000510B6"/>
    <w:rsid w:val="00055B54"/>
    <w:rsid w:val="0006105C"/>
    <w:rsid w:val="00061969"/>
    <w:rsid w:val="0006348D"/>
    <w:rsid w:val="00063A81"/>
    <w:rsid w:val="00063C07"/>
    <w:rsid w:val="00067329"/>
    <w:rsid w:val="000675C3"/>
    <w:rsid w:val="00067F02"/>
    <w:rsid w:val="000726DE"/>
    <w:rsid w:val="00072961"/>
    <w:rsid w:val="0007319C"/>
    <w:rsid w:val="00073CE4"/>
    <w:rsid w:val="00074161"/>
    <w:rsid w:val="00082E79"/>
    <w:rsid w:val="00084474"/>
    <w:rsid w:val="00086A9B"/>
    <w:rsid w:val="00087403"/>
    <w:rsid w:val="00087DE8"/>
    <w:rsid w:val="000928C1"/>
    <w:rsid w:val="00093A76"/>
    <w:rsid w:val="00094919"/>
    <w:rsid w:val="00094E1B"/>
    <w:rsid w:val="00094EC4"/>
    <w:rsid w:val="00097ABB"/>
    <w:rsid w:val="000A10F0"/>
    <w:rsid w:val="000A236D"/>
    <w:rsid w:val="000A2B98"/>
    <w:rsid w:val="000A478A"/>
    <w:rsid w:val="000A6175"/>
    <w:rsid w:val="000A768B"/>
    <w:rsid w:val="000B1745"/>
    <w:rsid w:val="000B22A6"/>
    <w:rsid w:val="000B2F87"/>
    <w:rsid w:val="000B4116"/>
    <w:rsid w:val="000B592D"/>
    <w:rsid w:val="000B6262"/>
    <w:rsid w:val="000B7DC2"/>
    <w:rsid w:val="000C3308"/>
    <w:rsid w:val="000C46FB"/>
    <w:rsid w:val="000C751C"/>
    <w:rsid w:val="000C77D0"/>
    <w:rsid w:val="000C7C9E"/>
    <w:rsid w:val="000D0330"/>
    <w:rsid w:val="000D1589"/>
    <w:rsid w:val="000D1D4F"/>
    <w:rsid w:val="000D25C1"/>
    <w:rsid w:val="000D2EA3"/>
    <w:rsid w:val="000D5B8F"/>
    <w:rsid w:val="000D65EF"/>
    <w:rsid w:val="000E63A4"/>
    <w:rsid w:val="000E7C73"/>
    <w:rsid w:val="000F7469"/>
    <w:rsid w:val="00100EBB"/>
    <w:rsid w:val="00101AB8"/>
    <w:rsid w:val="00102554"/>
    <w:rsid w:val="001049C0"/>
    <w:rsid w:val="00106241"/>
    <w:rsid w:val="00110BE4"/>
    <w:rsid w:val="0011422F"/>
    <w:rsid w:val="00114AE9"/>
    <w:rsid w:val="001159D2"/>
    <w:rsid w:val="00115B57"/>
    <w:rsid w:val="001176F9"/>
    <w:rsid w:val="00120489"/>
    <w:rsid w:val="001220BA"/>
    <w:rsid w:val="001233AF"/>
    <w:rsid w:val="00124A10"/>
    <w:rsid w:val="00132329"/>
    <w:rsid w:val="0013495A"/>
    <w:rsid w:val="001356FA"/>
    <w:rsid w:val="00135E09"/>
    <w:rsid w:val="00141D69"/>
    <w:rsid w:val="00142961"/>
    <w:rsid w:val="00146B49"/>
    <w:rsid w:val="00152986"/>
    <w:rsid w:val="00152EFC"/>
    <w:rsid w:val="0015374D"/>
    <w:rsid w:val="00153D57"/>
    <w:rsid w:val="001543EE"/>
    <w:rsid w:val="0015505E"/>
    <w:rsid w:val="00160125"/>
    <w:rsid w:val="00161E78"/>
    <w:rsid w:val="0016469D"/>
    <w:rsid w:val="001651CB"/>
    <w:rsid w:val="00165F49"/>
    <w:rsid w:val="00167C1C"/>
    <w:rsid w:val="00170137"/>
    <w:rsid w:val="00170161"/>
    <w:rsid w:val="00171787"/>
    <w:rsid w:val="001739CA"/>
    <w:rsid w:val="00174EB4"/>
    <w:rsid w:val="001754C3"/>
    <w:rsid w:val="001776B9"/>
    <w:rsid w:val="0018052D"/>
    <w:rsid w:val="001830C9"/>
    <w:rsid w:val="00186104"/>
    <w:rsid w:val="00186FEE"/>
    <w:rsid w:val="001903CC"/>
    <w:rsid w:val="00193CC6"/>
    <w:rsid w:val="001946CA"/>
    <w:rsid w:val="00196BFD"/>
    <w:rsid w:val="001A0B22"/>
    <w:rsid w:val="001A2FF5"/>
    <w:rsid w:val="001A312A"/>
    <w:rsid w:val="001B0334"/>
    <w:rsid w:val="001B1F64"/>
    <w:rsid w:val="001B264A"/>
    <w:rsid w:val="001B3C34"/>
    <w:rsid w:val="001B426A"/>
    <w:rsid w:val="001B43B6"/>
    <w:rsid w:val="001B678B"/>
    <w:rsid w:val="001C045B"/>
    <w:rsid w:val="001C0B33"/>
    <w:rsid w:val="001C18D6"/>
    <w:rsid w:val="001C27E4"/>
    <w:rsid w:val="001C3807"/>
    <w:rsid w:val="001C3C0D"/>
    <w:rsid w:val="001C4D8F"/>
    <w:rsid w:val="001C76E9"/>
    <w:rsid w:val="001D0424"/>
    <w:rsid w:val="001D2F54"/>
    <w:rsid w:val="001D3811"/>
    <w:rsid w:val="001D5153"/>
    <w:rsid w:val="001E6B6F"/>
    <w:rsid w:val="001E6D1F"/>
    <w:rsid w:val="001F01B8"/>
    <w:rsid w:val="001F08A9"/>
    <w:rsid w:val="001F1A9E"/>
    <w:rsid w:val="001F1CAE"/>
    <w:rsid w:val="001F43B2"/>
    <w:rsid w:val="00202E11"/>
    <w:rsid w:val="00203A63"/>
    <w:rsid w:val="002048A0"/>
    <w:rsid w:val="00207EE9"/>
    <w:rsid w:val="00210006"/>
    <w:rsid w:val="00210844"/>
    <w:rsid w:val="00210F4B"/>
    <w:rsid w:val="00213552"/>
    <w:rsid w:val="00214B6C"/>
    <w:rsid w:val="00215B0D"/>
    <w:rsid w:val="002160EC"/>
    <w:rsid w:val="00220D5A"/>
    <w:rsid w:val="00220F12"/>
    <w:rsid w:val="00221C85"/>
    <w:rsid w:val="0022412B"/>
    <w:rsid w:val="00226C4C"/>
    <w:rsid w:val="002302DB"/>
    <w:rsid w:val="0023185F"/>
    <w:rsid w:val="00231D61"/>
    <w:rsid w:val="002328AA"/>
    <w:rsid w:val="002333BD"/>
    <w:rsid w:val="002338CD"/>
    <w:rsid w:val="00233F0F"/>
    <w:rsid w:val="002352AA"/>
    <w:rsid w:val="0024098D"/>
    <w:rsid w:val="00243868"/>
    <w:rsid w:val="00243A7E"/>
    <w:rsid w:val="002445D9"/>
    <w:rsid w:val="00245E62"/>
    <w:rsid w:val="00251EC4"/>
    <w:rsid w:val="00257598"/>
    <w:rsid w:val="0026018A"/>
    <w:rsid w:val="002620D3"/>
    <w:rsid w:val="00265DA1"/>
    <w:rsid w:val="00267523"/>
    <w:rsid w:val="0027053A"/>
    <w:rsid w:val="00270BFA"/>
    <w:rsid w:val="00272AE2"/>
    <w:rsid w:val="00276A16"/>
    <w:rsid w:val="00277108"/>
    <w:rsid w:val="00283987"/>
    <w:rsid w:val="00286864"/>
    <w:rsid w:val="00287930"/>
    <w:rsid w:val="00290EB1"/>
    <w:rsid w:val="00291954"/>
    <w:rsid w:val="002929F7"/>
    <w:rsid w:val="0029582A"/>
    <w:rsid w:val="00295996"/>
    <w:rsid w:val="00295F02"/>
    <w:rsid w:val="00297BA7"/>
    <w:rsid w:val="002A0C47"/>
    <w:rsid w:val="002A3237"/>
    <w:rsid w:val="002A6BD2"/>
    <w:rsid w:val="002B10B3"/>
    <w:rsid w:val="002B4CFD"/>
    <w:rsid w:val="002B5C1A"/>
    <w:rsid w:val="002B73EB"/>
    <w:rsid w:val="002C3204"/>
    <w:rsid w:val="002C3475"/>
    <w:rsid w:val="002C740C"/>
    <w:rsid w:val="002D5347"/>
    <w:rsid w:val="002D6668"/>
    <w:rsid w:val="002D6903"/>
    <w:rsid w:val="002D6FB1"/>
    <w:rsid w:val="002E04D7"/>
    <w:rsid w:val="002E0A00"/>
    <w:rsid w:val="002E2AEE"/>
    <w:rsid w:val="002F0E3A"/>
    <w:rsid w:val="002F2AEB"/>
    <w:rsid w:val="002F36C2"/>
    <w:rsid w:val="002F63D4"/>
    <w:rsid w:val="002F652F"/>
    <w:rsid w:val="002F7AF4"/>
    <w:rsid w:val="00301829"/>
    <w:rsid w:val="00306321"/>
    <w:rsid w:val="00307455"/>
    <w:rsid w:val="00307A04"/>
    <w:rsid w:val="00311159"/>
    <w:rsid w:val="0031260F"/>
    <w:rsid w:val="003129D7"/>
    <w:rsid w:val="003218F0"/>
    <w:rsid w:val="003228C2"/>
    <w:rsid w:val="003254EC"/>
    <w:rsid w:val="003258DC"/>
    <w:rsid w:val="00326BF3"/>
    <w:rsid w:val="00327016"/>
    <w:rsid w:val="00327E2B"/>
    <w:rsid w:val="003313AB"/>
    <w:rsid w:val="00331DFC"/>
    <w:rsid w:val="00332297"/>
    <w:rsid w:val="003329D5"/>
    <w:rsid w:val="00333902"/>
    <w:rsid w:val="00334231"/>
    <w:rsid w:val="00335D52"/>
    <w:rsid w:val="00342865"/>
    <w:rsid w:val="003429C5"/>
    <w:rsid w:val="0034489F"/>
    <w:rsid w:val="003459B0"/>
    <w:rsid w:val="00346401"/>
    <w:rsid w:val="00347F33"/>
    <w:rsid w:val="00350B74"/>
    <w:rsid w:val="00350BF3"/>
    <w:rsid w:val="003520A3"/>
    <w:rsid w:val="003568B7"/>
    <w:rsid w:val="00356995"/>
    <w:rsid w:val="00356A06"/>
    <w:rsid w:val="00362F51"/>
    <w:rsid w:val="003653D7"/>
    <w:rsid w:val="0036612F"/>
    <w:rsid w:val="00366644"/>
    <w:rsid w:val="00371EF2"/>
    <w:rsid w:val="00374733"/>
    <w:rsid w:val="00376571"/>
    <w:rsid w:val="003769C1"/>
    <w:rsid w:val="00381004"/>
    <w:rsid w:val="0038530D"/>
    <w:rsid w:val="003854E8"/>
    <w:rsid w:val="003865AE"/>
    <w:rsid w:val="003879A9"/>
    <w:rsid w:val="00387DB5"/>
    <w:rsid w:val="00391EDC"/>
    <w:rsid w:val="003933E0"/>
    <w:rsid w:val="00394112"/>
    <w:rsid w:val="00394DC8"/>
    <w:rsid w:val="00397E4E"/>
    <w:rsid w:val="003A0C59"/>
    <w:rsid w:val="003A53FF"/>
    <w:rsid w:val="003A59AF"/>
    <w:rsid w:val="003A5C7F"/>
    <w:rsid w:val="003A6007"/>
    <w:rsid w:val="003A6960"/>
    <w:rsid w:val="003B073C"/>
    <w:rsid w:val="003B25E5"/>
    <w:rsid w:val="003B519D"/>
    <w:rsid w:val="003B5BFF"/>
    <w:rsid w:val="003B6998"/>
    <w:rsid w:val="003B7404"/>
    <w:rsid w:val="003C12FE"/>
    <w:rsid w:val="003C37FF"/>
    <w:rsid w:val="003D25D8"/>
    <w:rsid w:val="003D2A8B"/>
    <w:rsid w:val="003D439E"/>
    <w:rsid w:val="003D67EA"/>
    <w:rsid w:val="003E0E08"/>
    <w:rsid w:val="003E28E9"/>
    <w:rsid w:val="003E4D77"/>
    <w:rsid w:val="003E5444"/>
    <w:rsid w:val="003F15DD"/>
    <w:rsid w:val="003F3AD6"/>
    <w:rsid w:val="003F4139"/>
    <w:rsid w:val="003F521B"/>
    <w:rsid w:val="003F5584"/>
    <w:rsid w:val="003F5D0C"/>
    <w:rsid w:val="003F7943"/>
    <w:rsid w:val="00400221"/>
    <w:rsid w:val="00400FF0"/>
    <w:rsid w:val="00404467"/>
    <w:rsid w:val="004046AD"/>
    <w:rsid w:val="00404FA4"/>
    <w:rsid w:val="0040509F"/>
    <w:rsid w:val="0041009F"/>
    <w:rsid w:val="00410A7A"/>
    <w:rsid w:val="00412E80"/>
    <w:rsid w:val="004234BB"/>
    <w:rsid w:val="00426D8B"/>
    <w:rsid w:val="00426E8D"/>
    <w:rsid w:val="00433AD4"/>
    <w:rsid w:val="00435129"/>
    <w:rsid w:val="0043545C"/>
    <w:rsid w:val="00435C96"/>
    <w:rsid w:val="004366C7"/>
    <w:rsid w:val="00437005"/>
    <w:rsid w:val="004452C0"/>
    <w:rsid w:val="004476EA"/>
    <w:rsid w:val="00452287"/>
    <w:rsid w:val="0045446A"/>
    <w:rsid w:val="00456B9F"/>
    <w:rsid w:val="00464E80"/>
    <w:rsid w:val="00467450"/>
    <w:rsid w:val="00473AB0"/>
    <w:rsid w:val="004742BC"/>
    <w:rsid w:val="00476398"/>
    <w:rsid w:val="00480F93"/>
    <w:rsid w:val="00481872"/>
    <w:rsid w:val="004821D2"/>
    <w:rsid w:val="00482589"/>
    <w:rsid w:val="00485B5C"/>
    <w:rsid w:val="00486A2C"/>
    <w:rsid w:val="00487557"/>
    <w:rsid w:val="00490B45"/>
    <w:rsid w:val="004926CE"/>
    <w:rsid w:val="00493CFE"/>
    <w:rsid w:val="004952EB"/>
    <w:rsid w:val="00495D49"/>
    <w:rsid w:val="00495DA6"/>
    <w:rsid w:val="004A1239"/>
    <w:rsid w:val="004A1BBC"/>
    <w:rsid w:val="004A42A2"/>
    <w:rsid w:val="004A71CD"/>
    <w:rsid w:val="004B1536"/>
    <w:rsid w:val="004B37E8"/>
    <w:rsid w:val="004B3FAD"/>
    <w:rsid w:val="004C12A4"/>
    <w:rsid w:val="004C1388"/>
    <w:rsid w:val="004C5561"/>
    <w:rsid w:val="004D30E5"/>
    <w:rsid w:val="004D5054"/>
    <w:rsid w:val="004D5750"/>
    <w:rsid w:val="004D6C60"/>
    <w:rsid w:val="004E0356"/>
    <w:rsid w:val="004E1CC3"/>
    <w:rsid w:val="004E383D"/>
    <w:rsid w:val="004E3FB6"/>
    <w:rsid w:val="004E41A9"/>
    <w:rsid w:val="004F1903"/>
    <w:rsid w:val="004F1A26"/>
    <w:rsid w:val="004F3213"/>
    <w:rsid w:val="00500999"/>
    <w:rsid w:val="00501EB8"/>
    <w:rsid w:val="00502081"/>
    <w:rsid w:val="005030E0"/>
    <w:rsid w:val="00503736"/>
    <w:rsid w:val="005070CA"/>
    <w:rsid w:val="00507D72"/>
    <w:rsid w:val="00513BB9"/>
    <w:rsid w:val="0051467C"/>
    <w:rsid w:val="00515FCA"/>
    <w:rsid w:val="00517AFE"/>
    <w:rsid w:val="0052015A"/>
    <w:rsid w:val="005201DE"/>
    <w:rsid w:val="00523C4A"/>
    <w:rsid w:val="0052427C"/>
    <w:rsid w:val="00526026"/>
    <w:rsid w:val="005260B6"/>
    <w:rsid w:val="005319A1"/>
    <w:rsid w:val="005324E4"/>
    <w:rsid w:val="00533D76"/>
    <w:rsid w:val="005403CF"/>
    <w:rsid w:val="00540793"/>
    <w:rsid w:val="00540E5B"/>
    <w:rsid w:val="00541AC8"/>
    <w:rsid w:val="00542228"/>
    <w:rsid w:val="00544314"/>
    <w:rsid w:val="0054453B"/>
    <w:rsid w:val="00546B53"/>
    <w:rsid w:val="00546E27"/>
    <w:rsid w:val="005508E7"/>
    <w:rsid w:val="00550F0F"/>
    <w:rsid w:val="0055144B"/>
    <w:rsid w:val="00551527"/>
    <w:rsid w:val="0055285C"/>
    <w:rsid w:val="00554822"/>
    <w:rsid w:val="00555520"/>
    <w:rsid w:val="0055577B"/>
    <w:rsid w:val="00555D25"/>
    <w:rsid w:val="0055773D"/>
    <w:rsid w:val="005614E7"/>
    <w:rsid w:val="00561D33"/>
    <w:rsid w:val="00565A2D"/>
    <w:rsid w:val="0057033D"/>
    <w:rsid w:val="00570CDF"/>
    <w:rsid w:val="00571CBA"/>
    <w:rsid w:val="0057253C"/>
    <w:rsid w:val="005726EB"/>
    <w:rsid w:val="00572F7C"/>
    <w:rsid w:val="00574EDE"/>
    <w:rsid w:val="00575507"/>
    <w:rsid w:val="00576348"/>
    <w:rsid w:val="00576BE8"/>
    <w:rsid w:val="005821B7"/>
    <w:rsid w:val="00583A6F"/>
    <w:rsid w:val="00583C36"/>
    <w:rsid w:val="00586346"/>
    <w:rsid w:val="005869BF"/>
    <w:rsid w:val="005900C1"/>
    <w:rsid w:val="005929CA"/>
    <w:rsid w:val="005A0D35"/>
    <w:rsid w:val="005A2F77"/>
    <w:rsid w:val="005A3275"/>
    <w:rsid w:val="005A36AF"/>
    <w:rsid w:val="005A5BC8"/>
    <w:rsid w:val="005A678D"/>
    <w:rsid w:val="005B030E"/>
    <w:rsid w:val="005B7B43"/>
    <w:rsid w:val="005C1EDE"/>
    <w:rsid w:val="005C45E1"/>
    <w:rsid w:val="005C6520"/>
    <w:rsid w:val="005D0711"/>
    <w:rsid w:val="005D0956"/>
    <w:rsid w:val="005D10C1"/>
    <w:rsid w:val="005D4C04"/>
    <w:rsid w:val="005D6988"/>
    <w:rsid w:val="005D7950"/>
    <w:rsid w:val="005E1637"/>
    <w:rsid w:val="005E3CA2"/>
    <w:rsid w:val="005E4D54"/>
    <w:rsid w:val="005E5116"/>
    <w:rsid w:val="005E524A"/>
    <w:rsid w:val="005E673C"/>
    <w:rsid w:val="005E6BD0"/>
    <w:rsid w:val="005F0A9E"/>
    <w:rsid w:val="006019EE"/>
    <w:rsid w:val="00602146"/>
    <w:rsid w:val="00603010"/>
    <w:rsid w:val="00603025"/>
    <w:rsid w:val="00606A33"/>
    <w:rsid w:val="0061268D"/>
    <w:rsid w:val="006132E6"/>
    <w:rsid w:val="0062153F"/>
    <w:rsid w:val="00621555"/>
    <w:rsid w:val="00621821"/>
    <w:rsid w:val="00621DD8"/>
    <w:rsid w:val="0062217E"/>
    <w:rsid w:val="006332DD"/>
    <w:rsid w:val="0063520D"/>
    <w:rsid w:val="006373C2"/>
    <w:rsid w:val="006373D7"/>
    <w:rsid w:val="00640F14"/>
    <w:rsid w:val="00641E23"/>
    <w:rsid w:val="00642A91"/>
    <w:rsid w:val="006526CD"/>
    <w:rsid w:val="00656C38"/>
    <w:rsid w:val="00657485"/>
    <w:rsid w:val="00666939"/>
    <w:rsid w:val="006675D8"/>
    <w:rsid w:val="00667D99"/>
    <w:rsid w:val="00670353"/>
    <w:rsid w:val="00670E20"/>
    <w:rsid w:val="00672760"/>
    <w:rsid w:val="00675F42"/>
    <w:rsid w:val="006765C1"/>
    <w:rsid w:val="00684C7E"/>
    <w:rsid w:val="00686413"/>
    <w:rsid w:val="00687459"/>
    <w:rsid w:val="00687A4A"/>
    <w:rsid w:val="00696B42"/>
    <w:rsid w:val="00697A2A"/>
    <w:rsid w:val="006A20BA"/>
    <w:rsid w:val="006B04BE"/>
    <w:rsid w:val="006B0A4C"/>
    <w:rsid w:val="006B113F"/>
    <w:rsid w:val="006B2FE8"/>
    <w:rsid w:val="006B4B68"/>
    <w:rsid w:val="006C0696"/>
    <w:rsid w:val="006C21E4"/>
    <w:rsid w:val="006C23FB"/>
    <w:rsid w:val="006C26AC"/>
    <w:rsid w:val="006C3373"/>
    <w:rsid w:val="006C3ABD"/>
    <w:rsid w:val="006C76EC"/>
    <w:rsid w:val="006D1724"/>
    <w:rsid w:val="006D2485"/>
    <w:rsid w:val="006D3526"/>
    <w:rsid w:val="006D4CFF"/>
    <w:rsid w:val="006D5F3C"/>
    <w:rsid w:val="006D72C0"/>
    <w:rsid w:val="006E0517"/>
    <w:rsid w:val="006E6F11"/>
    <w:rsid w:val="006F04EB"/>
    <w:rsid w:val="006F1652"/>
    <w:rsid w:val="006F27FB"/>
    <w:rsid w:val="006F3195"/>
    <w:rsid w:val="006F41D7"/>
    <w:rsid w:val="00700C92"/>
    <w:rsid w:val="007018B1"/>
    <w:rsid w:val="007022A5"/>
    <w:rsid w:val="00705C20"/>
    <w:rsid w:val="007118C1"/>
    <w:rsid w:val="00711BA5"/>
    <w:rsid w:val="007127F3"/>
    <w:rsid w:val="00714611"/>
    <w:rsid w:val="00714EAB"/>
    <w:rsid w:val="00721C50"/>
    <w:rsid w:val="007241E1"/>
    <w:rsid w:val="00724419"/>
    <w:rsid w:val="00724A94"/>
    <w:rsid w:val="007264C2"/>
    <w:rsid w:val="00726901"/>
    <w:rsid w:val="00726B88"/>
    <w:rsid w:val="00727DBA"/>
    <w:rsid w:val="00730DDD"/>
    <w:rsid w:val="007318F7"/>
    <w:rsid w:val="007341BE"/>
    <w:rsid w:val="0073618E"/>
    <w:rsid w:val="00741BDC"/>
    <w:rsid w:val="007433FF"/>
    <w:rsid w:val="00743514"/>
    <w:rsid w:val="00743842"/>
    <w:rsid w:val="00744225"/>
    <w:rsid w:val="00744A87"/>
    <w:rsid w:val="007468B2"/>
    <w:rsid w:val="00751CB7"/>
    <w:rsid w:val="00752FDF"/>
    <w:rsid w:val="007530EA"/>
    <w:rsid w:val="00755DC3"/>
    <w:rsid w:val="00755F32"/>
    <w:rsid w:val="0076202D"/>
    <w:rsid w:val="007636B3"/>
    <w:rsid w:val="007637CF"/>
    <w:rsid w:val="0076568E"/>
    <w:rsid w:val="00765A99"/>
    <w:rsid w:val="00771475"/>
    <w:rsid w:val="007747EE"/>
    <w:rsid w:val="00777E3F"/>
    <w:rsid w:val="0078207B"/>
    <w:rsid w:val="00784418"/>
    <w:rsid w:val="00791BBA"/>
    <w:rsid w:val="0079773C"/>
    <w:rsid w:val="007977A4"/>
    <w:rsid w:val="00797FA7"/>
    <w:rsid w:val="007A0B40"/>
    <w:rsid w:val="007A22C7"/>
    <w:rsid w:val="007A2D56"/>
    <w:rsid w:val="007A3BA2"/>
    <w:rsid w:val="007A4ADA"/>
    <w:rsid w:val="007A7122"/>
    <w:rsid w:val="007A7F4F"/>
    <w:rsid w:val="007B0234"/>
    <w:rsid w:val="007B28DD"/>
    <w:rsid w:val="007B2F2A"/>
    <w:rsid w:val="007B361C"/>
    <w:rsid w:val="007B5FE3"/>
    <w:rsid w:val="007B7BFE"/>
    <w:rsid w:val="007B7ED9"/>
    <w:rsid w:val="007C0E93"/>
    <w:rsid w:val="007C5C72"/>
    <w:rsid w:val="007C5FF2"/>
    <w:rsid w:val="007C656C"/>
    <w:rsid w:val="007D4147"/>
    <w:rsid w:val="007D55A1"/>
    <w:rsid w:val="007D5CB8"/>
    <w:rsid w:val="007D6554"/>
    <w:rsid w:val="007D6F72"/>
    <w:rsid w:val="007E1B78"/>
    <w:rsid w:val="007E22FC"/>
    <w:rsid w:val="007E6630"/>
    <w:rsid w:val="007E664E"/>
    <w:rsid w:val="007F1F10"/>
    <w:rsid w:val="007F3F19"/>
    <w:rsid w:val="007F7B15"/>
    <w:rsid w:val="008002CC"/>
    <w:rsid w:val="00800C39"/>
    <w:rsid w:val="008010C0"/>
    <w:rsid w:val="008016BC"/>
    <w:rsid w:val="00801F06"/>
    <w:rsid w:val="00802B75"/>
    <w:rsid w:val="008039C5"/>
    <w:rsid w:val="00812B8D"/>
    <w:rsid w:val="00812DCB"/>
    <w:rsid w:val="0081659B"/>
    <w:rsid w:val="0081686E"/>
    <w:rsid w:val="008172B0"/>
    <w:rsid w:val="008207B3"/>
    <w:rsid w:val="008252E9"/>
    <w:rsid w:val="00826233"/>
    <w:rsid w:val="00827B49"/>
    <w:rsid w:val="00832531"/>
    <w:rsid w:val="00834DD6"/>
    <w:rsid w:val="00841A51"/>
    <w:rsid w:val="0084337B"/>
    <w:rsid w:val="0084345D"/>
    <w:rsid w:val="00844155"/>
    <w:rsid w:val="00844FBA"/>
    <w:rsid w:val="0084558E"/>
    <w:rsid w:val="00846D35"/>
    <w:rsid w:val="00847884"/>
    <w:rsid w:val="00851942"/>
    <w:rsid w:val="008526D6"/>
    <w:rsid w:val="008539C1"/>
    <w:rsid w:val="00857508"/>
    <w:rsid w:val="00860674"/>
    <w:rsid w:val="008629D5"/>
    <w:rsid w:val="0086413E"/>
    <w:rsid w:val="00867545"/>
    <w:rsid w:val="00872276"/>
    <w:rsid w:val="00876425"/>
    <w:rsid w:val="00876D04"/>
    <w:rsid w:val="00881649"/>
    <w:rsid w:val="00882580"/>
    <w:rsid w:val="00885E49"/>
    <w:rsid w:val="008875AD"/>
    <w:rsid w:val="00887638"/>
    <w:rsid w:val="00890273"/>
    <w:rsid w:val="0089274D"/>
    <w:rsid w:val="00894D70"/>
    <w:rsid w:val="00895CA2"/>
    <w:rsid w:val="00896CA5"/>
    <w:rsid w:val="008A0367"/>
    <w:rsid w:val="008A13B0"/>
    <w:rsid w:val="008A16F7"/>
    <w:rsid w:val="008A37D8"/>
    <w:rsid w:val="008A3F31"/>
    <w:rsid w:val="008A5508"/>
    <w:rsid w:val="008A672C"/>
    <w:rsid w:val="008B3404"/>
    <w:rsid w:val="008B75A3"/>
    <w:rsid w:val="008C4CC6"/>
    <w:rsid w:val="008C7424"/>
    <w:rsid w:val="008D1951"/>
    <w:rsid w:val="008D2049"/>
    <w:rsid w:val="008D3227"/>
    <w:rsid w:val="008D45D4"/>
    <w:rsid w:val="008D79EA"/>
    <w:rsid w:val="008E0900"/>
    <w:rsid w:val="008E10EE"/>
    <w:rsid w:val="008E2E7D"/>
    <w:rsid w:val="008E600B"/>
    <w:rsid w:val="008E7A8B"/>
    <w:rsid w:val="008F063A"/>
    <w:rsid w:val="008F0C41"/>
    <w:rsid w:val="008F2EC9"/>
    <w:rsid w:val="008F379F"/>
    <w:rsid w:val="008F65BB"/>
    <w:rsid w:val="008F65F6"/>
    <w:rsid w:val="008F6DD2"/>
    <w:rsid w:val="00902DEC"/>
    <w:rsid w:val="009037DE"/>
    <w:rsid w:val="009074CE"/>
    <w:rsid w:val="009141A5"/>
    <w:rsid w:val="00914B4F"/>
    <w:rsid w:val="009168B8"/>
    <w:rsid w:val="00917FD8"/>
    <w:rsid w:val="00920A85"/>
    <w:rsid w:val="009213EE"/>
    <w:rsid w:val="00922922"/>
    <w:rsid w:val="00923568"/>
    <w:rsid w:val="00923930"/>
    <w:rsid w:val="00924ED8"/>
    <w:rsid w:val="00925426"/>
    <w:rsid w:val="00931B3E"/>
    <w:rsid w:val="00931CEC"/>
    <w:rsid w:val="009343CA"/>
    <w:rsid w:val="00936838"/>
    <w:rsid w:val="009411AA"/>
    <w:rsid w:val="00941D8C"/>
    <w:rsid w:val="00944459"/>
    <w:rsid w:val="00945AE6"/>
    <w:rsid w:val="00951B3B"/>
    <w:rsid w:val="00952386"/>
    <w:rsid w:val="00953571"/>
    <w:rsid w:val="009551CA"/>
    <w:rsid w:val="00955A30"/>
    <w:rsid w:val="009573A6"/>
    <w:rsid w:val="0096135B"/>
    <w:rsid w:val="00961EC2"/>
    <w:rsid w:val="00964D93"/>
    <w:rsid w:val="00964D9A"/>
    <w:rsid w:val="009667E5"/>
    <w:rsid w:val="00973306"/>
    <w:rsid w:val="00974DBF"/>
    <w:rsid w:val="009752EA"/>
    <w:rsid w:val="00975AC6"/>
    <w:rsid w:val="00976303"/>
    <w:rsid w:val="009803FB"/>
    <w:rsid w:val="00980BE8"/>
    <w:rsid w:val="00982574"/>
    <w:rsid w:val="00982BB1"/>
    <w:rsid w:val="00983999"/>
    <w:rsid w:val="009857B6"/>
    <w:rsid w:val="00987175"/>
    <w:rsid w:val="00990526"/>
    <w:rsid w:val="009915F9"/>
    <w:rsid w:val="009931F2"/>
    <w:rsid w:val="009951CC"/>
    <w:rsid w:val="009A2140"/>
    <w:rsid w:val="009A3891"/>
    <w:rsid w:val="009A6421"/>
    <w:rsid w:val="009A7593"/>
    <w:rsid w:val="009B2E8D"/>
    <w:rsid w:val="009B55D7"/>
    <w:rsid w:val="009B5680"/>
    <w:rsid w:val="009B6107"/>
    <w:rsid w:val="009B73FD"/>
    <w:rsid w:val="009C4242"/>
    <w:rsid w:val="009C45F1"/>
    <w:rsid w:val="009C4CB0"/>
    <w:rsid w:val="009C5ED3"/>
    <w:rsid w:val="009C70D6"/>
    <w:rsid w:val="009D196B"/>
    <w:rsid w:val="009D2610"/>
    <w:rsid w:val="009D263E"/>
    <w:rsid w:val="009D4BD7"/>
    <w:rsid w:val="009D7E73"/>
    <w:rsid w:val="009E4323"/>
    <w:rsid w:val="009E5BE4"/>
    <w:rsid w:val="009E66D3"/>
    <w:rsid w:val="009E71B4"/>
    <w:rsid w:val="009E7A60"/>
    <w:rsid w:val="009F1B6C"/>
    <w:rsid w:val="009F549D"/>
    <w:rsid w:val="009F614B"/>
    <w:rsid w:val="009F75B4"/>
    <w:rsid w:val="009F7903"/>
    <w:rsid w:val="00A01472"/>
    <w:rsid w:val="00A018C5"/>
    <w:rsid w:val="00A0316F"/>
    <w:rsid w:val="00A05343"/>
    <w:rsid w:val="00A116D0"/>
    <w:rsid w:val="00A127AE"/>
    <w:rsid w:val="00A14824"/>
    <w:rsid w:val="00A16692"/>
    <w:rsid w:val="00A1796D"/>
    <w:rsid w:val="00A22D06"/>
    <w:rsid w:val="00A24C6F"/>
    <w:rsid w:val="00A25775"/>
    <w:rsid w:val="00A265D8"/>
    <w:rsid w:val="00A30D10"/>
    <w:rsid w:val="00A31285"/>
    <w:rsid w:val="00A319F3"/>
    <w:rsid w:val="00A31A5E"/>
    <w:rsid w:val="00A32C8D"/>
    <w:rsid w:val="00A34B8B"/>
    <w:rsid w:val="00A37077"/>
    <w:rsid w:val="00A44DB4"/>
    <w:rsid w:val="00A46797"/>
    <w:rsid w:val="00A50055"/>
    <w:rsid w:val="00A5006A"/>
    <w:rsid w:val="00A5041C"/>
    <w:rsid w:val="00A508EE"/>
    <w:rsid w:val="00A53E3F"/>
    <w:rsid w:val="00A54CDE"/>
    <w:rsid w:val="00A55B3C"/>
    <w:rsid w:val="00A5690F"/>
    <w:rsid w:val="00A604E5"/>
    <w:rsid w:val="00A623D8"/>
    <w:rsid w:val="00A62C7A"/>
    <w:rsid w:val="00A6665E"/>
    <w:rsid w:val="00A701F6"/>
    <w:rsid w:val="00A704D8"/>
    <w:rsid w:val="00A70579"/>
    <w:rsid w:val="00A71811"/>
    <w:rsid w:val="00A718CC"/>
    <w:rsid w:val="00A80350"/>
    <w:rsid w:val="00A819B5"/>
    <w:rsid w:val="00A82AE9"/>
    <w:rsid w:val="00A82BA2"/>
    <w:rsid w:val="00A863D8"/>
    <w:rsid w:val="00A869D4"/>
    <w:rsid w:val="00A86E2A"/>
    <w:rsid w:val="00A91834"/>
    <w:rsid w:val="00A9191E"/>
    <w:rsid w:val="00A97152"/>
    <w:rsid w:val="00AA004A"/>
    <w:rsid w:val="00AA01B9"/>
    <w:rsid w:val="00AA0B43"/>
    <w:rsid w:val="00AA1CB0"/>
    <w:rsid w:val="00AA309C"/>
    <w:rsid w:val="00AB31FB"/>
    <w:rsid w:val="00AB42AF"/>
    <w:rsid w:val="00AB5FB4"/>
    <w:rsid w:val="00AB6B85"/>
    <w:rsid w:val="00AC20F0"/>
    <w:rsid w:val="00AC2765"/>
    <w:rsid w:val="00AC3AC1"/>
    <w:rsid w:val="00AC47A9"/>
    <w:rsid w:val="00AC6C7E"/>
    <w:rsid w:val="00AD003F"/>
    <w:rsid w:val="00AD05A6"/>
    <w:rsid w:val="00AD21D6"/>
    <w:rsid w:val="00AD29CB"/>
    <w:rsid w:val="00AD5B09"/>
    <w:rsid w:val="00AD7373"/>
    <w:rsid w:val="00AE0621"/>
    <w:rsid w:val="00AF5FCA"/>
    <w:rsid w:val="00AF63F0"/>
    <w:rsid w:val="00B00CF9"/>
    <w:rsid w:val="00B01097"/>
    <w:rsid w:val="00B02C59"/>
    <w:rsid w:val="00B03131"/>
    <w:rsid w:val="00B132BF"/>
    <w:rsid w:val="00B15CC1"/>
    <w:rsid w:val="00B17384"/>
    <w:rsid w:val="00B207A8"/>
    <w:rsid w:val="00B20D20"/>
    <w:rsid w:val="00B241E6"/>
    <w:rsid w:val="00B25573"/>
    <w:rsid w:val="00B2562D"/>
    <w:rsid w:val="00B25AF4"/>
    <w:rsid w:val="00B26E7E"/>
    <w:rsid w:val="00B27D37"/>
    <w:rsid w:val="00B3366B"/>
    <w:rsid w:val="00B3438B"/>
    <w:rsid w:val="00B34F65"/>
    <w:rsid w:val="00B40476"/>
    <w:rsid w:val="00B4128A"/>
    <w:rsid w:val="00B43691"/>
    <w:rsid w:val="00B43D88"/>
    <w:rsid w:val="00B452BC"/>
    <w:rsid w:val="00B4554F"/>
    <w:rsid w:val="00B47901"/>
    <w:rsid w:val="00B502B1"/>
    <w:rsid w:val="00B50F23"/>
    <w:rsid w:val="00B51CC4"/>
    <w:rsid w:val="00B52DC2"/>
    <w:rsid w:val="00B54727"/>
    <w:rsid w:val="00B56EA5"/>
    <w:rsid w:val="00B622D4"/>
    <w:rsid w:val="00B63DC6"/>
    <w:rsid w:val="00B652DE"/>
    <w:rsid w:val="00B70B77"/>
    <w:rsid w:val="00B71100"/>
    <w:rsid w:val="00B7224E"/>
    <w:rsid w:val="00B73518"/>
    <w:rsid w:val="00B739B5"/>
    <w:rsid w:val="00B76823"/>
    <w:rsid w:val="00B77734"/>
    <w:rsid w:val="00B84510"/>
    <w:rsid w:val="00B925ED"/>
    <w:rsid w:val="00B9525C"/>
    <w:rsid w:val="00B95A47"/>
    <w:rsid w:val="00BA2244"/>
    <w:rsid w:val="00BA74B7"/>
    <w:rsid w:val="00BB0A8F"/>
    <w:rsid w:val="00BB2512"/>
    <w:rsid w:val="00BB6135"/>
    <w:rsid w:val="00BC08CE"/>
    <w:rsid w:val="00BC0B97"/>
    <w:rsid w:val="00BC2035"/>
    <w:rsid w:val="00BC346E"/>
    <w:rsid w:val="00BC38E4"/>
    <w:rsid w:val="00BD060E"/>
    <w:rsid w:val="00BD135B"/>
    <w:rsid w:val="00BD2937"/>
    <w:rsid w:val="00BD3173"/>
    <w:rsid w:val="00BD35C9"/>
    <w:rsid w:val="00BD5111"/>
    <w:rsid w:val="00BD5CB3"/>
    <w:rsid w:val="00BD7853"/>
    <w:rsid w:val="00BE4C13"/>
    <w:rsid w:val="00BE4F1E"/>
    <w:rsid w:val="00BE7D23"/>
    <w:rsid w:val="00BF088F"/>
    <w:rsid w:val="00BF314C"/>
    <w:rsid w:val="00BF5BEC"/>
    <w:rsid w:val="00C00455"/>
    <w:rsid w:val="00C00C79"/>
    <w:rsid w:val="00C014A1"/>
    <w:rsid w:val="00C047B7"/>
    <w:rsid w:val="00C073B8"/>
    <w:rsid w:val="00C076CF"/>
    <w:rsid w:val="00C07D25"/>
    <w:rsid w:val="00C10611"/>
    <w:rsid w:val="00C1061D"/>
    <w:rsid w:val="00C118E7"/>
    <w:rsid w:val="00C120C7"/>
    <w:rsid w:val="00C1311B"/>
    <w:rsid w:val="00C14990"/>
    <w:rsid w:val="00C15A0E"/>
    <w:rsid w:val="00C17707"/>
    <w:rsid w:val="00C21E79"/>
    <w:rsid w:val="00C226FF"/>
    <w:rsid w:val="00C2418D"/>
    <w:rsid w:val="00C250A8"/>
    <w:rsid w:val="00C264DD"/>
    <w:rsid w:val="00C26D85"/>
    <w:rsid w:val="00C279DA"/>
    <w:rsid w:val="00C338BC"/>
    <w:rsid w:val="00C33954"/>
    <w:rsid w:val="00C37672"/>
    <w:rsid w:val="00C41D5F"/>
    <w:rsid w:val="00C42226"/>
    <w:rsid w:val="00C43113"/>
    <w:rsid w:val="00C46BA3"/>
    <w:rsid w:val="00C501A1"/>
    <w:rsid w:val="00C6293B"/>
    <w:rsid w:val="00C659B6"/>
    <w:rsid w:val="00C679AC"/>
    <w:rsid w:val="00C72D54"/>
    <w:rsid w:val="00C743E8"/>
    <w:rsid w:val="00C80577"/>
    <w:rsid w:val="00C81128"/>
    <w:rsid w:val="00C8199A"/>
    <w:rsid w:val="00C8332B"/>
    <w:rsid w:val="00C83D41"/>
    <w:rsid w:val="00C85B7E"/>
    <w:rsid w:val="00C877AB"/>
    <w:rsid w:val="00C87ADB"/>
    <w:rsid w:val="00C87B21"/>
    <w:rsid w:val="00C87F99"/>
    <w:rsid w:val="00C91578"/>
    <w:rsid w:val="00C94B9C"/>
    <w:rsid w:val="00CA1329"/>
    <w:rsid w:val="00CA35E7"/>
    <w:rsid w:val="00CA6AD5"/>
    <w:rsid w:val="00CB3AD7"/>
    <w:rsid w:val="00CB5368"/>
    <w:rsid w:val="00CB5EAD"/>
    <w:rsid w:val="00CC02C8"/>
    <w:rsid w:val="00CC0DEE"/>
    <w:rsid w:val="00CC159C"/>
    <w:rsid w:val="00CC453B"/>
    <w:rsid w:val="00CC636B"/>
    <w:rsid w:val="00CD50FB"/>
    <w:rsid w:val="00CD60AC"/>
    <w:rsid w:val="00CD6ECF"/>
    <w:rsid w:val="00CD7589"/>
    <w:rsid w:val="00CE07DC"/>
    <w:rsid w:val="00CE49D9"/>
    <w:rsid w:val="00CE592B"/>
    <w:rsid w:val="00CE6C68"/>
    <w:rsid w:val="00CE6CF5"/>
    <w:rsid w:val="00CE74C7"/>
    <w:rsid w:val="00CE7D33"/>
    <w:rsid w:val="00CF06C9"/>
    <w:rsid w:val="00CF1CD7"/>
    <w:rsid w:val="00CF1CE6"/>
    <w:rsid w:val="00CF341F"/>
    <w:rsid w:val="00CF47C4"/>
    <w:rsid w:val="00CF5DD8"/>
    <w:rsid w:val="00CF7928"/>
    <w:rsid w:val="00D017BE"/>
    <w:rsid w:val="00D0278D"/>
    <w:rsid w:val="00D02B3E"/>
    <w:rsid w:val="00D050B0"/>
    <w:rsid w:val="00D12DCA"/>
    <w:rsid w:val="00D13B24"/>
    <w:rsid w:val="00D15AED"/>
    <w:rsid w:val="00D166BE"/>
    <w:rsid w:val="00D17099"/>
    <w:rsid w:val="00D2096E"/>
    <w:rsid w:val="00D20D61"/>
    <w:rsid w:val="00D22A0E"/>
    <w:rsid w:val="00D23859"/>
    <w:rsid w:val="00D30EAD"/>
    <w:rsid w:val="00D318D3"/>
    <w:rsid w:val="00D32951"/>
    <w:rsid w:val="00D33F3C"/>
    <w:rsid w:val="00D354F6"/>
    <w:rsid w:val="00D40D57"/>
    <w:rsid w:val="00D41077"/>
    <w:rsid w:val="00D4199C"/>
    <w:rsid w:val="00D4526D"/>
    <w:rsid w:val="00D46646"/>
    <w:rsid w:val="00D47D53"/>
    <w:rsid w:val="00D52763"/>
    <w:rsid w:val="00D53E44"/>
    <w:rsid w:val="00D540C5"/>
    <w:rsid w:val="00D557B4"/>
    <w:rsid w:val="00D57433"/>
    <w:rsid w:val="00D57648"/>
    <w:rsid w:val="00D60035"/>
    <w:rsid w:val="00D624F6"/>
    <w:rsid w:val="00D636AE"/>
    <w:rsid w:val="00D65C02"/>
    <w:rsid w:val="00D65DA6"/>
    <w:rsid w:val="00D663C6"/>
    <w:rsid w:val="00D71486"/>
    <w:rsid w:val="00D73150"/>
    <w:rsid w:val="00D76301"/>
    <w:rsid w:val="00D800AF"/>
    <w:rsid w:val="00D8278C"/>
    <w:rsid w:val="00D8668A"/>
    <w:rsid w:val="00D87C95"/>
    <w:rsid w:val="00DA0613"/>
    <w:rsid w:val="00DA1020"/>
    <w:rsid w:val="00DA3F78"/>
    <w:rsid w:val="00DA47E0"/>
    <w:rsid w:val="00DA584A"/>
    <w:rsid w:val="00DB1C69"/>
    <w:rsid w:val="00DB2882"/>
    <w:rsid w:val="00DB353F"/>
    <w:rsid w:val="00DB41E5"/>
    <w:rsid w:val="00DB52F5"/>
    <w:rsid w:val="00DB54C4"/>
    <w:rsid w:val="00DB5602"/>
    <w:rsid w:val="00DC0306"/>
    <w:rsid w:val="00DC1056"/>
    <w:rsid w:val="00DC5FBF"/>
    <w:rsid w:val="00DC61D3"/>
    <w:rsid w:val="00DD3163"/>
    <w:rsid w:val="00DD3988"/>
    <w:rsid w:val="00DD6C3D"/>
    <w:rsid w:val="00DE1943"/>
    <w:rsid w:val="00DE346F"/>
    <w:rsid w:val="00DE5F09"/>
    <w:rsid w:val="00DE728C"/>
    <w:rsid w:val="00DE7897"/>
    <w:rsid w:val="00DE7B8B"/>
    <w:rsid w:val="00DF004C"/>
    <w:rsid w:val="00DF3553"/>
    <w:rsid w:val="00DF3813"/>
    <w:rsid w:val="00DF4519"/>
    <w:rsid w:val="00DF5492"/>
    <w:rsid w:val="00DF56B5"/>
    <w:rsid w:val="00DF79ED"/>
    <w:rsid w:val="00E000B9"/>
    <w:rsid w:val="00E06653"/>
    <w:rsid w:val="00E06BC3"/>
    <w:rsid w:val="00E16D0F"/>
    <w:rsid w:val="00E21B45"/>
    <w:rsid w:val="00E2227A"/>
    <w:rsid w:val="00E228FB"/>
    <w:rsid w:val="00E22A1D"/>
    <w:rsid w:val="00E23A44"/>
    <w:rsid w:val="00E25705"/>
    <w:rsid w:val="00E25815"/>
    <w:rsid w:val="00E25D48"/>
    <w:rsid w:val="00E26012"/>
    <w:rsid w:val="00E2775E"/>
    <w:rsid w:val="00E27AA3"/>
    <w:rsid w:val="00E30CEA"/>
    <w:rsid w:val="00E31049"/>
    <w:rsid w:val="00E32F1C"/>
    <w:rsid w:val="00E401BC"/>
    <w:rsid w:val="00E442F4"/>
    <w:rsid w:val="00E44C4C"/>
    <w:rsid w:val="00E44DEA"/>
    <w:rsid w:val="00E4520D"/>
    <w:rsid w:val="00E52858"/>
    <w:rsid w:val="00E52C9D"/>
    <w:rsid w:val="00E6092E"/>
    <w:rsid w:val="00E60CD9"/>
    <w:rsid w:val="00E62657"/>
    <w:rsid w:val="00E62E5F"/>
    <w:rsid w:val="00E6345F"/>
    <w:rsid w:val="00E6635A"/>
    <w:rsid w:val="00E726A5"/>
    <w:rsid w:val="00E7453F"/>
    <w:rsid w:val="00E750D8"/>
    <w:rsid w:val="00E777F5"/>
    <w:rsid w:val="00E85658"/>
    <w:rsid w:val="00E85B94"/>
    <w:rsid w:val="00E87AE5"/>
    <w:rsid w:val="00E92171"/>
    <w:rsid w:val="00E948B4"/>
    <w:rsid w:val="00E966D8"/>
    <w:rsid w:val="00EA0D78"/>
    <w:rsid w:val="00EB0275"/>
    <w:rsid w:val="00EB4F6C"/>
    <w:rsid w:val="00EB6EFC"/>
    <w:rsid w:val="00EC0C6D"/>
    <w:rsid w:val="00EC1154"/>
    <w:rsid w:val="00EC2012"/>
    <w:rsid w:val="00EC25B2"/>
    <w:rsid w:val="00ED1A00"/>
    <w:rsid w:val="00ED7976"/>
    <w:rsid w:val="00ED7AEB"/>
    <w:rsid w:val="00EE00BC"/>
    <w:rsid w:val="00EE0494"/>
    <w:rsid w:val="00EE0A64"/>
    <w:rsid w:val="00EE1C89"/>
    <w:rsid w:val="00EE2C30"/>
    <w:rsid w:val="00EE6902"/>
    <w:rsid w:val="00EE7FC4"/>
    <w:rsid w:val="00EF1439"/>
    <w:rsid w:val="00EF3110"/>
    <w:rsid w:val="00EF634A"/>
    <w:rsid w:val="00F058AB"/>
    <w:rsid w:val="00F07D25"/>
    <w:rsid w:val="00F10FCB"/>
    <w:rsid w:val="00F12A13"/>
    <w:rsid w:val="00F12A4C"/>
    <w:rsid w:val="00F14E9C"/>
    <w:rsid w:val="00F226DA"/>
    <w:rsid w:val="00F2341D"/>
    <w:rsid w:val="00F234CC"/>
    <w:rsid w:val="00F2510C"/>
    <w:rsid w:val="00F25B25"/>
    <w:rsid w:val="00F25D36"/>
    <w:rsid w:val="00F272B3"/>
    <w:rsid w:val="00F27F2A"/>
    <w:rsid w:val="00F30893"/>
    <w:rsid w:val="00F31741"/>
    <w:rsid w:val="00F3315A"/>
    <w:rsid w:val="00F337A9"/>
    <w:rsid w:val="00F35C46"/>
    <w:rsid w:val="00F371B9"/>
    <w:rsid w:val="00F37383"/>
    <w:rsid w:val="00F41D13"/>
    <w:rsid w:val="00F44276"/>
    <w:rsid w:val="00F45751"/>
    <w:rsid w:val="00F45763"/>
    <w:rsid w:val="00F45F21"/>
    <w:rsid w:val="00F46059"/>
    <w:rsid w:val="00F46DF6"/>
    <w:rsid w:val="00F47B22"/>
    <w:rsid w:val="00F47E57"/>
    <w:rsid w:val="00F50568"/>
    <w:rsid w:val="00F54679"/>
    <w:rsid w:val="00F54FB5"/>
    <w:rsid w:val="00F60A90"/>
    <w:rsid w:val="00F62CB8"/>
    <w:rsid w:val="00F654F5"/>
    <w:rsid w:val="00F74455"/>
    <w:rsid w:val="00F7523E"/>
    <w:rsid w:val="00F75595"/>
    <w:rsid w:val="00F75604"/>
    <w:rsid w:val="00F82CCE"/>
    <w:rsid w:val="00F8553C"/>
    <w:rsid w:val="00F8647E"/>
    <w:rsid w:val="00F8766C"/>
    <w:rsid w:val="00F904C6"/>
    <w:rsid w:val="00F918ED"/>
    <w:rsid w:val="00F94961"/>
    <w:rsid w:val="00F963A3"/>
    <w:rsid w:val="00F9784A"/>
    <w:rsid w:val="00F9786C"/>
    <w:rsid w:val="00F97D03"/>
    <w:rsid w:val="00FA01B1"/>
    <w:rsid w:val="00FA1E8B"/>
    <w:rsid w:val="00FA2DF5"/>
    <w:rsid w:val="00FA372D"/>
    <w:rsid w:val="00FA46E4"/>
    <w:rsid w:val="00FA629C"/>
    <w:rsid w:val="00FB0FB7"/>
    <w:rsid w:val="00FB4CFF"/>
    <w:rsid w:val="00FB7FF7"/>
    <w:rsid w:val="00FC0B0D"/>
    <w:rsid w:val="00FC0C5E"/>
    <w:rsid w:val="00FC1F95"/>
    <w:rsid w:val="00FC4FC0"/>
    <w:rsid w:val="00FC5513"/>
    <w:rsid w:val="00FD0741"/>
    <w:rsid w:val="00FD1D11"/>
    <w:rsid w:val="00FE0322"/>
    <w:rsid w:val="00FE04CD"/>
    <w:rsid w:val="00FE0B50"/>
    <w:rsid w:val="00FE1782"/>
    <w:rsid w:val="00FE1991"/>
    <w:rsid w:val="00FE3DC7"/>
    <w:rsid w:val="00FE7C19"/>
    <w:rsid w:val="00FF004E"/>
    <w:rsid w:val="00FF0B5C"/>
    <w:rsid w:val="00FF1196"/>
    <w:rsid w:val="00FF1D04"/>
    <w:rsid w:val="00FF367D"/>
    <w:rsid w:val="00FF390E"/>
    <w:rsid w:val="00FF4047"/>
    <w:rsid w:val="00FF594A"/>
    <w:rsid w:val="00FF5EFE"/>
    <w:rsid w:val="23D2E0DF"/>
    <w:rsid w:val="6AEC8A96"/>
    <w:rsid w:val="6C908309"/>
    <w:rsid w:val="74F7E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F6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107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6864"/>
    <w:pPr>
      <w:spacing w:after="180"/>
      <w:ind w:left="0"/>
      <w:jc w:val="both"/>
    </w:pPr>
    <w:rPr>
      <w:color w:val="001A70" w:themeColor="accent2"/>
    </w:rPr>
  </w:style>
  <w:style w:type="paragraph" w:styleId="Nadpis1">
    <w:name w:val="heading 1"/>
    <w:basedOn w:val="Normln"/>
    <w:next w:val="Normln"/>
    <w:link w:val="Nadpis1Char"/>
    <w:uiPriority w:val="9"/>
    <w:qFormat/>
    <w:rsid w:val="008526D6"/>
    <w:pPr>
      <w:keepNext/>
      <w:keepLines/>
      <w:spacing w:before="480" w:after="120"/>
      <w:jc w:val="left"/>
      <w:outlineLvl w:val="0"/>
    </w:pPr>
    <w:rPr>
      <w:rFonts w:asciiTheme="majorHAnsi" w:eastAsiaTheme="majorEastAsia" w:hAnsiTheme="majorHAnsi" w:cstheme="majorBidi"/>
      <w:b/>
      <w:bCs/>
      <w:color w:val="00B388" w:themeColor="accent1"/>
      <w:sz w:val="42"/>
      <w:szCs w:val="28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8526D6"/>
    <w:pPr>
      <w:keepNext/>
      <w:keepLines/>
      <w:spacing w:before="200" w:after="120"/>
      <w:jc w:val="left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526D6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00B388" w:themeColor="accent1"/>
      <w:sz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526D6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8526D6"/>
    <w:pPr>
      <w:keepNext/>
      <w:keepLines/>
      <w:spacing w:before="120" w:after="120"/>
      <w:jc w:val="left"/>
      <w:outlineLvl w:val="4"/>
    </w:pPr>
    <w:rPr>
      <w:rFonts w:asciiTheme="majorHAnsi" w:eastAsiaTheme="majorEastAsia" w:hAnsiTheme="majorHAnsi" w:cstheme="majorBidi"/>
      <w:color w:val="008665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8F2EC9"/>
    <w:pPr>
      <w:keepNext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after="80" w:line="240" w:lineRule="atLeast"/>
      <w:ind w:left="1152" w:hanging="1152"/>
      <w:outlineLvl w:val="5"/>
    </w:pPr>
    <w:rPr>
      <w:rFonts w:ascii="Tahoma" w:eastAsia="Times New Roman" w:hAnsi="Tahoma" w:cs="Times New Roman"/>
      <w:b/>
      <w:bCs/>
      <w:color w:val="auto"/>
      <w:sz w:val="19"/>
      <w:szCs w:val="24"/>
      <w:lang w:val="en-US"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8F2EC9"/>
    <w:pPr>
      <w:keepNext/>
      <w:tabs>
        <w:tab w:val="num" w:pos="1296"/>
      </w:tabs>
      <w:suppressAutoHyphens/>
      <w:spacing w:after="80" w:line="276" w:lineRule="auto"/>
      <w:ind w:left="1296" w:hanging="1296"/>
      <w:outlineLvl w:val="6"/>
    </w:pPr>
    <w:rPr>
      <w:rFonts w:ascii="Tahoma" w:eastAsia="Times New Roman" w:hAnsi="Tahoma" w:cs="Times New Roman"/>
      <w:b/>
      <w:bCs/>
      <w:color w:val="auto"/>
      <w:sz w:val="19"/>
      <w:szCs w:val="24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050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1050D"/>
    <w:rPr>
      <w:color w:val="001A70" w:themeColor="accent2"/>
    </w:rPr>
  </w:style>
  <w:style w:type="paragraph" w:styleId="Zpat">
    <w:name w:val="footer"/>
    <w:basedOn w:val="Normln"/>
    <w:link w:val="ZpatChar"/>
    <w:uiPriority w:val="99"/>
    <w:unhideWhenUsed/>
    <w:rsid w:val="00841A51"/>
    <w:pPr>
      <w:tabs>
        <w:tab w:val="center" w:pos="4536"/>
        <w:tab w:val="right" w:pos="9072"/>
      </w:tabs>
      <w:spacing w:after="0"/>
      <w:jc w:val="left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841A51"/>
    <w:rPr>
      <w:color w:val="001A70" w:themeColor="accent2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29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92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A50055"/>
    <w:tblPr/>
  </w:style>
  <w:style w:type="character" w:styleId="Hypertextovodkaz">
    <w:name w:val="Hyperlink"/>
    <w:basedOn w:val="Standardnpsmoodstavce"/>
    <w:uiPriority w:val="99"/>
    <w:unhideWhenUsed/>
    <w:rsid w:val="004F3213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526D6"/>
    <w:rPr>
      <w:rFonts w:asciiTheme="majorHAnsi" w:eastAsiaTheme="majorEastAsia" w:hAnsiTheme="majorHAnsi" w:cstheme="majorBidi"/>
      <w:b/>
      <w:bCs/>
      <w:color w:val="00B388" w:themeColor="accent1"/>
      <w:sz w:val="4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526D6"/>
    <w:rPr>
      <w:rFonts w:asciiTheme="majorHAnsi" w:eastAsiaTheme="majorEastAsia" w:hAnsiTheme="majorHAnsi" w:cstheme="majorBidi"/>
      <w:b/>
      <w:bCs/>
      <w:color w:val="001A70" w:themeColor="accent2"/>
      <w:sz w:val="3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526D6"/>
    <w:rPr>
      <w:rFonts w:asciiTheme="majorHAnsi" w:eastAsiaTheme="majorEastAsia" w:hAnsiTheme="majorHAnsi" w:cstheme="majorBidi"/>
      <w:b/>
      <w:bCs/>
      <w:color w:val="00B388" w:themeColor="accent1"/>
      <w:sz w:val="26"/>
    </w:rPr>
  </w:style>
  <w:style w:type="character" w:customStyle="1" w:styleId="Modrtext">
    <w:name w:val="Modrý text"/>
    <w:basedOn w:val="Standardnpsmoodstavce"/>
    <w:uiPriority w:val="1"/>
    <w:qFormat/>
    <w:rsid w:val="000B4116"/>
    <w:rPr>
      <w:color w:val="001A70" w:themeColor="accent2"/>
    </w:rPr>
  </w:style>
  <w:style w:type="paragraph" w:styleId="Vrazncitt">
    <w:name w:val="Intense Quote"/>
    <w:basedOn w:val="Normln"/>
    <w:next w:val="Normln"/>
    <w:link w:val="VrazncittChar"/>
    <w:uiPriority w:val="30"/>
    <w:rsid w:val="001B1F64"/>
    <w:pPr>
      <w:pBdr>
        <w:bottom w:val="single" w:sz="4" w:space="4" w:color="00B388" w:themeColor="accent1"/>
      </w:pBdr>
      <w:spacing w:before="200" w:after="280"/>
      <w:ind w:left="936" w:right="936"/>
    </w:pPr>
    <w:rPr>
      <w:b/>
      <w:bCs/>
      <w:i/>
      <w:iCs/>
      <w:color w:val="00B388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1F64"/>
    <w:rPr>
      <w:b/>
      <w:bCs/>
      <w:i/>
      <w:iCs/>
      <w:color w:val="00B388" w:themeColor="accent1"/>
    </w:rPr>
  </w:style>
  <w:style w:type="character" w:customStyle="1" w:styleId="Zelentext">
    <w:name w:val="Zelený text"/>
    <w:basedOn w:val="Standardnpsmoodstavce"/>
    <w:uiPriority w:val="1"/>
    <w:qFormat/>
    <w:rsid w:val="000B4116"/>
    <w:rPr>
      <w:color w:val="00B388" w:themeColor="accent1"/>
    </w:rPr>
  </w:style>
  <w:style w:type="paragraph" w:customStyle="1" w:styleId="Nadpissla1">
    <w:name w:val="Nadpis čísla 1"/>
    <w:basedOn w:val="Nadpis1"/>
    <w:next w:val="Normln"/>
    <w:link w:val="Nadpissla1Char"/>
    <w:qFormat/>
    <w:rsid w:val="00E6635A"/>
    <w:pPr>
      <w:numPr>
        <w:numId w:val="1"/>
      </w:numPr>
    </w:pPr>
  </w:style>
  <w:style w:type="character" w:customStyle="1" w:styleId="Nadpis4Char">
    <w:name w:val="Nadpis 4 Char"/>
    <w:basedOn w:val="Standardnpsmoodstavce"/>
    <w:link w:val="Nadpis4"/>
    <w:uiPriority w:val="9"/>
    <w:rsid w:val="008526D6"/>
    <w:rPr>
      <w:rFonts w:asciiTheme="majorHAnsi" w:eastAsiaTheme="majorEastAsia" w:hAnsiTheme="majorHAnsi" w:cstheme="majorBidi"/>
      <w:b/>
      <w:bCs/>
      <w:iCs/>
      <w:color w:val="001A70" w:themeColor="accent2"/>
    </w:rPr>
  </w:style>
  <w:style w:type="character" w:customStyle="1" w:styleId="Nadpissla1Char">
    <w:name w:val="Nadpis čísla 1 Char"/>
    <w:basedOn w:val="Nadpis1Char"/>
    <w:link w:val="Nadpissla1"/>
    <w:rsid w:val="00E6635A"/>
    <w:rPr>
      <w:rFonts w:asciiTheme="majorHAnsi" w:eastAsiaTheme="majorEastAsia" w:hAnsiTheme="majorHAnsi" w:cstheme="majorBidi"/>
      <w:b/>
      <w:bCs/>
      <w:color w:val="00B388" w:themeColor="accent1"/>
      <w:sz w:val="42"/>
      <w:szCs w:val="28"/>
    </w:rPr>
  </w:style>
  <w:style w:type="paragraph" w:customStyle="1" w:styleId="Nadpissla2">
    <w:name w:val="Nadpis čísla 2"/>
    <w:basedOn w:val="Nadpis2"/>
    <w:next w:val="Normln"/>
    <w:link w:val="Nadpissla2Char"/>
    <w:qFormat/>
    <w:rsid w:val="00E6635A"/>
    <w:pPr>
      <w:numPr>
        <w:ilvl w:val="1"/>
        <w:numId w:val="1"/>
      </w:numPr>
    </w:pPr>
  </w:style>
  <w:style w:type="paragraph" w:styleId="Bezmezer">
    <w:name w:val="No Spacing"/>
    <w:link w:val="BezmezerChar"/>
    <w:uiPriority w:val="1"/>
    <w:qFormat/>
    <w:rsid w:val="00AD21D6"/>
    <w:pPr>
      <w:ind w:left="0"/>
      <w:jc w:val="both"/>
    </w:pPr>
    <w:rPr>
      <w:color w:val="001A70" w:themeColor="accent2"/>
    </w:rPr>
  </w:style>
  <w:style w:type="character" w:customStyle="1" w:styleId="Nadpissla2Char">
    <w:name w:val="Nadpis čísla 2 Char"/>
    <w:basedOn w:val="Nadpis2Char"/>
    <w:link w:val="Nadpissla2"/>
    <w:rsid w:val="00E6635A"/>
    <w:rPr>
      <w:rFonts w:asciiTheme="majorHAnsi" w:eastAsiaTheme="majorEastAsia" w:hAnsiTheme="majorHAnsi" w:cstheme="majorBidi"/>
      <w:b/>
      <w:bCs/>
      <w:color w:val="001A70" w:themeColor="accent2"/>
      <w:sz w:val="30"/>
      <w:szCs w:val="26"/>
    </w:rPr>
  </w:style>
  <w:style w:type="paragraph" w:customStyle="1" w:styleId="Nadpissla3">
    <w:name w:val="Nadpis čísla 3"/>
    <w:basedOn w:val="Nadpis3"/>
    <w:next w:val="Normln"/>
    <w:link w:val="Nadpissla3Char"/>
    <w:qFormat/>
    <w:rsid w:val="00E62657"/>
    <w:pPr>
      <w:numPr>
        <w:ilvl w:val="2"/>
        <w:numId w:val="1"/>
      </w:numPr>
      <w:jc w:val="left"/>
    </w:pPr>
  </w:style>
  <w:style w:type="paragraph" w:customStyle="1" w:styleId="Nadpissla4">
    <w:name w:val="Nadpis čísla 4"/>
    <w:basedOn w:val="Nadpis3"/>
    <w:link w:val="Nadpissla4Char"/>
    <w:qFormat/>
    <w:rsid w:val="00E62657"/>
    <w:pPr>
      <w:numPr>
        <w:ilvl w:val="3"/>
        <w:numId w:val="1"/>
      </w:numPr>
      <w:jc w:val="left"/>
    </w:pPr>
    <w:rPr>
      <w:color w:val="001A70" w:themeColor="accent2"/>
      <w:sz w:val="22"/>
    </w:rPr>
  </w:style>
  <w:style w:type="character" w:customStyle="1" w:styleId="Nadpissla3Char">
    <w:name w:val="Nadpis čísla 3 Char"/>
    <w:basedOn w:val="Nadpis3Char"/>
    <w:link w:val="Nadpissla3"/>
    <w:rsid w:val="00E62657"/>
    <w:rPr>
      <w:rFonts w:asciiTheme="majorHAnsi" w:eastAsiaTheme="majorEastAsia" w:hAnsiTheme="majorHAnsi" w:cstheme="majorBidi"/>
      <w:b/>
      <w:bCs/>
      <w:color w:val="00B388" w:themeColor="accent1"/>
      <w:sz w:val="26"/>
    </w:rPr>
  </w:style>
  <w:style w:type="paragraph" w:styleId="Odstavecseseznamem">
    <w:name w:val="List Paragraph"/>
    <w:aliases w:val="Odstavec,Odsek,body,Odsek zoznamu2,ODRAZKY PRVA UROVEN,Bullet Number,lp1,lp11,List Paragraph11,Bullet 1,Use Case List Paragraph,List Paragraph1,Odsek 1.,Table of contents numbered,Nad,Odstavec cíl se seznamem,Odstavec se seznamem5"/>
    <w:basedOn w:val="Normln"/>
    <w:link w:val="OdstavecseseznamemChar"/>
    <w:uiPriority w:val="34"/>
    <w:qFormat/>
    <w:rsid w:val="00700C92"/>
    <w:pPr>
      <w:ind w:left="720"/>
      <w:contextualSpacing/>
    </w:pPr>
  </w:style>
  <w:style w:type="character" w:customStyle="1" w:styleId="Nadpissla4Char">
    <w:name w:val="Nadpis čísla 4 Char"/>
    <w:basedOn w:val="Nadpis3Char"/>
    <w:link w:val="Nadpissla4"/>
    <w:rsid w:val="00E62657"/>
    <w:rPr>
      <w:rFonts w:asciiTheme="majorHAnsi" w:eastAsiaTheme="majorEastAsia" w:hAnsiTheme="majorHAnsi" w:cstheme="majorBidi"/>
      <w:b/>
      <w:bCs/>
      <w:color w:val="001A70" w:themeColor="accent2"/>
      <w:sz w:val="26"/>
    </w:rPr>
  </w:style>
  <w:style w:type="paragraph" w:customStyle="1" w:styleId="Odrka1">
    <w:name w:val="Odrážka 1"/>
    <w:basedOn w:val="Odstavecseseznamem"/>
    <w:link w:val="Odrka1Char"/>
    <w:qFormat/>
    <w:rsid w:val="00E85B94"/>
    <w:pPr>
      <w:numPr>
        <w:numId w:val="4"/>
      </w:numPr>
    </w:pPr>
  </w:style>
  <w:style w:type="paragraph" w:customStyle="1" w:styleId="Odrka2">
    <w:name w:val="Odrážka 2"/>
    <w:basedOn w:val="Odstavecseseznamem"/>
    <w:link w:val="Odrka2Char"/>
    <w:qFormat/>
    <w:rsid w:val="000C46FB"/>
    <w:pPr>
      <w:numPr>
        <w:numId w:val="3"/>
      </w:numPr>
    </w:pPr>
  </w:style>
  <w:style w:type="character" w:customStyle="1" w:styleId="OdstavecseseznamemChar">
    <w:name w:val="Odstavec se seznamem Char"/>
    <w:aliases w:val="Odstavec Char,Odsek Char,body Char,Odsek zoznamu2 Char,ODRAZKY PRVA UROVEN Char,Bullet Number Char,lp1 Char,lp11 Char,List Paragraph11 Char,Bullet 1 Char,Use Case List Paragraph Char,List Paragraph1 Char,Odsek 1. Char,Nad Char"/>
    <w:basedOn w:val="Standardnpsmoodstavce"/>
    <w:link w:val="Odstavecseseznamem"/>
    <w:uiPriority w:val="34"/>
    <w:qFormat/>
    <w:rsid w:val="00E85B94"/>
    <w:rPr>
      <w:color w:val="001A70" w:themeColor="text1"/>
    </w:rPr>
  </w:style>
  <w:style w:type="character" w:customStyle="1" w:styleId="Odrka1Char">
    <w:name w:val="Odrážka 1 Char"/>
    <w:basedOn w:val="OdstavecseseznamemChar"/>
    <w:link w:val="Odrka1"/>
    <w:rsid w:val="00E85B94"/>
    <w:rPr>
      <w:color w:val="001A70" w:themeColor="accent2"/>
    </w:rPr>
  </w:style>
  <w:style w:type="character" w:customStyle="1" w:styleId="Odrka2Char">
    <w:name w:val="Odrážka 2 Char"/>
    <w:basedOn w:val="OdstavecseseznamemChar"/>
    <w:link w:val="Odrka2"/>
    <w:rsid w:val="000C46FB"/>
    <w:rPr>
      <w:color w:val="001A70" w:themeColor="accent2"/>
    </w:rPr>
  </w:style>
  <w:style w:type="character" w:customStyle="1" w:styleId="Nadpis5Char">
    <w:name w:val="Nadpis 5 Char"/>
    <w:basedOn w:val="Standardnpsmoodstavce"/>
    <w:link w:val="Nadpis5"/>
    <w:uiPriority w:val="9"/>
    <w:rsid w:val="008526D6"/>
    <w:rPr>
      <w:rFonts w:asciiTheme="majorHAnsi" w:eastAsiaTheme="majorEastAsia" w:hAnsiTheme="majorHAnsi" w:cstheme="majorBidi"/>
      <w:color w:val="008665" w:themeColor="accent1" w:themeShade="BF"/>
    </w:rPr>
  </w:style>
  <w:style w:type="table" w:customStyle="1" w:styleId="ListTable5Dark-Accent11">
    <w:name w:val="List Table 5 Dark - Accent 11"/>
    <w:basedOn w:val="Normlntabulka"/>
    <w:uiPriority w:val="50"/>
    <w:rsid w:val="009803FB"/>
    <w:rPr>
      <w:color w:val="FFFFFF" w:themeColor="background1"/>
    </w:rPr>
    <w:tblPr>
      <w:tblStyleRowBandSize w:val="1"/>
      <w:tblStyleColBandSize w:val="1"/>
    </w:tblPr>
    <w:tcPr>
      <w:shd w:val="clear" w:color="auto" w:fill="00B38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ridTable5Dark-Accent11">
    <w:name w:val="Grid Table 5 Dark - Accent 11"/>
    <w:basedOn w:val="Normlntabulka"/>
    <w:uiPriority w:val="50"/>
    <w:rsid w:val="009803FB"/>
    <w:tblPr>
      <w:tblStyleRowBandSize w:val="1"/>
      <w:tblStyleColBandSize w:val="1"/>
    </w:tblPr>
    <w:tcPr>
      <w:shd w:val="clear" w:color="auto" w:fill="BCFF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38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38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38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388" w:themeFill="accent1"/>
      </w:tcPr>
    </w:tblStylePr>
    <w:tblStylePr w:type="band1Vert">
      <w:tblPr/>
      <w:tcPr>
        <w:shd w:val="clear" w:color="auto" w:fill="7AFFDE" w:themeFill="accent1" w:themeFillTint="66"/>
      </w:tcPr>
    </w:tblStylePr>
    <w:tblStylePr w:type="band1Horz">
      <w:tblPr/>
      <w:tcPr>
        <w:shd w:val="clear" w:color="auto" w:fill="7AFFDE" w:themeFill="accent1" w:themeFillTint="66"/>
      </w:tcPr>
    </w:tblStylePr>
  </w:style>
  <w:style w:type="numbering" w:customStyle="1" w:styleId="Styl1">
    <w:name w:val="Styl1"/>
    <w:uiPriority w:val="99"/>
    <w:rsid w:val="00210F4B"/>
    <w:pPr>
      <w:numPr>
        <w:numId w:val="2"/>
      </w:numPr>
    </w:pPr>
  </w:style>
  <w:style w:type="table" w:customStyle="1" w:styleId="GridTable4-Accent11">
    <w:name w:val="Grid Table 4 - Accent 11"/>
    <w:basedOn w:val="Normlntabulka"/>
    <w:uiPriority w:val="49"/>
    <w:rsid w:val="009803FB"/>
    <w:tblPr>
      <w:tblStyleRowBandSize w:val="1"/>
      <w:tblStyleColBandSize w:val="1"/>
    </w:tblPr>
    <w:tcPr>
      <w:shd w:val="clear" w:color="auto" w:fill="BCFF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388" w:themeColor="accent1"/>
          <w:left w:val="single" w:sz="4" w:space="0" w:color="00B388" w:themeColor="accent1"/>
          <w:bottom w:val="single" w:sz="4" w:space="0" w:color="00B388" w:themeColor="accent1"/>
          <w:right w:val="single" w:sz="4" w:space="0" w:color="00B388" w:themeColor="accent1"/>
          <w:insideH w:val="nil"/>
          <w:insideV w:val="nil"/>
        </w:tcBorders>
        <w:shd w:val="clear" w:color="auto" w:fill="00B388" w:themeFill="accent1"/>
      </w:tcPr>
    </w:tblStylePr>
    <w:tblStylePr w:type="lastRow">
      <w:rPr>
        <w:b/>
        <w:bCs/>
      </w:rPr>
      <w:tblPr/>
      <w:tcPr>
        <w:tcBorders>
          <w:top w:val="double" w:sz="4" w:space="0" w:color="00B3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E" w:themeFill="accent1" w:themeFillTint="33"/>
      </w:tcPr>
    </w:tblStylePr>
  </w:style>
  <w:style w:type="table" w:customStyle="1" w:styleId="ListTable7Colorful-Accent61">
    <w:name w:val="List Table 7 Colorful - Accent 61"/>
    <w:basedOn w:val="Normlntabulka"/>
    <w:uiPriority w:val="52"/>
    <w:rsid w:val="009803FB"/>
    <w:rPr>
      <w:color w:val="448AA9" w:themeColor="accent6" w:themeShade="BF"/>
    </w:rPr>
    <w:tblPr>
      <w:tblStyleRowBandSize w:val="1"/>
      <w:tblStyleColBandSize w:val="1"/>
    </w:tblPr>
    <w:tcPr>
      <w:tcBorders>
        <w:left w:val="single" w:sz="4" w:space="0" w:color="77AFC8" w:themeColor="accent6"/>
      </w:tcBorders>
      <w:shd w:val="clear" w:color="auto" w:fill="E3EEF4" w:themeFill="accent6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7AFC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7AFC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7AFC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exttabulky">
    <w:name w:val="Text tabulky"/>
    <w:qFormat/>
    <w:rsid w:val="00B54727"/>
    <w:pPr>
      <w:keepLines/>
      <w:spacing w:before="40" w:after="40"/>
      <w:ind w:left="0"/>
    </w:pPr>
  </w:style>
  <w:style w:type="table" w:customStyle="1" w:styleId="GridTable5Dark1">
    <w:name w:val="Grid Table 5 Dark1"/>
    <w:basedOn w:val="Normlntabulka"/>
    <w:uiPriority w:val="50"/>
    <w:rsid w:val="00045C0F"/>
    <w:tblPr>
      <w:tblStyleRowBandSize w:val="1"/>
      <w:tblStyleColBandSize w:val="1"/>
    </w:tblPr>
    <w:tcPr>
      <w:shd w:val="clear" w:color="auto" w:fill="AFC1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A7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A7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A7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A70" w:themeFill="text1"/>
      </w:tcPr>
    </w:tblStylePr>
    <w:tblStylePr w:type="band1Vert">
      <w:tblPr/>
      <w:tcPr>
        <w:shd w:val="clear" w:color="auto" w:fill="5F84FF" w:themeFill="text1" w:themeFillTint="66"/>
      </w:tcPr>
    </w:tblStylePr>
    <w:tblStylePr w:type="band1Horz">
      <w:tblPr/>
      <w:tcPr>
        <w:shd w:val="clear" w:color="auto" w:fill="5F84FF" w:themeFill="text1" w:themeFillTint="66"/>
      </w:tcPr>
    </w:tblStylePr>
  </w:style>
  <w:style w:type="table" w:customStyle="1" w:styleId="ListTable3-Accent21">
    <w:name w:val="List Table 3 - Accent 21"/>
    <w:basedOn w:val="Normlntabulka"/>
    <w:uiPriority w:val="48"/>
    <w:rsid w:val="00045C0F"/>
    <w:tblPr>
      <w:tblStyleRowBandSize w:val="1"/>
      <w:tblStyleColBandSize w:val="1"/>
      <w:tblBorders>
        <w:top w:val="single" w:sz="4" w:space="0" w:color="001A70" w:themeColor="accent2"/>
        <w:left w:val="single" w:sz="4" w:space="0" w:color="001A70" w:themeColor="accent2"/>
        <w:bottom w:val="single" w:sz="4" w:space="0" w:color="001A70" w:themeColor="accent2"/>
        <w:right w:val="single" w:sz="4" w:space="0" w:color="001A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A70" w:themeFill="accent2"/>
      </w:tcPr>
    </w:tblStylePr>
    <w:tblStylePr w:type="lastRow">
      <w:rPr>
        <w:b/>
        <w:bCs/>
      </w:rPr>
      <w:tblPr/>
      <w:tcPr>
        <w:tcBorders>
          <w:top w:val="double" w:sz="4" w:space="0" w:color="001A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A70" w:themeColor="accent2"/>
          <w:right w:val="single" w:sz="4" w:space="0" w:color="001A70" w:themeColor="accent2"/>
        </w:tcBorders>
      </w:tcPr>
    </w:tblStylePr>
    <w:tblStylePr w:type="band1Horz">
      <w:tblPr/>
      <w:tcPr>
        <w:tcBorders>
          <w:top w:val="single" w:sz="4" w:space="0" w:color="001A70" w:themeColor="accent2"/>
          <w:bottom w:val="single" w:sz="4" w:space="0" w:color="001A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A70" w:themeColor="accent2"/>
          <w:left w:val="nil"/>
        </w:tcBorders>
      </w:tcPr>
    </w:tblStylePr>
    <w:tblStylePr w:type="swCell">
      <w:tblPr/>
      <w:tcPr>
        <w:tcBorders>
          <w:top w:val="double" w:sz="4" w:space="0" w:color="001A70" w:themeColor="accent2"/>
          <w:right w:val="nil"/>
        </w:tcBorders>
      </w:tcPr>
    </w:tblStylePr>
  </w:style>
  <w:style w:type="table" w:customStyle="1" w:styleId="ListTable2-Accent11">
    <w:name w:val="List Table 2 - Accent 11"/>
    <w:basedOn w:val="Normlntabulka"/>
    <w:uiPriority w:val="47"/>
    <w:rsid w:val="00045C0F"/>
    <w:tblPr>
      <w:tblStyleRowBandSize w:val="1"/>
      <w:tblStyleColBandSize w:val="1"/>
    </w:tblPr>
    <w:tcPr>
      <w:shd w:val="clear" w:color="auto" w:fill="BCFFEE" w:themeFill="accen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7Colorful-Accent11">
    <w:name w:val="List Table 7 Colorful - Accent 11"/>
    <w:basedOn w:val="Normlntabulka"/>
    <w:uiPriority w:val="52"/>
    <w:rsid w:val="00045C0F"/>
    <w:rPr>
      <w:color w:val="008665" w:themeColor="accent1" w:themeShade="BF"/>
    </w:rPr>
    <w:tblPr>
      <w:tblStyleRowBandSize w:val="1"/>
      <w:tblStyleColBandSize w:val="1"/>
    </w:tblPr>
    <w:tcPr>
      <w:tcBorders>
        <w:left w:val="single" w:sz="4" w:space="0" w:color="00B388" w:themeColor="accent1"/>
      </w:tcBorders>
      <w:shd w:val="clear" w:color="auto" w:fill="BCFFEE" w:themeFill="accent1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38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38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38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4-Accent21">
    <w:name w:val="Grid Table 4 - Accent 21"/>
    <w:basedOn w:val="Normlntabulka"/>
    <w:uiPriority w:val="49"/>
    <w:rsid w:val="00045C0F"/>
    <w:tblPr>
      <w:tblStyleRowBandSize w:val="1"/>
      <w:tblStyleColBandSize w:val="1"/>
    </w:tblPr>
    <w:tcPr>
      <w:shd w:val="clear" w:color="auto" w:fill="AFC1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A70" w:themeColor="accent2"/>
          <w:left w:val="single" w:sz="4" w:space="0" w:color="001A70" w:themeColor="accent2"/>
          <w:bottom w:val="single" w:sz="4" w:space="0" w:color="001A70" w:themeColor="accent2"/>
          <w:right w:val="single" w:sz="4" w:space="0" w:color="001A70" w:themeColor="accent2"/>
          <w:insideH w:val="nil"/>
          <w:insideV w:val="nil"/>
        </w:tcBorders>
        <w:shd w:val="clear" w:color="auto" w:fill="001A70" w:themeFill="accent2"/>
      </w:tcPr>
    </w:tblStylePr>
    <w:tblStylePr w:type="lastRow">
      <w:rPr>
        <w:b/>
        <w:bCs/>
      </w:rPr>
      <w:tblPr/>
      <w:tcPr>
        <w:tcBorders>
          <w:top w:val="double" w:sz="4" w:space="0" w:color="001A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1FF" w:themeFill="accent2" w:themeFillTint="33"/>
      </w:tcPr>
    </w:tblStylePr>
  </w:style>
  <w:style w:type="table" w:customStyle="1" w:styleId="GridTable2-Accent11">
    <w:name w:val="Grid Table 2 - Accent 11"/>
    <w:basedOn w:val="Normlntabulka"/>
    <w:uiPriority w:val="47"/>
    <w:rsid w:val="00045C0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38FF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8FF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E" w:themeFill="accent1" w:themeFillTint="33"/>
      </w:tcPr>
    </w:tblStylePr>
    <w:tblStylePr w:type="band1Horz">
      <w:tblPr/>
      <w:tcPr>
        <w:shd w:val="clear" w:color="auto" w:fill="BCFFEE" w:themeFill="accent1" w:themeFillTint="33"/>
      </w:tcPr>
    </w:tblStylePr>
  </w:style>
  <w:style w:type="table" w:customStyle="1" w:styleId="ListTable1Light-Accent21">
    <w:name w:val="List Table 1 Light - Accent 21"/>
    <w:basedOn w:val="Normlntabulka"/>
    <w:uiPriority w:val="46"/>
    <w:rsid w:val="00045C0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047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047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1FF" w:themeFill="accent2" w:themeFillTint="33"/>
      </w:tcPr>
    </w:tblStylePr>
    <w:tblStylePr w:type="band1Horz">
      <w:tblPr/>
      <w:tcPr>
        <w:shd w:val="clear" w:color="auto" w:fill="AFC1FF" w:themeFill="accent2" w:themeFillTint="33"/>
      </w:tcPr>
    </w:tblStylePr>
  </w:style>
  <w:style w:type="table" w:customStyle="1" w:styleId="ListTable21">
    <w:name w:val="List Table 21"/>
    <w:basedOn w:val="Normlntabulka"/>
    <w:uiPriority w:val="47"/>
    <w:rsid w:val="009A2140"/>
    <w:tblPr>
      <w:tblStyleRowBandSize w:val="1"/>
      <w:tblStyleColBandSize w:val="1"/>
    </w:tblPr>
    <w:tcPr>
      <w:shd w:val="clear" w:color="auto" w:fill="AFC1FF" w:themeFill="tex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tabulky-mal">
    <w:name w:val="Text tabulky - malý"/>
    <w:basedOn w:val="Texttabulky"/>
    <w:qFormat/>
    <w:rsid w:val="00603025"/>
    <w:pPr>
      <w:keepNext/>
    </w:pPr>
    <w:rPr>
      <w:sz w:val="18"/>
    </w:rPr>
  </w:style>
  <w:style w:type="table" w:customStyle="1" w:styleId="GridTable41">
    <w:name w:val="Grid Table 41"/>
    <w:basedOn w:val="Normlntabulka"/>
    <w:uiPriority w:val="49"/>
    <w:rsid w:val="00047979"/>
    <w:tblPr>
      <w:tblStyleRowBandSize w:val="1"/>
      <w:tblStyleColBandSize w:val="1"/>
    </w:tblPr>
    <w:tcPr>
      <w:shd w:val="clear" w:color="auto" w:fill="AFC1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A70" w:themeColor="text1"/>
          <w:left w:val="single" w:sz="4" w:space="0" w:color="001A70" w:themeColor="text1"/>
          <w:bottom w:val="single" w:sz="4" w:space="0" w:color="001A70" w:themeColor="text1"/>
          <w:right w:val="single" w:sz="4" w:space="0" w:color="001A70" w:themeColor="text1"/>
          <w:insideH w:val="nil"/>
          <w:insideV w:val="nil"/>
        </w:tcBorders>
        <w:shd w:val="clear" w:color="auto" w:fill="001A70" w:themeFill="text1"/>
      </w:tcPr>
    </w:tblStylePr>
    <w:tblStylePr w:type="lastRow">
      <w:rPr>
        <w:b/>
        <w:bCs/>
      </w:rPr>
      <w:tblPr/>
      <w:tcPr>
        <w:tcBorders>
          <w:top w:val="double" w:sz="4" w:space="0" w:color="001A7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1FF" w:themeFill="text1" w:themeFillTint="33"/>
      </w:tcPr>
    </w:tblStylePr>
  </w:style>
  <w:style w:type="paragraph" w:customStyle="1" w:styleId="Nadpissla5">
    <w:name w:val="Nadpis čísla 5"/>
    <w:basedOn w:val="Nadpis5"/>
    <w:qFormat/>
    <w:rsid w:val="00E62657"/>
    <w:pPr>
      <w:numPr>
        <w:ilvl w:val="4"/>
        <w:numId w:val="1"/>
      </w:numPr>
    </w:pPr>
  </w:style>
  <w:style w:type="table" w:customStyle="1" w:styleId="GridTable1Light1">
    <w:name w:val="Grid Table 1 Light1"/>
    <w:basedOn w:val="Normlntabulka"/>
    <w:uiPriority w:val="46"/>
    <w:rsid w:val="00486A2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104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4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Normlntabulka"/>
    <w:uiPriority w:val="46"/>
    <w:rsid w:val="00EF6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Normlntabulka"/>
    <w:uiPriority w:val="40"/>
    <w:rsid w:val="00E777F5"/>
    <w:tblPr/>
  </w:style>
  <w:style w:type="table" w:customStyle="1" w:styleId="PlainTable21">
    <w:name w:val="Plain Table 21"/>
    <w:basedOn w:val="Normlntabulka"/>
    <w:uiPriority w:val="42"/>
    <w:rsid w:val="00DB560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65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3765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3765FF" w:themeColor="text1" w:themeTint="80"/>
          <w:right w:val="single" w:sz="4" w:space="0" w:color="3765FF" w:themeColor="text1" w:themeTint="80"/>
        </w:tcBorders>
      </w:tcPr>
    </w:tblStylePr>
    <w:tblStylePr w:type="band2Vert">
      <w:tblPr/>
      <w:tcPr>
        <w:tcBorders>
          <w:left w:val="single" w:sz="4" w:space="0" w:color="3765FF" w:themeColor="text1" w:themeTint="80"/>
          <w:right w:val="single" w:sz="4" w:space="0" w:color="3765FF" w:themeColor="text1" w:themeTint="80"/>
        </w:tcBorders>
      </w:tcPr>
    </w:tblStylePr>
    <w:tblStylePr w:type="band1Horz">
      <w:tblPr/>
      <w:tcPr>
        <w:tcBorders>
          <w:top w:val="single" w:sz="4" w:space="0" w:color="3765FF" w:themeColor="text1" w:themeTint="80"/>
          <w:bottom w:val="single" w:sz="4" w:space="0" w:color="3765FF" w:themeColor="text1" w:themeTint="80"/>
        </w:tcBorders>
      </w:tcPr>
    </w:tblStylePr>
  </w:style>
  <w:style w:type="table" w:customStyle="1" w:styleId="IXPERTA-zelen">
    <w:name w:val="IXPERTA - zelená"/>
    <w:basedOn w:val="Normlntabulka"/>
    <w:uiPriority w:val="99"/>
    <w:rsid w:val="00486A2C"/>
    <w:pPr>
      <w:ind w:left="0"/>
    </w:pPr>
    <w:rPr>
      <w:color w:val="001A70" w:themeColor="accent2"/>
    </w:rPr>
    <w:tblPr>
      <w:tblStyleRowBandSize w:val="1"/>
      <w:tblStyleColBandSize w:val="1"/>
    </w:tblPr>
    <w:tcPr>
      <w:shd w:val="clear" w:color="auto" w:fill="BCFFEE" w:themeFill="accent1" w:themeFillTint="33"/>
    </w:tc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00B388" w:themeFill="accent1"/>
        <w:vAlign w:val="bottom"/>
      </w:tcPr>
    </w:tblStylePr>
    <w:tblStylePr w:type="lastRow">
      <w:tblPr/>
      <w:tcPr>
        <w:tcBorders>
          <w:top w:val="single" w:sz="18" w:space="0" w:color="00B388" w:themeColor="accent1"/>
          <w:left w:val="single" w:sz="6" w:space="0" w:color="00B388" w:themeColor="accent1"/>
          <w:bottom w:val="single" w:sz="6" w:space="0" w:color="00B388" w:themeColor="accent1"/>
          <w:right w:val="single" w:sz="6" w:space="0" w:color="00B388" w:themeColor="accent1"/>
          <w:insideH w:val="nil"/>
          <w:insideV w:val="single" w:sz="6" w:space="0" w:color="00B388" w:themeColor="accent1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IXPERTA-modr">
    <w:name w:val="IXPERTA - modrá"/>
    <w:basedOn w:val="IXPERTA-zelen"/>
    <w:uiPriority w:val="99"/>
    <w:rsid w:val="00AC2765"/>
    <w:tblPr>
      <w:tblBorders>
        <w:top w:val="single" w:sz="4" w:space="0" w:color="001A70" w:themeColor="accent2"/>
        <w:left w:val="single" w:sz="4" w:space="0" w:color="001A70" w:themeColor="accent2"/>
        <w:bottom w:val="single" w:sz="4" w:space="0" w:color="001A70" w:themeColor="accent2"/>
        <w:right w:val="single" w:sz="4" w:space="0" w:color="001A70" w:themeColor="accent2"/>
        <w:insideH w:val="single" w:sz="4" w:space="0" w:color="001A70" w:themeColor="accent2"/>
        <w:insideV w:val="single" w:sz="4" w:space="0" w:color="001A70" w:themeColor="accent2"/>
      </w:tblBorders>
    </w:tbl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001A70" w:themeFill="accent2"/>
        <w:vAlign w:val="bottom"/>
      </w:tcPr>
    </w:tblStylePr>
    <w:tblStylePr w:type="lastRow">
      <w:tblPr/>
      <w:tcPr>
        <w:tcBorders>
          <w:top w:val="single" w:sz="18" w:space="0" w:color="001A70" w:themeColor="accent2"/>
          <w:left w:val="single" w:sz="6" w:space="0" w:color="001A70" w:themeColor="accent2"/>
          <w:bottom w:val="single" w:sz="6" w:space="0" w:color="001A70" w:themeColor="accent2"/>
          <w:right w:val="single" w:sz="6" w:space="0" w:color="001A70" w:themeColor="accent2"/>
          <w:insideH w:val="nil"/>
          <w:insideV w:val="single" w:sz="6" w:space="0" w:color="001A70" w:themeColor="accent2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2Vert">
      <w:tblPr/>
      <w:tcPr>
        <w:shd w:val="clear" w:color="auto" w:fill="AFC1FF" w:themeFill="accent2" w:themeFillTint="33"/>
      </w:tcPr>
    </w:tblStylePr>
    <w:tblStylePr w:type="band2Horz">
      <w:tblPr/>
      <w:tcPr>
        <w:shd w:val="clear" w:color="auto" w:fill="AFC1FF" w:themeFill="accent2" w:themeFillTint="33"/>
      </w:tcPr>
    </w:tblStylePr>
  </w:style>
  <w:style w:type="paragraph" w:styleId="Obsah1">
    <w:name w:val="toc 1"/>
    <w:basedOn w:val="Normln"/>
    <w:next w:val="Normln"/>
    <w:autoRedefine/>
    <w:uiPriority w:val="39"/>
    <w:unhideWhenUsed/>
    <w:qFormat/>
    <w:rsid w:val="00C877AB"/>
    <w:pPr>
      <w:tabs>
        <w:tab w:val="left" w:pos="440"/>
        <w:tab w:val="right" w:leader="dot" w:pos="9060"/>
      </w:tabs>
      <w:spacing w:after="100"/>
      <w:jc w:val="left"/>
    </w:pPr>
    <w:rPr>
      <w:color w:val="001A70" w:themeColor="text1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0B6262"/>
    <w:pPr>
      <w:spacing w:after="100"/>
      <w:ind w:left="220"/>
      <w:jc w:val="left"/>
    </w:pPr>
    <w:rPr>
      <w:color w:val="001A70" w:themeColor="text1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0B6262"/>
    <w:pPr>
      <w:spacing w:after="100"/>
      <w:ind w:left="440"/>
      <w:jc w:val="left"/>
    </w:pPr>
    <w:rPr>
      <w:color w:val="001A70" w:themeColor="text1"/>
    </w:rPr>
  </w:style>
  <w:style w:type="table" w:customStyle="1" w:styleId="Svtlseznamzvraznn11">
    <w:name w:val="Světlý seznam – zvýraznění 11"/>
    <w:basedOn w:val="Normlntabulka"/>
    <w:uiPriority w:val="61"/>
    <w:rsid w:val="000B6262"/>
    <w:pPr>
      <w:spacing w:before="100" w:beforeAutospacing="1" w:after="100" w:afterAutospacing="1"/>
      <w:ind w:left="0"/>
    </w:pPr>
    <w:rPr>
      <w:color w:val="FFFFFF" w:themeColor="background1"/>
    </w:rPr>
    <w:tblPr>
      <w:tblStyleRowBandSize w:val="1"/>
      <w:tblStyleColBandSize w:val="1"/>
    </w:tblPr>
    <w:tcPr>
      <w:tcBorders>
        <w:top w:val="single" w:sz="8" w:space="0" w:color="00B388" w:themeColor="accent1"/>
        <w:left w:val="single" w:sz="8" w:space="0" w:color="00B388" w:themeColor="accent1"/>
        <w:bottom w:val="single" w:sz="8" w:space="0" w:color="00B388" w:themeColor="accent1"/>
        <w:right w:val="single" w:sz="8" w:space="0" w:color="00B388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3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388" w:themeColor="accent1"/>
          <w:left w:val="single" w:sz="8" w:space="0" w:color="00B388" w:themeColor="accent1"/>
          <w:bottom w:val="single" w:sz="8" w:space="0" w:color="00B388" w:themeColor="accent1"/>
          <w:right w:val="single" w:sz="8" w:space="0" w:color="00B3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iln">
    <w:name w:val="Strong"/>
    <w:basedOn w:val="Standardnpsmoodstavce"/>
    <w:uiPriority w:val="22"/>
    <w:qFormat/>
    <w:rsid w:val="00FA01B1"/>
    <w:rPr>
      <w:b/>
      <w:bCs/>
    </w:rPr>
  </w:style>
  <w:style w:type="paragraph" w:styleId="Nzev">
    <w:name w:val="Title"/>
    <w:basedOn w:val="Normln"/>
    <w:next w:val="Normln"/>
    <w:link w:val="NzevChar"/>
    <w:uiPriority w:val="10"/>
    <w:rsid w:val="0052015A"/>
    <w:pPr>
      <w:spacing w:after="0"/>
      <w:ind w:left="567"/>
    </w:pPr>
    <w:rPr>
      <w:rFonts w:asciiTheme="majorHAnsi" w:eastAsiaTheme="majorEastAsia" w:hAnsiTheme="majorHAnsi" w:cstheme="majorBidi"/>
      <w:b/>
      <w:bCs/>
      <w:color w:val="00B388" w:themeColor="text2"/>
      <w:sz w:val="88"/>
      <w:szCs w:val="88"/>
    </w:rPr>
  </w:style>
  <w:style w:type="character" w:customStyle="1" w:styleId="NzevChar">
    <w:name w:val="Název Char"/>
    <w:basedOn w:val="Standardnpsmoodstavce"/>
    <w:link w:val="Nzev"/>
    <w:uiPriority w:val="10"/>
    <w:rsid w:val="0052015A"/>
    <w:rPr>
      <w:rFonts w:asciiTheme="majorHAnsi" w:eastAsiaTheme="majorEastAsia" w:hAnsiTheme="majorHAnsi" w:cstheme="majorBidi"/>
      <w:b/>
      <w:bCs/>
      <w:color w:val="00B388" w:themeColor="text2"/>
      <w:sz w:val="88"/>
      <w:szCs w:val="88"/>
    </w:rPr>
  </w:style>
  <w:style w:type="paragraph" w:styleId="Podnadpis">
    <w:name w:val="Subtitle"/>
    <w:basedOn w:val="Normln"/>
    <w:next w:val="Normln"/>
    <w:link w:val="PodnadpisChar"/>
    <w:uiPriority w:val="11"/>
    <w:rsid w:val="0052015A"/>
    <w:pPr>
      <w:ind w:left="567"/>
    </w:pPr>
    <w:rPr>
      <w:sz w:val="36"/>
      <w:szCs w:val="36"/>
    </w:rPr>
  </w:style>
  <w:style w:type="character" w:customStyle="1" w:styleId="PodnadpisChar">
    <w:name w:val="Podnadpis Char"/>
    <w:basedOn w:val="Standardnpsmoodstavce"/>
    <w:link w:val="Podnadpis"/>
    <w:uiPriority w:val="11"/>
    <w:rsid w:val="0052015A"/>
    <w:rPr>
      <w:color w:val="001A70" w:themeColor="accent2"/>
      <w:sz w:val="36"/>
      <w:szCs w:val="36"/>
    </w:rPr>
  </w:style>
  <w:style w:type="character" w:customStyle="1" w:styleId="nowrap">
    <w:name w:val="nowrap"/>
    <w:basedOn w:val="Standardnpsmoodstavce"/>
    <w:rsid w:val="00B54727"/>
  </w:style>
  <w:style w:type="character" w:styleId="Nevyeenzmnka">
    <w:name w:val="Unresolved Mention"/>
    <w:basedOn w:val="Standardnpsmoodstavce"/>
    <w:uiPriority w:val="99"/>
    <w:semiHidden/>
    <w:unhideWhenUsed/>
    <w:rsid w:val="00214B6C"/>
    <w:rPr>
      <w:color w:val="605E5C"/>
      <w:shd w:val="clear" w:color="auto" w:fill="E1DFDD"/>
    </w:rPr>
  </w:style>
  <w:style w:type="table" w:customStyle="1" w:styleId="IXPERTA-zelen3">
    <w:name w:val="IXPERTA - zelená3"/>
    <w:basedOn w:val="Normlntabulka"/>
    <w:uiPriority w:val="99"/>
    <w:rsid w:val="00EF3110"/>
    <w:pPr>
      <w:ind w:left="0"/>
    </w:pPr>
    <w:rPr>
      <w:color w:val="001A70"/>
    </w:rPr>
    <w:tblPr>
      <w:tblStyleRowBandSize w:val="1"/>
      <w:tblStyleColBandSize w:val="1"/>
    </w:tblPr>
    <w:tcPr>
      <w:shd w:val="clear" w:color="auto" w:fill="BCFFEE"/>
    </w:tcPr>
    <w:tblStylePr w:type="firstRow">
      <w:pPr>
        <w:jc w:val="center"/>
      </w:pPr>
      <w:rPr>
        <w:b/>
        <w:color w:val="FFFFFF"/>
      </w:rPr>
      <w:tblPr/>
      <w:tcPr>
        <w:shd w:val="clear" w:color="auto" w:fill="00B388"/>
        <w:vAlign w:val="bottom"/>
      </w:tcPr>
    </w:tblStylePr>
    <w:tblStylePr w:type="lastRow">
      <w:tblPr/>
      <w:tcPr>
        <w:tcBorders>
          <w:top w:val="single" w:sz="18" w:space="0" w:color="00B388"/>
          <w:left w:val="single" w:sz="6" w:space="0" w:color="00B388"/>
          <w:bottom w:val="single" w:sz="6" w:space="0" w:color="00B388"/>
          <w:right w:val="single" w:sz="6" w:space="0" w:color="00B388"/>
          <w:insideH w:val="nil"/>
          <w:insideV w:val="single" w:sz="6" w:space="0" w:color="00B388"/>
          <w:tl2br w:val="nil"/>
          <w:tr2bl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Mkatabulky1">
    <w:name w:val="Mřížka tabulky1"/>
    <w:basedOn w:val="Normlntabulka"/>
    <w:next w:val="Mkatabulky"/>
    <w:uiPriority w:val="59"/>
    <w:rsid w:val="00371EF2"/>
    <w:pPr>
      <w:ind w:left="0"/>
    </w:pPr>
    <w:tblPr/>
  </w:style>
  <w:style w:type="paragraph" w:customStyle="1" w:styleId="lneksmlouvy">
    <w:name w:val="článek_smlouvy"/>
    <w:basedOn w:val="Normln"/>
    <w:qFormat/>
    <w:rsid w:val="00412E80"/>
    <w:pPr>
      <w:numPr>
        <w:ilvl w:val="1"/>
        <w:numId w:val="5"/>
      </w:numPr>
      <w:tabs>
        <w:tab w:val="clear" w:pos="680"/>
      </w:tabs>
      <w:spacing w:after="120" w:line="264" w:lineRule="auto"/>
      <w:ind w:left="1440" w:hanging="360"/>
    </w:pPr>
    <w:rPr>
      <w:rFonts w:eastAsia="Calibri" w:cs="Calibri"/>
      <w:color w:val="auto"/>
    </w:rPr>
  </w:style>
  <w:style w:type="paragraph" w:customStyle="1" w:styleId="lneksmlouvynadpis">
    <w:name w:val="Článek_smlouvy_nadpis"/>
    <w:basedOn w:val="Normln"/>
    <w:qFormat/>
    <w:rsid w:val="00412E80"/>
    <w:pPr>
      <w:numPr>
        <w:numId w:val="5"/>
      </w:numPr>
      <w:tabs>
        <w:tab w:val="clear" w:pos="680"/>
      </w:tabs>
      <w:spacing w:before="360" w:after="100" w:line="264" w:lineRule="auto"/>
      <w:ind w:left="720" w:hanging="360"/>
      <w:outlineLvl w:val="0"/>
    </w:pPr>
    <w:rPr>
      <w:rFonts w:eastAsia="Calibri" w:cs="Calibri"/>
      <w:b/>
      <w:caps/>
      <w:color w:val="auto"/>
    </w:rPr>
  </w:style>
  <w:style w:type="paragraph" w:customStyle="1" w:styleId="Text">
    <w:name w:val="Text"/>
    <w:basedOn w:val="Normln"/>
    <w:link w:val="TextChar"/>
    <w:qFormat/>
    <w:rsid w:val="00BD5111"/>
    <w:pPr>
      <w:numPr>
        <w:numId w:val="6"/>
      </w:numPr>
      <w:spacing w:after="120"/>
    </w:pPr>
    <w:rPr>
      <w:rFonts w:ascii="Arial" w:hAnsi="Arial"/>
      <w:color w:val="auto"/>
      <w:sz w:val="20"/>
    </w:rPr>
  </w:style>
  <w:style w:type="character" w:styleId="Odkaznakoment">
    <w:name w:val="annotation reference"/>
    <w:basedOn w:val="Standardnpsmoodstavce"/>
    <w:uiPriority w:val="99"/>
    <w:unhideWhenUsed/>
    <w:rsid w:val="00BD5111"/>
    <w:rPr>
      <w:sz w:val="16"/>
      <w:szCs w:val="16"/>
    </w:rPr>
  </w:style>
  <w:style w:type="character" w:customStyle="1" w:styleId="TextChar">
    <w:name w:val="Text Char"/>
    <w:basedOn w:val="Standardnpsmoodstavce"/>
    <w:link w:val="Text"/>
    <w:rsid w:val="00BD5111"/>
    <w:rPr>
      <w:rFonts w:ascii="Arial" w:hAnsi="Arial"/>
      <w:sz w:val="20"/>
    </w:rPr>
  </w:style>
  <w:style w:type="paragraph" w:customStyle="1" w:styleId="Normln15">
    <w:name w:val="Normální 1.5"/>
    <w:basedOn w:val="Normln"/>
    <w:rsid w:val="00A127AE"/>
    <w:pPr>
      <w:overflowPunct w:val="0"/>
      <w:autoSpaceDE w:val="0"/>
      <w:autoSpaceDN w:val="0"/>
      <w:adjustRightInd w:val="0"/>
      <w:spacing w:after="0"/>
    </w:pPr>
    <w:rPr>
      <w:rFonts w:ascii="Arial" w:eastAsia="Times New Roman" w:hAnsi="Arial" w:cs="Times New Roman"/>
      <w:color w:val="auto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E7C73"/>
    <w:rPr>
      <w:color w:val="800080" w:themeColor="followedHyperlink"/>
      <w:u w:val="single"/>
    </w:rPr>
  </w:style>
  <w:style w:type="paragraph" w:customStyle="1" w:styleId="Default">
    <w:name w:val="Default"/>
    <w:rsid w:val="00B925ED"/>
    <w:pPr>
      <w:autoSpaceDE w:val="0"/>
      <w:autoSpaceDN w:val="0"/>
      <w:adjustRightInd w:val="0"/>
      <w:ind w:left="0"/>
    </w:pPr>
    <w:rPr>
      <w:rFonts w:ascii="Arial" w:hAnsi="Arial" w:cs="Arial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D20D61"/>
    <w:pPr>
      <w:spacing w:before="240" w:after="0" w:line="259" w:lineRule="auto"/>
      <w:outlineLvl w:val="9"/>
    </w:pPr>
    <w:rPr>
      <w:b w:val="0"/>
      <w:bCs w:val="0"/>
      <w:color w:val="008665" w:themeColor="accent1" w:themeShade="BF"/>
      <w:sz w:val="32"/>
      <w:szCs w:val="32"/>
      <w:lang w:eastAsia="cs-CZ"/>
    </w:rPr>
  </w:style>
  <w:style w:type="character" w:customStyle="1" w:styleId="normaltextrun">
    <w:name w:val="normaltextrun"/>
    <w:basedOn w:val="Standardnpsmoodstavce"/>
    <w:rsid w:val="00186FEE"/>
  </w:style>
  <w:style w:type="character" w:customStyle="1" w:styleId="eop">
    <w:name w:val="eop"/>
    <w:basedOn w:val="Standardnpsmoodstavce"/>
    <w:rsid w:val="00186FEE"/>
  </w:style>
  <w:style w:type="character" w:customStyle="1" w:styleId="spellingerror">
    <w:name w:val="spellingerror"/>
    <w:basedOn w:val="Standardnpsmoodstavce"/>
    <w:rsid w:val="00924ED8"/>
  </w:style>
  <w:style w:type="paragraph" w:styleId="Zkladntextodsazen2">
    <w:name w:val="Body Text Indent 2"/>
    <w:basedOn w:val="Normln"/>
    <w:link w:val="Zkladntextodsazen2Char"/>
    <w:semiHidden/>
    <w:unhideWhenUsed/>
    <w:rsid w:val="00AD05A6"/>
    <w:pPr>
      <w:spacing w:after="0"/>
      <w:ind w:left="360"/>
    </w:pPr>
    <w:rPr>
      <w:rFonts w:ascii="Times New Roman" w:eastAsia="Times New Roman" w:hAnsi="Times New Roman" w:cs="Times New Roman"/>
      <w:bCs/>
      <w:color w:val="auto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D05A6"/>
    <w:rPr>
      <w:rFonts w:ascii="Times New Roman" w:eastAsia="Times New Roman" w:hAnsi="Times New Roman" w:cs="Times New Roman"/>
      <w:bCs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C38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3807"/>
    <w:rPr>
      <w:color w:val="001A70" w:themeColor="accent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38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3807"/>
    <w:rPr>
      <w:b/>
      <w:bCs/>
      <w:color w:val="001A70" w:themeColor="accent2"/>
      <w:sz w:val="20"/>
      <w:szCs w:val="20"/>
    </w:rPr>
  </w:style>
  <w:style w:type="paragraph" w:styleId="Revize">
    <w:name w:val="Revision"/>
    <w:hidden/>
    <w:uiPriority w:val="99"/>
    <w:semiHidden/>
    <w:rsid w:val="001C3807"/>
    <w:pPr>
      <w:ind w:left="0"/>
    </w:pPr>
    <w:rPr>
      <w:color w:val="001A70" w:themeColor="accent2"/>
    </w:rPr>
  </w:style>
  <w:style w:type="character" w:customStyle="1" w:styleId="font191">
    <w:name w:val="font191"/>
    <w:basedOn w:val="Standardnpsmoodstavce"/>
    <w:rsid w:val="00F54FB5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131">
    <w:name w:val="font131"/>
    <w:basedOn w:val="Standardnpsmoodstavce"/>
    <w:rsid w:val="00F54FB5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1">
    <w:name w:val="font211"/>
    <w:basedOn w:val="Standardnpsmoodstavce"/>
    <w:rsid w:val="00F54FB5"/>
    <w:rPr>
      <w:rFonts w:ascii="Arial" w:hAnsi="Arial" w:cs="Arial" w:hint="default"/>
      <w:b w:val="0"/>
      <w:bCs w:val="0"/>
      <w:i w:val="0"/>
      <w:iCs w:val="0"/>
      <w:strike w:val="0"/>
      <w:dstrike w:val="0"/>
      <w:color w:val="FFFF00"/>
      <w:sz w:val="22"/>
      <w:szCs w:val="22"/>
      <w:u w:val="none"/>
      <w:effect w:val="none"/>
    </w:rPr>
  </w:style>
  <w:style w:type="character" w:customStyle="1" w:styleId="font181">
    <w:name w:val="font181"/>
    <w:basedOn w:val="Standardnpsmoodstavce"/>
    <w:rsid w:val="00C076CF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38"/>
      <w:szCs w:val="38"/>
      <w:u w:val="none"/>
      <w:effect w:val="none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B76823"/>
    <w:rPr>
      <w:color w:val="001A70" w:themeColor="accent2"/>
    </w:rPr>
  </w:style>
  <w:style w:type="character" w:customStyle="1" w:styleId="Nadpis6Char">
    <w:name w:val="Nadpis 6 Char"/>
    <w:basedOn w:val="Standardnpsmoodstavce"/>
    <w:link w:val="Nadpis6"/>
    <w:uiPriority w:val="99"/>
    <w:rsid w:val="008F2EC9"/>
    <w:rPr>
      <w:rFonts w:ascii="Tahoma" w:eastAsia="Times New Roman" w:hAnsi="Tahoma" w:cs="Times New Roman"/>
      <w:b/>
      <w:bCs/>
      <w:sz w:val="19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8F2EC9"/>
    <w:rPr>
      <w:rFonts w:ascii="Tahoma" w:eastAsia="Times New Roman" w:hAnsi="Tahoma" w:cs="Times New Roman"/>
      <w:b/>
      <w:bCs/>
      <w:sz w:val="19"/>
      <w:szCs w:val="24"/>
      <w:lang w:val="x-none" w:eastAsia="ar-SA"/>
    </w:rPr>
  </w:style>
  <w:style w:type="character" w:customStyle="1" w:styleId="Styl1Char">
    <w:name w:val="Styl1 Char"/>
    <w:rsid w:val="008F2EC9"/>
    <w:rPr>
      <w:rFonts w:ascii="Aptos" w:hAnsi="Aptos"/>
      <w:bCs/>
      <w:i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IXPERTA">
      <a:dk1>
        <a:srgbClr val="001A70"/>
      </a:dk1>
      <a:lt1>
        <a:sysClr val="window" lastClr="FFFFFF"/>
      </a:lt1>
      <a:dk2>
        <a:srgbClr val="00B388"/>
      </a:dk2>
      <a:lt2>
        <a:srgbClr val="EEECE1"/>
      </a:lt2>
      <a:accent1>
        <a:srgbClr val="00B388"/>
      </a:accent1>
      <a:accent2>
        <a:srgbClr val="001A70"/>
      </a:accent2>
      <a:accent3>
        <a:srgbClr val="979797"/>
      </a:accent3>
      <a:accent4>
        <a:srgbClr val="A9C7D6"/>
      </a:accent4>
      <a:accent5>
        <a:srgbClr val="4BACC6"/>
      </a:accent5>
      <a:accent6>
        <a:srgbClr val="77AFC8"/>
      </a:accent6>
      <a:hlink>
        <a:srgbClr val="0000FF"/>
      </a:hlink>
      <a:folHlink>
        <a:srgbClr val="800080"/>
      </a:folHlink>
    </a:clrScheme>
    <a:fontScheme name="Ixper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47138-0F91-4C28-AB1D-6FC498C49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8071</Words>
  <Characters>47624</Characters>
  <Application>Microsoft Office Word</Application>
  <DocSecurity>0</DocSecurity>
  <Lines>396</Lines>
  <Paragraphs>111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2026-03-09T17:13:00Z</dcterms:created>
  <dcterms:modified xsi:type="dcterms:W3CDTF">2026-03-10T12:40:00Z</dcterms:modified>
  <cp:category/>
</cp:coreProperties>
</file>