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175A9B36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C116D5">
        <w:rPr>
          <w:rFonts w:ascii="Candara" w:hAnsi="Candara"/>
          <w:b/>
          <w:sz w:val="72"/>
          <w:szCs w:val="72"/>
        </w:rPr>
        <w:t>5</w:t>
      </w:r>
    </w:p>
    <w:p w14:paraId="68CE4B51" w14:textId="1725D1D0" w:rsidR="00C116D5" w:rsidRPr="008B652B" w:rsidRDefault="00C116D5" w:rsidP="00C116D5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t xml:space="preserve">Seznam poddodavatelů 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3BBFFAE7" w14:textId="77777777" w:rsidR="00C116D5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F124F2C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3C3D20C7" w14:textId="5C2B028F" w:rsidR="00C116D5" w:rsidRPr="00D97DD8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  <w:r w:rsidRPr="00D97DD8">
        <w:rPr>
          <w:rFonts w:ascii="Candara" w:hAnsi="Candara"/>
          <w:b/>
        </w:rPr>
        <w:t xml:space="preserve">Instalace tepelných čerpadel a modernizace zdrojů chladu </w:t>
      </w:r>
      <w:r w:rsidRPr="00D97DD8">
        <w:rPr>
          <w:rFonts w:ascii="Candara" w:hAnsi="Candara"/>
          <w:b/>
        </w:rPr>
        <w:br/>
        <w:t>za účelem využívání odpadního tepla – DČP č. 1: Zdrojová část</w:t>
      </w:r>
    </w:p>
    <w:p w14:paraId="19909EDB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6312051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i/>
          <w:iCs/>
          <w:color w:val="000000"/>
        </w:rPr>
      </w:pPr>
      <w:r w:rsidRPr="00D97DD8">
        <w:rPr>
          <w:rFonts w:ascii="Candara" w:hAnsi="Candara"/>
          <w:color w:val="000000"/>
        </w:rPr>
        <w:t>Dodavatel:</w:t>
      </w:r>
      <w:r w:rsidRPr="00D97DD8">
        <w:rPr>
          <w:rFonts w:ascii="Candara" w:hAnsi="Candara"/>
          <w:i/>
          <w:iCs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</w:p>
    <w:p w14:paraId="45B18417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D97DD8">
        <w:rPr>
          <w:rFonts w:ascii="Candara" w:hAnsi="Candara"/>
          <w:color w:val="000000"/>
        </w:rPr>
        <w:t xml:space="preserve">se sídlem </w:t>
      </w:r>
      <w:r w:rsidRPr="00D97DD8">
        <w:rPr>
          <w:rFonts w:ascii="Candara" w:hAnsi="Candara"/>
          <w:highlight w:val="yellow"/>
        </w:rPr>
        <w:t>[DOPLNÍ DODAVATEL]</w:t>
      </w:r>
    </w:p>
    <w:p w14:paraId="462536D4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D97DD8">
        <w:rPr>
          <w:rFonts w:ascii="Candara" w:hAnsi="Candara"/>
        </w:rPr>
        <w:t>IČO</w:t>
      </w:r>
      <w:r w:rsidRPr="00D97DD8">
        <w:rPr>
          <w:rFonts w:ascii="Candara" w:hAnsi="Candara"/>
          <w:color w:val="000000"/>
        </w:rPr>
        <w:t xml:space="preserve">: </w:t>
      </w:r>
      <w:r w:rsidRPr="00D97DD8">
        <w:rPr>
          <w:rFonts w:ascii="Candara" w:hAnsi="Candara"/>
          <w:highlight w:val="yellow"/>
        </w:rPr>
        <w:t>[DOPLNÍ DODAVATEL]</w:t>
      </w:r>
    </w:p>
    <w:p w14:paraId="1CB54001" w14:textId="43249CE6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  <w:r w:rsidRPr="00D97DD8">
        <w:rPr>
          <w:rFonts w:ascii="Candara" w:hAnsi="Candara"/>
          <w:color w:val="000000"/>
        </w:rPr>
        <w:t xml:space="preserve">společnost zapsaná v obchodním rejstříku vedeném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  <w:color w:val="000000"/>
        </w:rPr>
        <w:t xml:space="preserve">, </w:t>
      </w:r>
      <w:r w:rsidRPr="00D97DD8">
        <w:rPr>
          <w:rFonts w:ascii="Candara" w:hAnsi="Candara"/>
        </w:rPr>
        <w:t>spisová značka</w:t>
      </w:r>
      <w:r w:rsidRPr="00D97DD8">
        <w:rPr>
          <w:rFonts w:ascii="Candara" w:hAnsi="Candara"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</w:rPr>
        <w:t>, zastoupená</w:t>
      </w:r>
      <w:r w:rsidRPr="00D97DD8">
        <w:rPr>
          <w:rFonts w:ascii="Candara" w:hAnsi="Candara"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</w:rPr>
        <w:t xml:space="preserve"> („</w:t>
      </w:r>
      <w:r w:rsidRPr="00D97DD8">
        <w:rPr>
          <w:rFonts w:ascii="Candara" w:hAnsi="Candara"/>
          <w:b/>
          <w:bCs/>
        </w:rPr>
        <w:t>Dodavatel</w:t>
      </w:r>
      <w:r w:rsidRPr="00D97DD8">
        <w:rPr>
          <w:rFonts w:ascii="Candara" w:hAnsi="Candara"/>
        </w:rPr>
        <w:t xml:space="preserve">“) uvádí níže uvedený seznam poddodavatelů vč. vymezené části plnění, kterou bude poddodavatel realizovat. </w:t>
      </w:r>
    </w:p>
    <w:p w14:paraId="52CB1EF1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02"/>
        <w:gridCol w:w="3058"/>
      </w:tblGrid>
      <w:tr w:rsidR="00C116D5" w:rsidRPr="00D97DD8" w14:paraId="2A2E7329" w14:textId="77777777" w:rsidTr="00C116D5">
        <w:tc>
          <w:tcPr>
            <w:tcW w:w="4664" w:type="dxa"/>
          </w:tcPr>
          <w:p w14:paraId="4CBE3282" w14:textId="71CFDDD9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Identifikace poddodavatele</w:t>
            </w:r>
          </w:p>
        </w:tc>
        <w:tc>
          <w:tcPr>
            <w:tcW w:w="4665" w:type="dxa"/>
          </w:tcPr>
          <w:p w14:paraId="37A4812A" w14:textId="17B018A5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Věcně vymezený rozsah plnění poddodavatele</w:t>
            </w:r>
          </w:p>
        </w:tc>
        <w:tc>
          <w:tcPr>
            <w:tcW w:w="4665" w:type="dxa"/>
          </w:tcPr>
          <w:p w14:paraId="3CFBFD3A" w14:textId="71684460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Informace o tom, zda je prostřednictvím poddodavatele prokazována kvalifikace – dodavatel uvede ANO/NE</w:t>
            </w:r>
          </w:p>
        </w:tc>
      </w:tr>
      <w:tr w:rsidR="00C116D5" w:rsidRPr="00D97DD8" w14:paraId="483B4561" w14:textId="77777777" w:rsidTr="00C116D5">
        <w:tc>
          <w:tcPr>
            <w:tcW w:w="4664" w:type="dxa"/>
          </w:tcPr>
          <w:p w14:paraId="5304C49C" w14:textId="66E1F15A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78F770E8" w14:textId="3B8EB636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47B36520" w14:textId="465B41EF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  <w:tr w:rsidR="00C116D5" w:rsidRPr="00D97DD8" w14:paraId="43AFF6B8" w14:textId="77777777" w:rsidTr="00C116D5">
        <w:tc>
          <w:tcPr>
            <w:tcW w:w="4664" w:type="dxa"/>
          </w:tcPr>
          <w:p w14:paraId="24E18264" w14:textId="04F4FD04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7A53FC3C" w14:textId="6CF11081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030075B3" w14:textId="4528498A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  <w:tr w:rsidR="00C116D5" w:rsidRPr="00D97DD8" w14:paraId="7063DFCA" w14:textId="77777777" w:rsidTr="00C116D5">
        <w:tc>
          <w:tcPr>
            <w:tcW w:w="4664" w:type="dxa"/>
          </w:tcPr>
          <w:p w14:paraId="5098CE81" w14:textId="459B2478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11371DA8" w14:textId="77130B5D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0A797400" w14:textId="359A015C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</w:tbl>
    <w:p w14:paraId="5C9007B7" w14:textId="46DA5685" w:rsidR="00C116D5" w:rsidRPr="00D97DD8" w:rsidRDefault="00C116D5" w:rsidP="00C116D5">
      <w:pPr>
        <w:spacing w:before="240" w:after="240"/>
        <w:rPr>
          <w:rFonts w:ascii="Candara" w:eastAsia="Calibri" w:hAnsi="Candara"/>
          <w:i/>
          <w:iCs/>
        </w:rPr>
      </w:pPr>
      <w:r w:rsidRPr="00D97DD8">
        <w:rPr>
          <w:rFonts w:ascii="Candara" w:eastAsia="Calibri" w:hAnsi="Candara"/>
          <w:i/>
          <w:iCs/>
        </w:rPr>
        <w:t xml:space="preserve">Pozn. tabulku lze rozšířit o další řádky dle počtu poddodavatelů. </w:t>
      </w:r>
    </w:p>
    <w:p w14:paraId="230D4FF0" w14:textId="27CC3F4D" w:rsidR="00C116D5" w:rsidRPr="00D97DD8" w:rsidRDefault="00C116D5" w:rsidP="00C116D5">
      <w:pPr>
        <w:spacing w:before="240" w:after="240"/>
        <w:rPr>
          <w:rFonts w:ascii="Candara" w:eastAsia="Calibri" w:hAnsi="Candar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C116D5" w:rsidRPr="00D97DD8" w14:paraId="7FBC0A14" w14:textId="77777777" w:rsidTr="00A9033E">
        <w:tc>
          <w:tcPr>
            <w:tcW w:w="5920" w:type="dxa"/>
            <w:hideMark/>
          </w:tcPr>
          <w:p w14:paraId="50C063A8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ascii="Candara" w:hAnsi="Candara"/>
              </w:rPr>
            </w:pPr>
            <w:r w:rsidRPr="00D97DD8">
              <w:rPr>
                <w:rFonts w:ascii="Candara" w:eastAsia="Calibri" w:hAnsi="Candara"/>
              </w:rPr>
              <w:t>V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 dne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</w:tc>
      </w:tr>
      <w:tr w:rsidR="00C116D5" w:rsidRPr="00D97DD8" w14:paraId="7F9659F3" w14:textId="77777777" w:rsidTr="00A9033E">
        <w:trPr>
          <w:trHeight w:val="275"/>
        </w:trPr>
        <w:tc>
          <w:tcPr>
            <w:tcW w:w="5920" w:type="dxa"/>
          </w:tcPr>
          <w:p w14:paraId="6BDBB09A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eastAsia="Calibri" w:hAnsi="Candara"/>
              </w:rPr>
            </w:pPr>
          </w:p>
          <w:p w14:paraId="6612F037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hAnsi="Candara"/>
              </w:rPr>
            </w:pPr>
            <w:r w:rsidRPr="00D97DD8">
              <w:rPr>
                <w:rFonts w:ascii="Candara" w:eastAsia="Calibri" w:hAnsi="Candara"/>
              </w:rPr>
              <w:t>Podpis: _____________________</w:t>
            </w:r>
          </w:p>
        </w:tc>
      </w:tr>
      <w:tr w:rsidR="00C116D5" w:rsidRPr="00D97DD8" w14:paraId="647283C5" w14:textId="77777777" w:rsidTr="00A9033E">
        <w:tc>
          <w:tcPr>
            <w:tcW w:w="5920" w:type="dxa"/>
            <w:hideMark/>
          </w:tcPr>
          <w:p w14:paraId="4605B5AA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</w:rPr>
              <w:t>Jméno: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  <w:p w14:paraId="6417144C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hAnsi="Candara"/>
              </w:rPr>
            </w:pPr>
            <w:r w:rsidRPr="00D97DD8">
              <w:rPr>
                <w:rFonts w:ascii="Candara" w:hAnsi="Candara"/>
              </w:rPr>
              <w:t xml:space="preserve">Funkce: </w:t>
            </w:r>
            <w:r w:rsidRPr="00D97DD8">
              <w:rPr>
                <w:rFonts w:ascii="Candara" w:eastAsia="Calibri" w:hAnsi="Candara"/>
              </w:rPr>
              <w:t>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</w:tc>
      </w:tr>
    </w:tbl>
    <w:p w14:paraId="13212622" w14:textId="77777777" w:rsidR="00C116D5" w:rsidRPr="00D97DD8" w:rsidRDefault="00C116D5" w:rsidP="00C116D5">
      <w:pPr>
        <w:spacing w:after="240"/>
        <w:rPr>
          <w:rFonts w:ascii="Candara" w:hAnsi="Candara"/>
        </w:rPr>
      </w:pPr>
    </w:p>
    <w:sectPr w:rsidR="00C116D5" w:rsidRPr="00D97DD8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A9D2" w14:textId="77777777" w:rsidR="00003243" w:rsidRDefault="00003243" w:rsidP="00117BC0">
      <w:pPr>
        <w:spacing w:before="0" w:after="0"/>
      </w:pPr>
      <w:r>
        <w:separator/>
      </w:r>
    </w:p>
  </w:endnote>
  <w:endnote w:type="continuationSeparator" w:id="0">
    <w:p w14:paraId="71C8C459" w14:textId="77777777" w:rsidR="00003243" w:rsidRDefault="00003243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2822" w14:textId="77777777" w:rsidR="00003243" w:rsidRDefault="00003243" w:rsidP="00117BC0">
      <w:pPr>
        <w:spacing w:before="0" w:after="0"/>
      </w:pPr>
      <w:r>
        <w:separator/>
      </w:r>
    </w:p>
  </w:footnote>
  <w:footnote w:type="continuationSeparator" w:id="0">
    <w:p w14:paraId="67A98F2F" w14:textId="77777777" w:rsidR="00003243" w:rsidRDefault="00003243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1863455">
    <w:abstractNumId w:val="0"/>
  </w:num>
  <w:num w:numId="2" w16cid:durableId="134775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3243"/>
    <w:rsid w:val="00012EB9"/>
    <w:rsid w:val="00042255"/>
    <w:rsid w:val="00074C7A"/>
    <w:rsid w:val="000D499E"/>
    <w:rsid w:val="001128B5"/>
    <w:rsid w:val="00117BC0"/>
    <w:rsid w:val="00173144"/>
    <w:rsid w:val="001A06E7"/>
    <w:rsid w:val="001C29D7"/>
    <w:rsid w:val="00210CB1"/>
    <w:rsid w:val="002342C3"/>
    <w:rsid w:val="0024312C"/>
    <w:rsid w:val="00275245"/>
    <w:rsid w:val="002C569B"/>
    <w:rsid w:val="002D244D"/>
    <w:rsid w:val="002E1101"/>
    <w:rsid w:val="003430B3"/>
    <w:rsid w:val="00351333"/>
    <w:rsid w:val="00355DAE"/>
    <w:rsid w:val="00374910"/>
    <w:rsid w:val="00374C27"/>
    <w:rsid w:val="00407D62"/>
    <w:rsid w:val="0043039F"/>
    <w:rsid w:val="004D22B6"/>
    <w:rsid w:val="004F0849"/>
    <w:rsid w:val="004F3EF5"/>
    <w:rsid w:val="004F7793"/>
    <w:rsid w:val="00550746"/>
    <w:rsid w:val="005F25B3"/>
    <w:rsid w:val="00627B82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819DF"/>
    <w:rsid w:val="009D070D"/>
    <w:rsid w:val="00A06100"/>
    <w:rsid w:val="00A464EB"/>
    <w:rsid w:val="00A65DCA"/>
    <w:rsid w:val="00B63B2D"/>
    <w:rsid w:val="00B733F8"/>
    <w:rsid w:val="00BD0DEA"/>
    <w:rsid w:val="00C012A5"/>
    <w:rsid w:val="00C116D5"/>
    <w:rsid w:val="00C66CBB"/>
    <w:rsid w:val="00CB5666"/>
    <w:rsid w:val="00CE3A4A"/>
    <w:rsid w:val="00D03B03"/>
    <w:rsid w:val="00D82E60"/>
    <w:rsid w:val="00D93E02"/>
    <w:rsid w:val="00D97DD8"/>
    <w:rsid w:val="00DA2352"/>
    <w:rsid w:val="00DC5878"/>
    <w:rsid w:val="00DD47C6"/>
    <w:rsid w:val="00DF25BC"/>
    <w:rsid w:val="00E250E8"/>
    <w:rsid w:val="00E37B4C"/>
    <w:rsid w:val="00E8632E"/>
    <w:rsid w:val="00E921FF"/>
    <w:rsid w:val="00EF215F"/>
    <w:rsid w:val="00EF6DE7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879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2025-10-17T09:20:00Z</dcterms:created>
  <dcterms:modified xsi:type="dcterms:W3CDTF">2025-10-17T09:33:00Z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